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CD3" w:rsidRPr="00601CD3" w:rsidRDefault="007D7EA5" w:rsidP="00601CD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Правила по магии</w:t>
      </w:r>
      <w:bookmarkStart w:id="0" w:name="_GoBack"/>
      <w:bookmarkEnd w:id="0"/>
      <w:r>
        <w:rPr>
          <w:rFonts w:ascii="Times New Roman" w:eastAsia="Times New Roman" w:hAnsi="Times New Roman" w:cs="Times New Roman"/>
          <w:b/>
          <w:bCs/>
          <w:kern w:val="36"/>
          <w:sz w:val="48"/>
          <w:szCs w:val="48"/>
          <w:lang w:eastAsia="ru-RU"/>
        </w:rPr>
        <w:t xml:space="preserve"> 1.0</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b/>
          <w:bCs/>
          <w:sz w:val="24"/>
          <w:szCs w:val="24"/>
          <w:lang w:eastAsia="ru-RU"/>
        </w:rPr>
        <w:t xml:space="preserve">Магическая сила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При подготовке к игре в зависимости от роли определяется уровень силы мага. Кроме обывателя, не изучающего магию, существует 2 уровня магической силы: </w:t>
      </w:r>
      <w:r w:rsidRPr="00601CD3">
        <w:rPr>
          <w:rFonts w:ascii="Times New Roman" w:eastAsia="Times New Roman" w:hAnsi="Times New Roman" w:cs="Times New Roman"/>
          <w:b/>
          <w:bCs/>
          <w:sz w:val="24"/>
          <w:szCs w:val="24"/>
          <w:lang w:eastAsia="ru-RU"/>
        </w:rPr>
        <w:t>адепт</w:t>
      </w:r>
      <w:r w:rsidRPr="00601CD3">
        <w:rPr>
          <w:rFonts w:ascii="Times New Roman" w:eastAsia="Times New Roman" w:hAnsi="Times New Roman" w:cs="Times New Roman"/>
          <w:sz w:val="24"/>
          <w:szCs w:val="24"/>
          <w:lang w:eastAsia="ru-RU"/>
        </w:rPr>
        <w:t xml:space="preserve"> и </w:t>
      </w:r>
      <w:r w:rsidRPr="00601CD3">
        <w:rPr>
          <w:rFonts w:ascii="Times New Roman" w:eastAsia="Times New Roman" w:hAnsi="Times New Roman" w:cs="Times New Roman"/>
          <w:b/>
          <w:bCs/>
          <w:sz w:val="24"/>
          <w:szCs w:val="24"/>
          <w:lang w:eastAsia="ru-RU"/>
        </w:rPr>
        <w:t>мастер</w:t>
      </w:r>
      <w:r w:rsidRPr="00601CD3">
        <w:rPr>
          <w:rFonts w:ascii="Times New Roman" w:eastAsia="Times New Roman" w:hAnsi="Times New Roman" w:cs="Times New Roman"/>
          <w:sz w:val="24"/>
          <w:szCs w:val="24"/>
          <w:lang w:eastAsia="ru-RU"/>
        </w:rPr>
        <w:t>. Уровень определяет, сколько выдаётся очков для создания мага. Для изучения заклинания нужно потратить определённое количество очков. Оставшиеся очки после изучения станут доступным на игре магу количеством магической энергии, которая на изученные заклинания будет тратиться.</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Адепт - 16 очков.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Мастер - 24 очка.</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Пояснение.</w:t>
      </w:r>
      <w:r w:rsidRPr="00601CD3">
        <w:rPr>
          <w:rFonts w:ascii="Times New Roman" w:eastAsia="Times New Roman" w:hAnsi="Times New Roman" w:cs="Times New Roman"/>
          <w:sz w:val="24"/>
          <w:szCs w:val="24"/>
          <w:lang w:eastAsia="ru-RU"/>
        </w:rPr>
        <w:t xml:space="preserve"> </w:t>
      </w:r>
      <w:r w:rsidRPr="00601CD3">
        <w:rPr>
          <w:rFonts w:ascii="Times New Roman" w:eastAsia="Times New Roman" w:hAnsi="Times New Roman" w:cs="Times New Roman"/>
          <w:i/>
          <w:iCs/>
          <w:sz w:val="24"/>
          <w:szCs w:val="24"/>
          <w:lang w:eastAsia="ru-RU"/>
        </w:rPr>
        <w:t xml:space="preserve">Можно потратить много лет на изучение заклинаний, но не развивать свои магические «мускулы», что приведёт к тому, что ты знаешь множество заклинаний, но слишком слаб, </w:t>
      </w:r>
      <w:proofErr w:type="spellStart"/>
      <w:r w:rsidRPr="00601CD3">
        <w:rPr>
          <w:rFonts w:ascii="Times New Roman" w:eastAsia="Times New Roman" w:hAnsi="Times New Roman" w:cs="Times New Roman"/>
          <w:i/>
          <w:iCs/>
          <w:sz w:val="24"/>
          <w:szCs w:val="24"/>
          <w:lang w:eastAsia="ru-RU"/>
        </w:rPr>
        <w:t>что</w:t>
      </w:r>
      <w:r w:rsidR="00E91492">
        <w:rPr>
          <w:rFonts w:ascii="Times New Roman" w:eastAsia="Times New Roman" w:hAnsi="Times New Roman" w:cs="Times New Roman"/>
          <w:i/>
          <w:iCs/>
          <w:sz w:val="24"/>
          <w:szCs w:val="24"/>
          <w:lang w:eastAsia="ru-RU"/>
        </w:rPr>
        <w:t>-</w:t>
      </w:r>
      <w:r w:rsidRPr="00601CD3">
        <w:rPr>
          <w:rFonts w:ascii="Times New Roman" w:eastAsia="Times New Roman" w:hAnsi="Times New Roman" w:cs="Times New Roman"/>
          <w:i/>
          <w:iCs/>
          <w:sz w:val="24"/>
          <w:szCs w:val="24"/>
          <w:lang w:eastAsia="ru-RU"/>
        </w:rPr>
        <w:t>бы</w:t>
      </w:r>
      <w:proofErr w:type="spellEnd"/>
      <w:r w:rsidRPr="00601CD3">
        <w:rPr>
          <w:rFonts w:ascii="Times New Roman" w:eastAsia="Times New Roman" w:hAnsi="Times New Roman" w:cs="Times New Roman"/>
          <w:i/>
          <w:iCs/>
          <w:sz w:val="24"/>
          <w:szCs w:val="24"/>
          <w:lang w:eastAsia="ru-RU"/>
        </w:rPr>
        <w:t xml:space="preserve"> активно использовать их. Или наоборот выучить пару заклинаний и оттачивать их использование в путешествиях и приключениях, что позволит с лёгкостью использовать их множество раз.</w:t>
      </w:r>
      <w:r w:rsidRPr="00601CD3">
        <w:rPr>
          <w:rFonts w:ascii="Times New Roman" w:eastAsia="Times New Roman" w:hAnsi="Times New Roman" w:cs="Times New Roman"/>
          <w:sz w:val="24"/>
          <w:szCs w:val="24"/>
          <w:lang w:eastAsia="ru-RU"/>
        </w:rPr>
        <w:t xml:space="preserve">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Магическая энергия восстанавливается каждый экономический цикл. Сотворение одного заклинания требует одной единицы магической энергии. Единица магической энергии моделируется на игре одной петардой. Магическую энергию (читай, петарды) маг можно использовать на сотворение любого изученного им заклинания.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Исключением является школа Разрушения. Для получения возможности использовать один раз за цикл Огненную стрелу нужно потратить 2 очка. На Огненную стрелу можно потратить любое количество очков, ограничиваясь лишь величиной сумки мага (где-то ведь нужно носить </w:t>
      </w:r>
      <w:proofErr w:type="spellStart"/>
      <w:r w:rsidRPr="00601CD3">
        <w:rPr>
          <w:rFonts w:ascii="Times New Roman" w:eastAsia="Times New Roman" w:hAnsi="Times New Roman" w:cs="Times New Roman"/>
          <w:sz w:val="24"/>
          <w:szCs w:val="24"/>
          <w:lang w:eastAsia="ru-RU"/>
        </w:rPr>
        <w:t>зачипованные</w:t>
      </w:r>
      <w:proofErr w:type="spellEnd"/>
      <w:r w:rsidRPr="00601CD3">
        <w:rPr>
          <w:rFonts w:ascii="Times New Roman" w:eastAsia="Times New Roman" w:hAnsi="Times New Roman" w:cs="Times New Roman"/>
          <w:sz w:val="24"/>
          <w:szCs w:val="24"/>
          <w:lang w:eastAsia="ru-RU"/>
        </w:rPr>
        <w:t xml:space="preserve"> снаряды). Тратить очки на изучение огненной стрелы не требуется.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Количество очков может быть увеличено использованием </w:t>
      </w:r>
      <w:r w:rsidRPr="00601CD3">
        <w:rPr>
          <w:rFonts w:ascii="Times New Roman" w:eastAsia="Times New Roman" w:hAnsi="Times New Roman" w:cs="Times New Roman"/>
          <w:b/>
          <w:bCs/>
          <w:sz w:val="24"/>
          <w:szCs w:val="24"/>
          <w:lang w:eastAsia="ru-RU"/>
        </w:rPr>
        <w:t>мантии мага</w:t>
      </w:r>
      <w:r w:rsidRPr="00601CD3">
        <w:rPr>
          <w:rFonts w:ascii="Times New Roman" w:eastAsia="Times New Roman" w:hAnsi="Times New Roman" w:cs="Times New Roman"/>
          <w:sz w:val="24"/>
          <w:szCs w:val="24"/>
          <w:lang w:eastAsia="ru-RU"/>
        </w:rPr>
        <w:t xml:space="preserve"> (см. правила по антуражу) и выбором расы бретонцев или </w:t>
      </w:r>
      <w:proofErr w:type="spellStart"/>
      <w:r w:rsidRPr="00601CD3">
        <w:rPr>
          <w:rFonts w:ascii="Times New Roman" w:eastAsia="Times New Roman" w:hAnsi="Times New Roman" w:cs="Times New Roman"/>
          <w:sz w:val="24"/>
          <w:szCs w:val="24"/>
          <w:lang w:eastAsia="ru-RU"/>
        </w:rPr>
        <w:t>альтмеров</w:t>
      </w:r>
      <w:proofErr w:type="spellEnd"/>
      <w:r w:rsidRPr="00601CD3">
        <w:rPr>
          <w:rFonts w:ascii="Times New Roman" w:eastAsia="Times New Roman" w:hAnsi="Times New Roman" w:cs="Times New Roman"/>
          <w:sz w:val="24"/>
          <w:szCs w:val="24"/>
          <w:lang w:eastAsia="ru-RU"/>
        </w:rPr>
        <w:t xml:space="preserve"> (последних в </w:t>
      </w:r>
      <w:proofErr w:type="spellStart"/>
      <w:r w:rsidRPr="00601CD3">
        <w:rPr>
          <w:rFonts w:ascii="Times New Roman" w:eastAsia="Times New Roman" w:hAnsi="Times New Roman" w:cs="Times New Roman"/>
          <w:sz w:val="24"/>
          <w:szCs w:val="24"/>
          <w:lang w:eastAsia="ru-RU"/>
        </w:rPr>
        <w:t>Скайриме</w:t>
      </w:r>
      <w:proofErr w:type="spellEnd"/>
      <w:r w:rsidRPr="00601CD3">
        <w:rPr>
          <w:rFonts w:ascii="Times New Roman" w:eastAsia="Times New Roman" w:hAnsi="Times New Roman" w:cs="Times New Roman"/>
          <w:sz w:val="24"/>
          <w:szCs w:val="24"/>
          <w:lang w:eastAsia="ru-RU"/>
        </w:rPr>
        <w:t xml:space="preserve"> кое-кто на дух не переносит, кстати, как и магов вообще).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b/>
          <w:bCs/>
          <w:sz w:val="24"/>
          <w:szCs w:val="24"/>
          <w:lang w:eastAsia="ru-RU"/>
        </w:rPr>
        <w:t xml:space="preserve">Мантия </w:t>
      </w:r>
      <w:r w:rsidRPr="00601CD3">
        <w:rPr>
          <w:rFonts w:ascii="Times New Roman" w:eastAsia="Times New Roman" w:hAnsi="Times New Roman" w:cs="Times New Roman"/>
          <w:sz w:val="24"/>
          <w:szCs w:val="24"/>
          <w:lang w:eastAsia="ru-RU"/>
        </w:rPr>
        <w:t>даёт увеличение магической энергии на начало экономического цикла. Использование в этот цикл доспехов изматывает мага так, что даже лёгкая мантия не помогает ему набрать увеличенного количества магической энергии.</w:t>
      </w:r>
    </w:p>
    <w:p w:rsid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Создание персонажа мага и определение его силы может быть произведено на полигоне перед игрой, но лучше согласовать данный вопрос загодя, обсудив его с мастерами.</w:t>
      </w:r>
    </w:p>
    <w:p w:rsidR="00601CD3" w:rsidRPr="00601CD3" w:rsidRDefault="00CC7596" w:rsidP="00601CD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Изученные заклинания, максимум магической энергии и запас энергии в виде петард будут храниться в книге заклинаний. Книга заклинаний предоставляется мастерской группой. Она имеет статус «предмет в игре», но </w:t>
      </w:r>
      <w:proofErr w:type="spellStart"/>
      <w:r>
        <w:rPr>
          <w:rFonts w:ascii="Times New Roman" w:eastAsia="Times New Roman" w:hAnsi="Times New Roman" w:cs="Times New Roman"/>
          <w:sz w:val="24"/>
          <w:szCs w:val="24"/>
          <w:lang w:eastAsia="ru-RU"/>
        </w:rPr>
        <w:t>непобираема</w:t>
      </w:r>
      <w:proofErr w:type="spellEnd"/>
      <w:r>
        <w:rPr>
          <w:rFonts w:ascii="Times New Roman" w:eastAsia="Times New Roman" w:hAnsi="Times New Roman" w:cs="Times New Roman"/>
          <w:sz w:val="24"/>
          <w:szCs w:val="24"/>
          <w:lang w:eastAsia="ru-RU"/>
        </w:rPr>
        <w:t>. Данная книга есть овеществлённая модель знаний и сил персонажа, поэтому изучение чужих книг ничего не даст и ни на что не повлияет.</w:t>
      </w:r>
    </w:p>
    <w:p w:rsidR="00601CD3" w:rsidRDefault="00601CD3" w:rsidP="00601CD3">
      <w:pPr>
        <w:spacing w:before="100" w:beforeAutospacing="1" w:after="100" w:afterAutospacing="1" w:line="240" w:lineRule="auto"/>
        <w:rPr>
          <w:rFonts w:ascii="Times New Roman" w:eastAsia="Times New Roman" w:hAnsi="Times New Roman" w:cs="Times New Roman"/>
          <w:b/>
          <w:bCs/>
          <w:i/>
          <w:sz w:val="24"/>
          <w:szCs w:val="24"/>
          <w:lang w:eastAsia="ru-RU"/>
        </w:rPr>
      </w:pPr>
      <w:r w:rsidRPr="00601CD3">
        <w:rPr>
          <w:rFonts w:ascii="Times New Roman" w:eastAsia="Times New Roman" w:hAnsi="Times New Roman" w:cs="Times New Roman"/>
          <w:b/>
          <w:bCs/>
          <w:sz w:val="24"/>
          <w:szCs w:val="24"/>
          <w:lang w:eastAsia="ru-RU"/>
        </w:rPr>
        <w:t>Обучение</w:t>
      </w:r>
    </w:p>
    <w:p w:rsidR="007B60DA" w:rsidRDefault="007B60DA" w:rsidP="00601CD3">
      <w:pPr>
        <w:spacing w:before="100" w:beforeAutospacing="1" w:after="100" w:afterAutospacing="1" w:line="240" w:lineRule="auto"/>
        <w:rPr>
          <w:rFonts w:ascii="Times New Roman" w:eastAsia="Times New Roman" w:hAnsi="Times New Roman" w:cs="Times New Roman"/>
          <w:b/>
          <w:bCs/>
          <w:i/>
          <w:sz w:val="24"/>
          <w:szCs w:val="24"/>
          <w:lang w:eastAsia="ru-RU"/>
        </w:rPr>
      </w:pPr>
      <w:r>
        <w:rPr>
          <w:rFonts w:ascii="Times New Roman" w:eastAsia="Times New Roman" w:hAnsi="Times New Roman" w:cs="Times New Roman"/>
          <w:b/>
          <w:bCs/>
          <w:i/>
          <w:sz w:val="24"/>
          <w:szCs w:val="24"/>
          <w:lang w:eastAsia="ru-RU"/>
        </w:rPr>
        <w:lastRenderedPageBreak/>
        <w:t>Обучение на уровень адепта</w:t>
      </w:r>
    </w:p>
    <w:p w:rsidR="007B60DA" w:rsidRDefault="007B60DA" w:rsidP="009F1C3A">
      <w:pPr>
        <w:spacing w:before="100" w:beforeAutospacing="1" w:after="100" w:afterAutospacing="1"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Обучение проходит у учителей коллегии </w:t>
      </w:r>
      <w:proofErr w:type="spellStart"/>
      <w:r>
        <w:rPr>
          <w:rFonts w:ascii="Times New Roman" w:eastAsia="Times New Roman" w:hAnsi="Times New Roman" w:cs="Times New Roman"/>
          <w:bCs/>
          <w:sz w:val="24"/>
          <w:szCs w:val="24"/>
          <w:lang w:eastAsia="ru-RU"/>
        </w:rPr>
        <w:t>Винтерхолда</w:t>
      </w:r>
      <w:proofErr w:type="spellEnd"/>
      <w:r>
        <w:rPr>
          <w:rFonts w:ascii="Times New Roman" w:eastAsia="Times New Roman" w:hAnsi="Times New Roman" w:cs="Times New Roman"/>
          <w:bCs/>
          <w:sz w:val="24"/>
          <w:szCs w:val="24"/>
          <w:lang w:eastAsia="ru-RU"/>
        </w:rPr>
        <w:t xml:space="preserve">, временно обосновавшихся в поместье Высокий Шпиль. Для </w:t>
      </w:r>
      <w:r w:rsidR="001C189F">
        <w:rPr>
          <w:rFonts w:ascii="Times New Roman" w:eastAsia="Times New Roman" w:hAnsi="Times New Roman" w:cs="Times New Roman"/>
          <w:bCs/>
          <w:sz w:val="24"/>
          <w:szCs w:val="24"/>
          <w:lang w:eastAsia="ru-RU"/>
        </w:rPr>
        <w:t xml:space="preserve">начала </w:t>
      </w:r>
      <w:r>
        <w:rPr>
          <w:rFonts w:ascii="Times New Roman" w:eastAsia="Times New Roman" w:hAnsi="Times New Roman" w:cs="Times New Roman"/>
          <w:bCs/>
          <w:sz w:val="24"/>
          <w:szCs w:val="24"/>
          <w:lang w:eastAsia="ru-RU"/>
        </w:rPr>
        <w:t>обучения нужно внести плату, которая</w:t>
      </w:r>
      <w:r w:rsidR="00D53ECE">
        <w:rPr>
          <w:rFonts w:ascii="Times New Roman" w:eastAsia="Times New Roman" w:hAnsi="Times New Roman" w:cs="Times New Roman"/>
          <w:bCs/>
          <w:sz w:val="24"/>
          <w:szCs w:val="24"/>
          <w:lang w:eastAsia="ru-RU"/>
        </w:rPr>
        <w:t xml:space="preserve">, в том числе, </w:t>
      </w:r>
      <w:r>
        <w:rPr>
          <w:rFonts w:ascii="Times New Roman" w:eastAsia="Times New Roman" w:hAnsi="Times New Roman" w:cs="Times New Roman"/>
          <w:bCs/>
          <w:sz w:val="24"/>
          <w:szCs w:val="24"/>
          <w:lang w:eastAsia="ru-RU"/>
        </w:rPr>
        <w:t xml:space="preserve">пойдёт на приобретение магической книги. Обучение длится один экономический цикл. Количество учеников, которые одновременно проходят обучение в </w:t>
      </w:r>
      <w:r w:rsidR="0008295A">
        <w:rPr>
          <w:rFonts w:ascii="Times New Roman" w:eastAsia="Times New Roman" w:hAnsi="Times New Roman" w:cs="Times New Roman"/>
          <w:bCs/>
          <w:sz w:val="24"/>
          <w:szCs w:val="24"/>
          <w:lang w:eastAsia="ru-RU"/>
        </w:rPr>
        <w:t xml:space="preserve">Высоком шпиле, ограничено. </w:t>
      </w:r>
      <w:r w:rsidR="00A27090">
        <w:rPr>
          <w:rFonts w:ascii="Times New Roman" w:eastAsia="Times New Roman" w:hAnsi="Times New Roman" w:cs="Times New Roman"/>
          <w:bCs/>
          <w:sz w:val="24"/>
          <w:szCs w:val="24"/>
          <w:lang w:eastAsia="ru-RU"/>
        </w:rPr>
        <w:t xml:space="preserve">Для получения уровня адепт нужно </w:t>
      </w:r>
      <w:r w:rsidR="001C189F">
        <w:rPr>
          <w:rFonts w:ascii="Times New Roman" w:eastAsia="Times New Roman" w:hAnsi="Times New Roman" w:cs="Times New Roman"/>
          <w:bCs/>
          <w:sz w:val="24"/>
          <w:szCs w:val="24"/>
          <w:lang w:eastAsia="ru-RU"/>
        </w:rPr>
        <w:t>выполнить</w:t>
      </w:r>
      <w:r w:rsidR="00A27090">
        <w:rPr>
          <w:rFonts w:ascii="Times New Roman" w:eastAsia="Times New Roman" w:hAnsi="Times New Roman" w:cs="Times New Roman"/>
          <w:bCs/>
          <w:sz w:val="24"/>
          <w:szCs w:val="24"/>
          <w:lang w:eastAsia="ru-RU"/>
        </w:rPr>
        <w:t xml:space="preserve"> следующие </w:t>
      </w:r>
      <w:r w:rsidR="001C189F">
        <w:rPr>
          <w:rFonts w:ascii="Times New Roman" w:eastAsia="Times New Roman" w:hAnsi="Times New Roman" w:cs="Times New Roman"/>
          <w:bCs/>
          <w:sz w:val="24"/>
          <w:szCs w:val="24"/>
          <w:lang w:eastAsia="ru-RU"/>
        </w:rPr>
        <w:t>уроки</w:t>
      </w:r>
      <w:r w:rsidR="00A27090">
        <w:rPr>
          <w:rFonts w:ascii="Times New Roman" w:eastAsia="Times New Roman" w:hAnsi="Times New Roman" w:cs="Times New Roman"/>
          <w:bCs/>
          <w:sz w:val="24"/>
          <w:szCs w:val="24"/>
          <w:lang w:eastAsia="ru-RU"/>
        </w:rPr>
        <w:t>:</w:t>
      </w:r>
    </w:p>
    <w:p w:rsidR="00A27090" w:rsidRDefault="00A27090" w:rsidP="009F1C3A">
      <w:pPr>
        <w:spacing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1C189F">
        <w:rPr>
          <w:rFonts w:ascii="Times New Roman" w:eastAsia="Times New Roman" w:hAnsi="Times New Roman" w:cs="Times New Roman"/>
          <w:bCs/>
          <w:sz w:val="24"/>
          <w:szCs w:val="24"/>
          <w:lang w:eastAsia="ru-RU"/>
        </w:rPr>
        <w:t>урок</w:t>
      </w:r>
      <w:r>
        <w:rPr>
          <w:rFonts w:ascii="Times New Roman" w:eastAsia="Times New Roman" w:hAnsi="Times New Roman" w:cs="Times New Roman"/>
          <w:bCs/>
          <w:sz w:val="24"/>
          <w:szCs w:val="24"/>
          <w:lang w:eastAsia="ru-RU"/>
        </w:rPr>
        <w:t xml:space="preserve"> памяти;</w:t>
      </w:r>
    </w:p>
    <w:p w:rsidR="00601CD3" w:rsidRDefault="00A27090" w:rsidP="009F1C3A">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C189F">
        <w:rPr>
          <w:rFonts w:ascii="Times New Roman" w:eastAsia="Times New Roman" w:hAnsi="Times New Roman" w:cs="Times New Roman"/>
          <w:bCs/>
          <w:sz w:val="24"/>
          <w:szCs w:val="24"/>
          <w:lang w:eastAsia="ru-RU"/>
        </w:rPr>
        <w:t>урок</w:t>
      </w:r>
      <w:r>
        <w:rPr>
          <w:rFonts w:ascii="Times New Roman" w:eastAsia="Times New Roman" w:hAnsi="Times New Roman" w:cs="Times New Roman"/>
          <w:sz w:val="24"/>
          <w:szCs w:val="24"/>
          <w:lang w:eastAsia="ru-RU"/>
        </w:rPr>
        <w:t xml:space="preserve"> владения пером;</w:t>
      </w:r>
    </w:p>
    <w:p w:rsidR="00A27090" w:rsidRDefault="00A27090" w:rsidP="009F1C3A">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C189F">
        <w:rPr>
          <w:rFonts w:ascii="Times New Roman" w:eastAsia="Times New Roman" w:hAnsi="Times New Roman" w:cs="Times New Roman"/>
          <w:bCs/>
          <w:sz w:val="24"/>
          <w:szCs w:val="24"/>
          <w:lang w:eastAsia="ru-RU"/>
        </w:rPr>
        <w:t>урок</w:t>
      </w:r>
      <w:r>
        <w:rPr>
          <w:rFonts w:ascii="Times New Roman" w:eastAsia="Times New Roman" w:hAnsi="Times New Roman" w:cs="Times New Roman"/>
          <w:sz w:val="24"/>
          <w:szCs w:val="24"/>
          <w:lang w:eastAsia="ru-RU"/>
        </w:rPr>
        <w:t xml:space="preserve"> меткости;</w:t>
      </w:r>
    </w:p>
    <w:p w:rsidR="00A27090" w:rsidRDefault="00A27090" w:rsidP="009F1C3A">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C189F">
        <w:rPr>
          <w:rFonts w:ascii="Times New Roman" w:eastAsia="Times New Roman" w:hAnsi="Times New Roman" w:cs="Times New Roman"/>
          <w:bCs/>
          <w:sz w:val="24"/>
          <w:szCs w:val="24"/>
          <w:lang w:eastAsia="ru-RU"/>
        </w:rPr>
        <w:t>урок</w:t>
      </w:r>
      <w:r>
        <w:rPr>
          <w:rFonts w:ascii="Times New Roman" w:eastAsia="Times New Roman" w:hAnsi="Times New Roman" w:cs="Times New Roman"/>
          <w:sz w:val="24"/>
          <w:szCs w:val="24"/>
          <w:lang w:eastAsia="ru-RU"/>
        </w:rPr>
        <w:t xml:space="preserve"> сосредоточения;</w:t>
      </w:r>
    </w:p>
    <w:p w:rsidR="00A27090" w:rsidRDefault="00A27090" w:rsidP="009F1C3A">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C189F">
        <w:rPr>
          <w:rFonts w:ascii="Times New Roman" w:eastAsia="Times New Roman" w:hAnsi="Times New Roman" w:cs="Times New Roman"/>
          <w:bCs/>
          <w:sz w:val="24"/>
          <w:szCs w:val="24"/>
          <w:lang w:eastAsia="ru-RU"/>
        </w:rPr>
        <w:t>урок</w:t>
      </w:r>
      <w:r>
        <w:rPr>
          <w:rFonts w:ascii="Times New Roman" w:eastAsia="Times New Roman" w:hAnsi="Times New Roman" w:cs="Times New Roman"/>
          <w:sz w:val="24"/>
          <w:szCs w:val="24"/>
          <w:lang w:eastAsia="ru-RU"/>
        </w:rPr>
        <w:t xml:space="preserve"> разума.</w:t>
      </w:r>
    </w:p>
    <w:p w:rsidR="00A27090" w:rsidRDefault="001C189F" w:rsidP="009F1C3A">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Все пять уроков должны быть выполнены до конца экономического цикла. В случае неудачи два из перечисленных урока можно попробовать выполнить по разу в начале следующего цикла. Если ученика снова подведут силы, он может снова постигнуть азы магического искусства в следующий экономический цикл. </w:t>
      </w:r>
      <w:r w:rsidR="001033B5">
        <w:rPr>
          <w:rFonts w:ascii="Times New Roman" w:eastAsia="Times New Roman" w:hAnsi="Times New Roman" w:cs="Times New Roman"/>
          <w:sz w:val="24"/>
          <w:szCs w:val="24"/>
          <w:lang w:eastAsia="ru-RU"/>
        </w:rPr>
        <w:t>В этом случае о</w:t>
      </w:r>
      <w:r>
        <w:rPr>
          <w:rFonts w:ascii="Times New Roman" w:eastAsia="Times New Roman" w:hAnsi="Times New Roman" w:cs="Times New Roman"/>
          <w:sz w:val="24"/>
          <w:szCs w:val="24"/>
          <w:lang w:eastAsia="ru-RU"/>
        </w:rPr>
        <w:t xml:space="preserve">плата </w:t>
      </w:r>
      <w:r w:rsidR="001033B5">
        <w:rPr>
          <w:rFonts w:ascii="Times New Roman" w:eastAsia="Times New Roman" w:hAnsi="Times New Roman" w:cs="Times New Roman"/>
          <w:sz w:val="24"/>
          <w:szCs w:val="24"/>
          <w:lang w:eastAsia="ru-RU"/>
        </w:rPr>
        <w:t>частично будет возвращена.</w:t>
      </w:r>
    </w:p>
    <w:p w:rsidR="001033B5" w:rsidRDefault="001033B5" w:rsidP="009F1C3A">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выполнения </w:t>
      </w:r>
      <w:r w:rsidR="00E91492">
        <w:rPr>
          <w:rFonts w:ascii="Times New Roman" w:eastAsia="Times New Roman" w:hAnsi="Times New Roman" w:cs="Times New Roman"/>
          <w:sz w:val="24"/>
          <w:szCs w:val="24"/>
          <w:lang w:eastAsia="ru-RU"/>
        </w:rPr>
        <w:t xml:space="preserve">всех пяти уроков ученик получает уровень адепта. Изучение заклинаний проводится в соответствии с разделом </w:t>
      </w:r>
      <w:r w:rsidR="00D53ECE">
        <w:rPr>
          <w:rFonts w:ascii="Times New Roman" w:eastAsia="Times New Roman" w:hAnsi="Times New Roman" w:cs="Times New Roman"/>
          <w:sz w:val="24"/>
          <w:szCs w:val="24"/>
          <w:lang w:eastAsia="ru-RU"/>
        </w:rPr>
        <w:t>«</w:t>
      </w:r>
      <w:r w:rsidR="00E91492">
        <w:rPr>
          <w:rFonts w:ascii="Times New Roman" w:eastAsia="Times New Roman" w:hAnsi="Times New Roman" w:cs="Times New Roman"/>
          <w:sz w:val="24"/>
          <w:szCs w:val="24"/>
          <w:lang w:eastAsia="ru-RU"/>
        </w:rPr>
        <w:t>Магическая сила</w:t>
      </w:r>
      <w:r w:rsidR="00D53ECE">
        <w:rPr>
          <w:rFonts w:ascii="Times New Roman" w:eastAsia="Times New Roman" w:hAnsi="Times New Roman" w:cs="Times New Roman"/>
          <w:sz w:val="24"/>
          <w:szCs w:val="24"/>
          <w:lang w:eastAsia="ru-RU"/>
        </w:rPr>
        <w:t>»</w:t>
      </w:r>
      <w:r w:rsidR="00E91492">
        <w:rPr>
          <w:rFonts w:ascii="Times New Roman" w:eastAsia="Times New Roman" w:hAnsi="Times New Roman" w:cs="Times New Roman"/>
          <w:sz w:val="24"/>
          <w:szCs w:val="24"/>
          <w:lang w:eastAsia="ru-RU"/>
        </w:rPr>
        <w:t xml:space="preserve">, за исключением того, что </w:t>
      </w:r>
      <w:r w:rsidR="004D6B24">
        <w:rPr>
          <w:rFonts w:ascii="Times New Roman" w:eastAsia="Times New Roman" w:hAnsi="Times New Roman" w:cs="Times New Roman"/>
          <w:sz w:val="24"/>
          <w:szCs w:val="24"/>
          <w:lang w:eastAsia="ru-RU"/>
        </w:rPr>
        <w:t xml:space="preserve">для изучения доступны только заклинания стоимость 3 и 4 магических очка. Адепт </w:t>
      </w:r>
      <w:r w:rsidR="00970EBE">
        <w:rPr>
          <w:rFonts w:ascii="Times New Roman" w:eastAsia="Times New Roman" w:hAnsi="Times New Roman" w:cs="Times New Roman"/>
          <w:sz w:val="24"/>
          <w:szCs w:val="24"/>
          <w:lang w:eastAsia="ru-RU"/>
        </w:rPr>
        <w:t>в конце цикла обучения</w:t>
      </w:r>
      <w:r w:rsidR="00970EBE">
        <w:rPr>
          <w:rFonts w:ascii="Times New Roman" w:eastAsia="Times New Roman" w:hAnsi="Times New Roman" w:cs="Times New Roman"/>
          <w:sz w:val="24"/>
          <w:szCs w:val="24"/>
          <w:lang w:eastAsia="ru-RU"/>
        </w:rPr>
        <w:t xml:space="preserve"> с началом нового цикла</w:t>
      </w:r>
      <w:r w:rsidR="00970EBE">
        <w:rPr>
          <w:rFonts w:ascii="Times New Roman" w:eastAsia="Times New Roman" w:hAnsi="Times New Roman" w:cs="Times New Roman"/>
          <w:sz w:val="24"/>
          <w:szCs w:val="24"/>
          <w:lang w:eastAsia="ru-RU"/>
        </w:rPr>
        <w:t xml:space="preserve"> </w:t>
      </w:r>
      <w:r w:rsidR="004D6B24">
        <w:rPr>
          <w:rFonts w:ascii="Times New Roman" w:eastAsia="Times New Roman" w:hAnsi="Times New Roman" w:cs="Times New Roman"/>
          <w:sz w:val="24"/>
          <w:szCs w:val="24"/>
          <w:lang w:eastAsia="ru-RU"/>
        </w:rPr>
        <w:t>получает</w:t>
      </w:r>
      <w:r w:rsidR="00E32859">
        <w:rPr>
          <w:rFonts w:ascii="Times New Roman" w:eastAsia="Times New Roman" w:hAnsi="Times New Roman" w:cs="Times New Roman"/>
          <w:sz w:val="24"/>
          <w:szCs w:val="24"/>
          <w:lang w:eastAsia="ru-RU"/>
        </w:rPr>
        <w:t xml:space="preserve"> у учителей</w:t>
      </w:r>
      <w:r w:rsidR="004D6B24">
        <w:rPr>
          <w:rFonts w:ascii="Times New Roman" w:eastAsia="Times New Roman" w:hAnsi="Times New Roman" w:cs="Times New Roman"/>
          <w:sz w:val="24"/>
          <w:szCs w:val="24"/>
          <w:lang w:eastAsia="ru-RU"/>
        </w:rPr>
        <w:t xml:space="preserve"> магическую книгу с изученными заклинаниями и запасом магической энергии.</w:t>
      </w:r>
    </w:p>
    <w:p w:rsidR="001033B5" w:rsidRPr="001033B5" w:rsidRDefault="001033B5" w:rsidP="009F1C3A">
      <w:pPr>
        <w:spacing w:before="100" w:beforeAutospacing="1" w:after="100" w:afterAutospacing="1" w:line="240" w:lineRule="auto"/>
        <w:jc w:val="both"/>
        <w:rPr>
          <w:rFonts w:ascii="Times New Roman" w:eastAsia="Times New Roman" w:hAnsi="Times New Roman" w:cs="Times New Roman"/>
          <w:b/>
          <w:bCs/>
          <w:i/>
          <w:sz w:val="24"/>
          <w:szCs w:val="24"/>
          <w:lang w:eastAsia="ru-RU"/>
        </w:rPr>
      </w:pPr>
      <w:r w:rsidRPr="001033B5">
        <w:rPr>
          <w:rFonts w:ascii="Times New Roman" w:eastAsia="Times New Roman" w:hAnsi="Times New Roman" w:cs="Times New Roman"/>
          <w:b/>
          <w:bCs/>
          <w:i/>
          <w:sz w:val="24"/>
          <w:szCs w:val="24"/>
          <w:lang w:eastAsia="ru-RU"/>
        </w:rPr>
        <w:t>Обучение на уровень мастера</w:t>
      </w:r>
    </w:p>
    <w:p w:rsidR="00A27090" w:rsidRDefault="00593F69" w:rsidP="009F1C3A">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Углублённое изучение магии – дело персональное. Секреты получения силы могут таиться где угодно</w:t>
      </w:r>
      <w:r w:rsidR="00D53EC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в покинутых библиотеках, скрыты в силах природы, сути древних существ или могут быть дарованы могущественными </w:t>
      </w:r>
      <w:proofErr w:type="spellStart"/>
      <w:r>
        <w:rPr>
          <w:rFonts w:ascii="Times New Roman" w:eastAsia="Times New Roman" w:hAnsi="Times New Roman" w:cs="Times New Roman"/>
          <w:sz w:val="24"/>
          <w:szCs w:val="24"/>
          <w:lang w:eastAsia="ru-RU"/>
        </w:rPr>
        <w:t>аэдра</w:t>
      </w:r>
      <w:proofErr w:type="spellEnd"/>
      <w:r>
        <w:rPr>
          <w:rFonts w:ascii="Times New Roman" w:eastAsia="Times New Roman" w:hAnsi="Times New Roman" w:cs="Times New Roman"/>
          <w:sz w:val="24"/>
          <w:szCs w:val="24"/>
          <w:lang w:eastAsia="ru-RU"/>
        </w:rPr>
        <w:t xml:space="preserve"> или </w:t>
      </w:r>
      <w:proofErr w:type="spellStart"/>
      <w:r>
        <w:rPr>
          <w:rFonts w:ascii="Times New Roman" w:eastAsia="Times New Roman" w:hAnsi="Times New Roman" w:cs="Times New Roman"/>
          <w:sz w:val="24"/>
          <w:szCs w:val="24"/>
          <w:lang w:eastAsia="ru-RU"/>
        </w:rPr>
        <w:t>даэдра</w:t>
      </w:r>
      <w:proofErr w:type="spellEnd"/>
      <w:r>
        <w:rPr>
          <w:rFonts w:ascii="Times New Roman" w:eastAsia="Times New Roman" w:hAnsi="Times New Roman" w:cs="Times New Roman"/>
          <w:sz w:val="24"/>
          <w:szCs w:val="24"/>
          <w:lang w:eastAsia="ru-RU"/>
        </w:rPr>
        <w:t xml:space="preserve">. Путь для каждого ищущего силы свой. Не редко этот путь проходит через Коллегию </w:t>
      </w:r>
      <w:proofErr w:type="spellStart"/>
      <w:r>
        <w:rPr>
          <w:rFonts w:ascii="Times New Roman" w:eastAsia="Times New Roman" w:hAnsi="Times New Roman" w:cs="Times New Roman"/>
          <w:sz w:val="24"/>
          <w:szCs w:val="24"/>
          <w:lang w:eastAsia="ru-RU"/>
        </w:rPr>
        <w:t>Винтерхолда</w:t>
      </w:r>
      <w:proofErr w:type="spellEnd"/>
      <w:r>
        <w:rPr>
          <w:rFonts w:ascii="Times New Roman" w:eastAsia="Times New Roman" w:hAnsi="Times New Roman" w:cs="Times New Roman"/>
          <w:sz w:val="24"/>
          <w:szCs w:val="24"/>
          <w:lang w:eastAsia="ru-RU"/>
        </w:rPr>
        <w:t xml:space="preserve">, в которую входят </w:t>
      </w:r>
      <w:r w:rsidR="00E32859">
        <w:rPr>
          <w:rFonts w:ascii="Times New Roman" w:eastAsia="Times New Roman" w:hAnsi="Times New Roman" w:cs="Times New Roman"/>
          <w:sz w:val="24"/>
          <w:szCs w:val="24"/>
          <w:lang w:eastAsia="ru-RU"/>
        </w:rPr>
        <w:t>знатоки магии,</w:t>
      </w:r>
      <w:r w:rsidR="00D53ECE">
        <w:rPr>
          <w:rFonts w:ascii="Times New Roman" w:eastAsia="Times New Roman" w:hAnsi="Times New Roman" w:cs="Times New Roman"/>
          <w:sz w:val="24"/>
          <w:szCs w:val="24"/>
          <w:lang w:eastAsia="ru-RU"/>
        </w:rPr>
        <w:t xml:space="preserve"> способные</w:t>
      </w:r>
      <w:r w:rsidR="00E32859">
        <w:rPr>
          <w:rFonts w:ascii="Times New Roman" w:eastAsia="Times New Roman" w:hAnsi="Times New Roman" w:cs="Times New Roman"/>
          <w:sz w:val="24"/>
          <w:szCs w:val="24"/>
          <w:lang w:eastAsia="ru-RU"/>
        </w:rPr>
        <w:t xml:space="preserve"> поделиться знаниями. </w:t>
      </w:r>
    </w:p>
    <w:p w:rsidR="00E32859" w:rsidRDefault="00E32859" w:rsidP="009F1C3A">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качестве венца своих поисков мастер описывает свои труды в виде трактата и предоставляет его на суд К</w:t>
      </w:r>
      <w:r w:rsidR="00D53ECE">
        <w:rPr>
          <w:rFonts w:ascii="Times New Roman" w:eastAsia="Times New Roman" w:hAnsi="Times New Roman" w:cs="Times New Roman"/>
          <w:sz w:val="24"/>
          <w:szCs w:val="24"/>
          <w:lang w:eastAsia="ru-RU"/>
        </w:rPr>
        <w:t>оллегии. После его изучения Кол</w:t>
      </w:r>
      <w:r>
        <w:rPr>
          <w:rFonts w:ascii="Times New Roman" w:eastAsia="Times New Roman" w:hAnsi="Times New Roman" w:cs="Times New Roman"/>
          <w:sz w:val="24"/>
          <w:szCs w:val="24"/>
          <w:lang w:eastAsia="ru-RU"/>
        </w:rPr>
        <w:t>легия либо признаёт за магом звание мастера, либо выносит решение о необходимости дополнительных работ. При получении уровня Мастер маг получает дополнительные очки магии, которые используются в соответствии с разделом Магическая сила. Для изучения доступны все заклинания, стоимость 3 и 4 очка, и одно на выбор стоимостью 5 очков.</w:t>
      </w:r>
      <w:r w:rsidR="00970EBE">
        <w:rPr>
          <w:rFonts w:ascii="Times New Roman" w:eastAsia="Times New Roman" w:hAnsi="Times New Roman" w:cs="Times New Roman"/>
          <w:sz w:val="24"/>
          <w:szCs w:val="24"/>
          <w:lang w:eastAsia="ru-RU"/>
        </w:rPr>
        <w:t xml:space="preserve"> Заклинания становятся доступны сразу, увеличение магической энергии происходит в новом экономическом цикле.</w:t>
      </w:r>
    </w:p>
    <w:p w:rsidR="00970EBE" w:rsidRDefault="00970EBE" w:rsidP="009F1C3A">
      <w:pPr>
        <w:spacing w:before="100" w:beforeAutospacing="1" w:after="100" w:afterAutospacing="1" w:line="240" w:lineRule="auto"/>
        <w:jc w:val="both"/>
        <w:rPr>
          <w:rFonts w:ascii="Times New Roman" w:eastAsia="Times New Roman" w:hAnsi="Times New Roman" w:cs="Times New Roman"/>
          <w:b/>
          <w:bCs/>
          <w:i/>
          <w:sz w:val="24"/>
          <w:szCs w:val="24"/>
          <w:lang w:eastAsia="ru-RU"/>
        </w:rPr>
      </w:pPr>
      <w:r w:rsidRPr="00970EBE">
        <w:rPr>
          <w:rFonts w:ascii="Times New Roman" w:eastAsia="Times New Roman" w:hAnsi="Times New Roman" w:cs="Times New Roman"/>
          <w:b/>
          <w:bCs/>
          <w:i/>
          <w:sz w:val="24"/>
          <w:szCs w:val="24"/>
          <w:lang w:eastAsia="ru-RU"/>
        </w:rPr>
        <w:t>Покупка и изучение новых заклинаний</w:t>
      </w:r>
    </w:p>
    <w:p w:rsidR="00970EBE" w:rsidRDefault="00970EBE" w:rsidP="009F1C3A">
      <w:pPr>
        <w:spacing w:before="100" w:beforeAutospacing="1" w:after="100" w:afterAutospacing="1"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Маг может приобрести в Высоком шпиле тома заклинаний. Стоимость новых заклинаний довольно высока. Изучение не требует траты магических очков или энергии. Новое заклинание становится сразу же доступно в магической книге. На количество магической энергии новые заклинания не влияют.</w:t>
      </w:r>
    </w:p>
    <w:p w:rsidR="00970EBE" w:rsidRDefault="00970EBE" w:rsidP="009F1C3A">
      <w:pPr>
        <w:spacing w:before="100" w:beforeAutospacing="1" w:after="100" w:afterAutospacing="1"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 xml:space="preserve">Так же возможно найти тома заклинаний, находящиеся во всевозможных уголках </w:t>
      </w:r>
      <w:proofErr w:type="spellStart"/>
      <w:r>
        <w:rPr>
          <w:rFonts w:ascii="Times New Roman" w:eastAsia="Times New Roman" w:hAnsi="Times New Roman" w:cs="Times New Roman"/>
          <w:bCs/>
          <w:sz w:val="24"/>
          <w:szCs w:val="24"/>
          <w:lang w:eastAsia="ru-RU"/>
        </w:rPr>
        <w:t>Скайрима</w:t>
      </w:r>
      <w:proofErr w:type="spellEnd"/>
      <w:r>
        <w:rPr>
          <w:rFonts w:ascii="Times New Roman" w:eastAsia="Times New Roman" w:hAnsi="Times New Roman" w:cs="Times New Roman"/>
          <w:bCs/>
          <w:sz w:val="24"/>
          <w:szCs w:val="24"/>
          <w:lang w:eastAsia="ru-RU"/>
        </w:rPr>
        <w:t>. Для их изучения маг должен прийти в поместье Высокий Шпиль. Тома заклинаний могут быть изучены только один раз.</w:t>
      </w:r>
    </w:p>
    <w:p w:rsidR="00D53ECE" w:rsidRPr="00970EBE" w:rsidRDefault="00D53ECE" w:rsidP="009F1C3A">
      <w:pPr>
        <w:spacing w:before="100" w:beforeAutospacing="1" w:after="100" w:afterAutospacing="1" w:line="240" w:lineRule="auto"/>
        <w:jc w:val="both"/>
        <w:rPr>
          <w:rFonts w:ascii="Times New Roman" w:eastAsia="Times New Roman" w:hAnsi="Times New Roman" w:cs="Times New Roman"/>
          <w:bCs/>
          <w:sz w:val="24"/>
          <w:szCs w:val="24"/>
          <w:lang w:eastAsia="ru-RU"/>
        </w:rPr>
      </w:pP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b/>
          <w:bCs/>
          <w:sz w:val="24"/>
          <w:szCs w:val="24"/>
          <w:lang w:eastAsia="ru-RU"/>
        </w:rPr>
        <w:t>Заклинания</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При создании персонажа «маг» возможно изучение любого из следующих заклинаний.</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b/>
          <w:bCs/>
          <w:sz w:val="24"/>
          <w:szCs w:val="24"/>
          <w:lang w:eastAsia="ru-RU"/>
        </w:rPr>
        <w:t xml:space="preserve">Восстановление </w:t>
      </w:r>
    </w:p>
    <w:p w:rsidR="00601CD3" w:rsidRPr="00601CD3" w:rsidRDefault="00601CD3" w:rsidP="00601CD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Излечение от ран – восстанавливает собственные и </w:t>
      </w:r>
      <w:proofErr w:type="spellStart"/>
      <w:r w:rsidRPr="00601CD3">
        <w:rPr>
          <w:rFonts w:ascii="Times New Roman" w:eastAsia="Times New Roman" w:hAnsi="Times New Roman" w:cs="Times New Roman"/>
          <w:sz w:val="24"/>
          <w:szCs w:val="24"/>
          <w:lang w:eastAsia="ru-RU"/>
        </w:rPr>
        <w:t>доспешные</w:t>
      </w:r>
      <w:proofErr w:type="spellEnd"/>
      <w:r w:rsidRPr="00601CD3">
        <w:rPr>
          <w:rFonts w:ascii="Times New Roman" w:eastAsia="Times New Roman" w:hAnsi="Times New Roman" w:cs="Times New Roman"/>
          <w:sz w:val="24"/>
          <w:szCs w:val="24"/>
          <w:lang w:eastAsia="ru-RU"/>
        </w:rPr>
        <w:t xml:space="preserve"> хиты. Не восстанавливает хиты, полученные магическим или иным способом. Действует только на мага, произнёсшего заклинание.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Стоимость изучения – (4 очка)</w:t>
      </w:r>
    </w:p>
    <w:p w:rsidR="00601CD3" w:rsidRPr="00601CD3" w:rsidRDefault="00601CD3" w:rsidP="00601CD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Магический оберег – до конца цикла даёт защиту от одного попадания боевым заклинанием. Может быть возобновлён после пробития. Обозначается</w:t>
      </w:r>
      <w:r w:rsidRPr="00601CD3">
        <w:rPr>
          <w:rFonts w:ascii="Times New Roman" w:eastAsia="Times New Roman" w:hAnsi="Times New Roman" w:cs="Times New Roman"/>
          <w:b/>
          <w:bCs/>
          <w:sz w:val="24"/>
          <w:szCs w:val="24"/>
          <w:lang w:eastAsia="ru-RU"/>
        </w:rPr>
        <w:t xml:space="preserve"> синей </w:t>
      </w:r>
      <w:r w:rsidRPr="00601CD3">
        <w:rPr>
          <w:rFonts w:ascii="Times New Roman" w:eastAsia="Times New Roman" w:hAnsi="Times New Roman" w:cs="Times New Roman"/>
          <w:sz w:val="24"/>
          <w:szCs w:val="24"/>
          <w:lang w:eastAsia="ru-RU"/>
        </w:rPr>
        <w:t xml:space="preserve">атласной лентой, повязанной на плечо или голову. После пробития оберега лента должна быть снята. Два однотипных оберега не могут быть наложены. Действует только на мага, произнёсшего заклинание.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 xml:space="preserve">Стоимость изучения – (3 очка) </w:t>
      </w:r>
    </w:p>
    <w:p w:rsidR="00601CD3" w:rsidRPr="00601CD3" w:rsidRDefault="00601CD3" w:rsidP="00601CD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Каменный оберег - до конца цикла даёт защиту от одного попадания стрелой из лука или арбалета. Может быть возобновлён после пробития. Обозначается </w:t>
      </w:r>
      <w:r w:rsidRPr="00601CD3">
        <w:rPr>
          <w:rFonts w:ascii="Times New Roman" w:eastAsia="Times New Roman" w:hAnsi="Times New Roman" w:cs="Times New Roman"/>
          <w:b/>
          <w:bCs/>
          <w:sz w:val="24"/>
          <w:szCs w:val="24"/>
          <w:lang w:eastAsia="ru-RU"/>
        </w:rPr>
        <w:t xml:space="preserve">зелёной </w:t>
      </w:r>
      <w:r w:rsidRPr="00601CD3">
        <w:rPr>
          <w:rFonts w:ascii="Times New Roman" w:eastAsia="Times New Roman" w:hAnsi="Times New Roman" w:cs="Times New Roman"/>
          <w:sz w:val="24"/>
          <w:szCs w:val="24"/>
          <w:lang w:eastAsia="ru-RU"/>
        </w:rPr>
        <w:t xml:space="preserve">атласной лентой, повязанной на плечо или голову. После пробития оберега лента должна быть снята. Два однотипных оберега не могут быть наложены. Действует только на мага, произнёсшего заклинание.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 xml:space="preserve">Стоимость изучения – (3 очка)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b/>
          <w:bCs/>
          <w:sz w:val="24"/>
          <w:szCs w:val="24"/>
          <w:lang w:eastAsia="ru-RU"/>
        </w:rPr>
        <w:t xml:space="preserve">Иллюзии </w:t>
      </w:r>
    </w:p>
    <w:p w:rsidR="00601CD3" w:rsidRPr="00601CD3" w:rsidRDefault="00601CD3" w:rsidP="00601CD3">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Ясновидение – позволяет задать богам один вопрос, на который будет дан правдивый ответ «да» или «нет».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Стоимость изучения – (5)</w:t>
      </w:r>
      <w:r w:rsidRPr="00601CD3">
        <w:rPr>
          <w:rFonts w:ascii="Times New Roman" w:eastAsia="Times New Roman" w:hAnsi="Times New Roman" w:cs="Times New Roman"/>
          <w:sz w:val="24"/>
          <w:szCs w:val="24"/>
          <w:lang w:eastAsia="ru-RU"/>
        </w:rPr>
        <w:t xml:space="preserve"> </w:t>
      </w:r>
    </w:p>
    <w:p w:rsidR="00601CD3" w:rsidRPr="00601CD3" w:rsidRDefault="00601CD3" w:rsidP="00601CD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Страх – все неразумные противники убегают от мага на 50 метров. Если нет возможности убежать, стоят на месте в течение половины минуты. Если атаковать существо, находящееся под воздействием заклинания, то эффект пропадёт. После завершения действия заклинания противник скорее всего нападёт.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 xml:space="preserve">Стоимость изучения – (3 очка)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b/>
          <w:bCs/>
          <w:sz w:val="24"/>
          <w:szCs w:val="24"/>
          <w:lang w:eastAsia="ru-RU"/>
        </w:rPr>
        <w:t xml:space="preserve">Изменение </w:t>
      </w:r>
    </w:p>
    <w:p w:rsidR="00601CD3" w:rsidRPr="00601CD3" w:rsidRDefault="00601CD3" w:rsidP="00601CD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Равновесие – отнимает у мага нательные хиты до 1 хита (-1 для всех рас кроме орка, для орка -2), давая взамен возможность произнести 2 заклинания. </w:t>
      </w:r>
    </w:p>
    <w:p w:rsidR="00601CD3" w:rsidRPr="00601CD3" w:rsidRDefault="00601CD3" w:rsidP="00601CD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lastRenderedPageBreak/>
        <w:t xml:space="preserve">Стоимость изучения – (4 очка) </w:t>
      </w:r>
    </w:p>
    <w:p w:rsidR="00601CD3" w:rsidRPr="00601CD3" w:rsidRDefault="00601CD3" w:rsidP="00601CD3">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Железная плоть – до конца цикла даёт один </w:t>
      </w:r>
      <w:proofErr w:type="spellStart"/>
      <w:r w:rsidRPr="00601CD3">
        <w:rPr>
          <w:rFonts w:ascii="Times New Roman" w:eastAsia="Times New Roman" w:hAnsi="Times New Roman" w:cs="Times New Roman"/>
          <w:sz w:val="24"/>
          <w:szCs w:val="24"/>
          <w:lang w:eastAsia="ru-RU"/>
        </w:rPr>
        <w:t>доспешный</w:t>
      </w:r>
      <w:proofErr w:type="spellEnd"/>
      <w:r w:rsidRPr="00601CD3">
        <w:rPr>
          <w:rFonts w:ascii="Times New Roman" w:eastAsia="Times New Roman" w:hAnsi="Times New Roman" w:cs="Times New Roman"/>
          <w:sz w:val="24"/>
          <w:szCs w:val="24"/>
          <w:lang w:eastAsia="ru-RU"/>
        </w:rPr>
        <w:t xml:space="preserve"> хит. Во время боя он снимается первым. Эффект может быть возобновлён после снятия хита. Обозначается </w:t>
      </w:r>
      <w:r w:rsidRPr="00601CD3">
        <w:rPr>
          <w:rFonts w:ascii="Times New Roman" w:eastAsia="Times New Roman" w:hAnsi="Times New Roman" w:cs="Times New Roman"/>
          <w:b/>
          <w:bCs/>
          <w:sz w:val="24"/>
          <w:szCs w:val="24"/>
          <w:lang w:eastAsia="ru-RU"/>
        </w:rPr>
        <w:t>красной</w:t>
      </w:r>
      <w:r w:rsidRPr="00601CD3">
        <w:rPr>
          <w:rFonts w:ascii="Times New Roman" w:eastAsia="Times New Roman" w:hAnsi="Times New Roman" w:cs="Times New Roman"/>
          <w:sz w:val="24"/>
          <w:szCs w:val="24"/>
          <w:lang w:eastAsia="ru-RU"/>
        </w:rPr>
        <w:t xml:space="preserve"> атласной лентой, повязанной на плечо или голову. После снятия хита лента должна быть снята. Может быть наложен на любого персонажа. Два заклинания железная плоть не могут быть наложены на одного персонажа одновременно.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 xml:space="preserve">Стоимость изучения – (4 очка) </w:t>
      </w:r>
    </w:p>
    <w:p w:rsidR="00601CD3" w:rsidRPr="00601CD3" w:rsidRDefault="00601CD3" w:rsidP="00601CD3">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01CD3">
        <w:rPr>
          <w:rFonts w:ascii="Times New Roman" w:eastAsia="Times New Roman" w:hAnsi="Times New Roman" w:cs="Times New Roman"/>
          <w:sz w:val="24"/>
          <w:szCs w:val="24"/>
          <w:lang w:eastAsia="ru-RU"/>
        </w:rPr>
        <w:t>Трансмутация</w:t>
      </w:r>
      <w:proofErr w:type="spellEnd"/>
      <w:r w:rsidRPr="00601CD3">
        <w:rPr>
          <w:rFonts w:ascii="Times New Roman" w:eastAsia="Times New Roman" w:hAnsi="Times New Roman" w:cs="Times New Roman"/>
          <w:sz w:val="24"/>
          <w:szCs w:val="24"/>
          <w:lang w:eastAsia="ru-RU"/>
        </w:rPr>
        <w:t xml:space="preserve"> – превращает добытый ресурс в золото. </w:t>
      </w:r>
    </w:p>
    <w:p w:rsidR="00601CD3" w:rsidRDefault="00601CD3" w:rsidP="00601CD3">
      <w:pPr>
        <w:spacing w:before="100" w:beforeAutospacing="1" w:after="100" w:afterAutospacing="1" w:line="240" w:lineRule="auto"/>
        <w:rPr>
          <w:rFonts w:ascii="Times New Roman" w:eastAsia="Times New Roman" w:hAnsi="Times New Roman" w:cs="Times New Roman"/>
          <w:i/>
          <w:iCs/>
          <w:sz w:val="24"/>
          <w:szCs w:val="24"/>
          <w:lang w:eastAsia="ru-RU"/>
        </w:rPr>
      </w:pPr>
      <w:r w:rsidRPr="00601CD3">
        <w:rPr>
          <w:rFonts w:ascii="Times New Roman" w:eastAsia="Times New Roman" w:hAnsi="Times New Roman" w:cs="Times New Roman"/>
          <w:i/>
          <w:iCs/>
          <w:sz w:val="24"/>
          <w:szCs w:val="24"/>
          <w:lang w:eastAsia="ru-RU"/>
        </w:rPr>
        <w:t xml:space="preserve">Стоимость изучения – (5 очков)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b/>
          <w:bCs/>
          <w:sz w:val="24"/>
          <w:szCs w:val="24"/>
          <w:lang w:eastAsia="ru-RU"/>
        </w:rPr>
        <w:t xml:space="preserve">Колдовство </w:t>
      </w:r>
    </w:p>
    <w:p w:rsidR="00601CD3" w:rsidRPr="00601CD3" w:rsidRDefault="00601CD3" w:rsidP="00601CD3">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Призыв оружия – призывает оружие, давая допущенному оружию статус «отковано». Призыв длится до окончания цикла. «Призванное» оружие может использоваться только магом, сотворившим заклинание.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Стоимость изучения – (3 очка) </w:t>
      </w:r>
    </w:p>
    <w:p w:rsidR="00601CD3" w:rsidRPr="00601CD3" w:rsidRDefault="00601CD3" w:rsidP="00601CD3">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Захват души – позволяет собрать один камень души, которые остаются после смерти любого персонажа. Камни используются для поднятия нежити и для </w:t>
      </w:r>
      <w:proofErr w:type="spellStart"/>
      <w:r w:rsidRPr="00601CD3">
        <w:rPr>
          <w:rFonts w:ascii="Times New Roman" w:eastAsia="Times New Roman" w:hAnsi="Times New Roman" w:cs="Times New Roman"/>
          <w:sz w:val="24"/>
          <w:szCs w:val="24"/>
          <w:lang w:eastAsia="ru-RU"/>
        </w:rPr>
        <w:t>зачарования</w:t>
      </w:r>
      <w:proofErr w:type="spellEnd"/>
      <w:r w:rsidRPr="00601CD3">
        <w:rPr>
          <w:rFonts w:ascii="Times New Roman" w:eastAsia="Times New Roman" w:hAnsi="Times New Roman" w:cs="Times New Roman"/>
          <w:sz w:val="24"/>
          <w:szCs w:val="24"/>
          <w:lang w:eastAsia="ru-RU"/>
        </w:rPr>
        <w:t xml:space="preserve">.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 xml:space="preserve">Стоимость изучения – (3 очка) </w:t>
      </w:r>
    </w:p>
    <w:p w:rsidR="00601CD3" w:rsidRPr="00601CD3" w:rsidRDefault="00601CD3" w:rsidP="00601CD3">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Вызов мёртвого </w:t>
      </w:r>
      <w:proofErr w:type="spellStart"/>
      <w:r w:rsidRPr="00601CD3">
        <w:rPr>
          <w:rFonts w:ascii="Times New Roman" w:eastAsia="Times New Roman" w:hAnsi="Times New Roman" w:cs="Times New Roman"/>
          <w:sz w:val="24"/>
          <w:szCs w:val="24"/>
          <w:lang w:eastAsia="ru-RU"/>
        </w:rPr>
        <w:t>трэлла</w:t>
      </w:r>
      <w:proofErr w:type="spellEnd"/>
      <w:r w:rsidRPr="00601CD3">
        <w:rPr>
          <w:rFonts w:ascii="Times New Roman" w:eastAsia="Times New Roman" w:hAnsi="Times New Roman" w:cs="Times New Roman"/>
          <w:sz w:val="24"/>
          <w:szCs w:val="24"/>
          <w:lang w:eastAsia="ru-RU"/>
        </w:rPr>
        <w:t xml:space="preserve"> – вызывает мертвеца, который выполняет простые команды призвавшего мага. При отсутствии контроля может выйти из подчинения. Живёт в течении 30 минут. Мертвец вооружён не магическим оружием, имеет 6 хитов, </w:t>
      </w:r>
      <w:proofErr w:type="spellStart"/>
      <w:r w:rsidRPr="00601CD3">
        <w:rPr>
          <w:rFonts w:ascii="Times New Roman" w:eastAsia="Times New Roman" w:hAnsi="Times New Roman" w:cs="Times New Roman"/>
          <w:sz w:val="24"/>
          <w:szCs w:val="24"/>
          <w:lang w:eastAsia="ru-RU"/>
        </w:rPr>
        <w:t>иммунен</w:t>
      </w:r>
      <w:proofErr w:type="spellEnd"/>
      <w:r w:rsidRPr="00601CD3">
        <w:rPr>
          <w:rFonts w:ascii="Times New Roman" w:eastAsia="Times New Roman" w:hAnsi="Times New Roman" w:cs="Times New Roman"/>
          <w:sz w:val="24"/>
          <w:szCs w:val="24"/>
          <w:lang w:eastAsia="ru-RU"/>
        </w:rPr>
        <w:t xml:space="preserve"> к болезням, ядам и оглушению. Заклинание требует времени для вызова. </w:t>
      </w:r>
      <w:proofErr w:type="spellStart"/>
      <w:r w:rsidRPr="00601CD3">
        <w:rPr>
          <w:rFonts w:ascii="Times New Roman" w:eastAsia="Times New Roman" w:hAnsi="Times New Roman" w:cs="Times New Roman"/>
          <w:sz w:val="24"/>
          <w:szCs w:val="24"/>
          <w:lang w:eastAsia="ru-RU"/>
        </w:rPr>
        <w:t>Лут</w:t>
      </w:r>
      <w:proofErr w:type="spellEnd"/>
      <w:r w:rsidRPr="00601CD3">
        <w:rPr>
          <w:rFonts w:ascii="Times New Roman" w:eastAsia="Times New Roman" w:hAnsi="Times New Roman" w:cs="Times New Roman"/>
          <w:sz w:val="24"/>
          <w:szCs w:val="24"/>
          <w:lang w:eastAsia="ru-RU"/>
        </w:rPr>
        <w:t xml:space="preserve"> и ресурсы с призываемого существа получить невозможно.</w:t>
      </w:r>
    </w:p>
    <w:p w:rsidR="00601CD3" w:rsidRPr="00601CD3" w:rsidRDefault="00601CD3" w:rsidP="00601CD3">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Один маг может вызвать одновременно не более 3 мёртвых </w:t>
      </w:r>
      <w:proofErr w:type="spellStart"/>
      <w:r w:rsidRPr="00601CD3">
        <w:rPr>
          <w:rFonts w:ascii="Times New Roman" w:eastAsia="Times New Roman" w:hAnsi="Times New Roman" w:cs="Times New Roman"/>
          <w:sz w:val="24"/>
          <w:szCs w:val="24"/>
          <w:lang w:eastAsia="ru-RU"/>
        </w:rPr>
        <w:t>трэллов</w:t>
      </w:r>
      <w:proofErr w:type="spellEnd"/>
      <w:r w:rsidRPr="00601CD3">
        <w:rPr>
          <w:rFonts w:ascii="Times New Roman" w:eastAsia="Times New Roman" w:hAnsi="Times New Roman" w:cs="Times New Roman"/>
          <w:sz w:val="24"/>
          <w:szCs w:val="24"/>
          <w:lang w:eastAsia="ru-RU"/>
        </w:rPr>
        <w:t xml:space="preserve">.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 xml:space="preserve">Стоимость изучения – (5 очков) </w:t>
      </w:r>
    </w:p>
    <w:p w:rsidR="00601CD3" w:rsidRPr="00601CD3" w:rsidRDefault="00601CD3" w:rsidP="00601CD3">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Вызов </w:t>
      </w:r>
      <w:proofErr w:type="spellStart"/>
      <w:r w:rsidRPr="00601CD3">
        <w:rPr>
          <w:rFonts w:ascii="Times New Roman" w:eastAsia="Times New Roman" w:hAnsi="Times New Roman" w:cs="Times New Roman"/>
          <w:sz w:val="24"/>
          <w:szCs w:val="24"/>
          <w:lang w:eastAsia="ru-RU"/>
        </w:rPr>
        <w:t>атронаха</w:t>
      </w:r>
      <w:proofErr w:type="spellEnd"/>
      <w:r w:rsidRPr="00601CD3">
        <w:rPr>
          <w:rFonts w:ascii="Times New Roman" w:eastAsia="Times New Roman" w:hAnsi="Times New Roman" w:cs="Times New Roman"/>
          <w:sz w:val="24"/>
          <w:szCs w:val="24"/>
          <w:lang w:eastAsia="ru-RU"/>
        </w:rPr>
        <w:t xml:space="preserve"> – призывает </w:t>
      </w:r>
      <w:proofErr w:type="spellStart"/>
      <w:r w:rsidRPr="00601CD3">
        <w:rPr>
          <w:rFonts w:ascii="Times New Roman" w:eastAsia="Times New Roman" w:hAnsi="Times New Roman" w:cs="Times New Roman"/>
          <w:sz w:val="24"/>
          <w:szCs w:val="24"/>
          <w:lang w:eastAsia="ru-RU"/>
        </w:rPr>
        <w:t>атронаха</w:t>
      </w:r>
      <w:proofErr w:type="spellEnd"/>
      <w:r w:rsidRPr="00601CD3">
        <w:rPr>
          <w:rFonts w:ascii="Times New Roman" w:eastAsia="Times New Roman" w:hAnsi="Times New Roman" w:cs="Times New Roman"/>
          <w:sz w:val="24"/>
          <w:szCs w:val="24"/>
          <w:lang w:eastAsia="ru-RU"/>
        </w:rPr>
        <w:t xml:space="preserve">, способного только воевать. При отсутствии контроля может выйти из подчинения. Живёт в течении 30 минут. </w:t>
      </w:r>
      <w:proofErr w:type="spellStart"/>
      <w:r w:rsidRPr="00601CD3">
        <w:rPr>
          <w:rFonts w:ascii="Times New Roman" w:eastAsia="Times New Roman" w:hAnsi="Times New Roman" w:cs="Times New Roman"/>
          <w:sz w:val="24"/>
          <w:szCs w:val="24"/>
          <w:lang w:eastAsia="ru-RU"/>
        </w:rPr>
        <w:t>Атронах</w:t>
      </w:r>
      <w:proofErr w:type="spellEnd"/>
      <w:r w:rsidRPr="00601CD3">
        <w:rPr>
          <w:rFonts w:ascii="Times New Roman" w:eastAsia="Times New Roman" w:hAnsi="Times New Roman" w:cs="Times New Roman"/>
          <w:sz w:val="24"/>
          <w:szCs w:val="24"/>
          <w:lang w:eastAsia="ru-RU"/>
        </w:rPr>
        <w:t xml:space="preserve"> вооружён 6 боевыми заклинаниями, имеет 4 хита, </w:t>
      </w:r>
      <w:proofErr w:type="spellStart"/>
      <w:r w:rsidRPr="00601CD3">
        <w:rPr>
          <w:rFonts w:ascii="Times New Roman" w:eastAsia="Times New Roman" w:hAnsi="Times New Roman" w:cs="Times New Roman"/>
          <w:sz w:val="24"/>
          <w:szCs w:val="24"/>
          <w:lang w:eastAsia="ru-RU"/>
        </w:rPr>
        <w:t>иммунен</w:t>
      </w:r>
      <w:proofErr w:type="spellEnd"/>
      <w:r w:rsidRPr="00601CD3">
        <w:rPr>
          <w:rFonts w:ascii="Times New Roman" w:eastAsia="Times New Roman" w:hAnsi="Times New Roman" w:cs="Times New Roman"/>
          <w:sz w:val="24"/>
          <w:szCs w:val="24"/>
          <w:lang w:eastAsia="ru-RU"/>
        </w:rPr>
        <w:t xml:space="preserve"> к болезням, ядам и оглушению. Когда у </w:t>
      </w:r>
      <w:proofErr w:type="spellStart"/>
      <w:r w:rsidRPr="00601CD3">
        <w:rPr>
          <w:rFonts w:ascii="Times New Roman" w:eastAsia="Times New Roman" w:hAnsi="Times New Roman" w:cs="Times New Roman"/>
          <w:sz w:val="24"/>
          <w:szCs w:val="24"/>
          <w:lang w:eastAsia="ru-RU"/>
        </w:rPr>
        <w:t>атронаха</w:t>
      </w:r>
      <w:proofErr w:type="spellEnd"/>
      <w:r w:rsidRPr="00601CD3">
        <w:rPr>
          <w:rFonts w:ascii="Times New Roman" w:eastAsia="Times New Roman" w:hAnsi="Times New Roman" w:cs="Times New Roman"/>
          <w:sz w:val="24"/>
          <w:szCs w:val="24"/>
          <w:lang w:eastAsia="ru-RU"/>
        </w:rPr>
        <w:t xml:space="preserve"> заканчиваются боевые заклинания, он </w:t>
      </w:r>
      <w:proofErr w:type="spellStart"/>
      <w:r w:rsidRPr="00601CD3">
        <w:rPr>
          <w:rFonts w:ascii="Times New Roman" w:eastAsia="Times New Roman" w:hAnsi="Times New Roman" w:cs="Times New Roman"/>
          <w:sz w:val="24"/>
          <w:szCs w:val="24"/>
          <w:lang w:eastAsia="ru-RU"/>
        </w:rPr>
        <w:t>развоплощается</w:t>
      </w:r>
      <w:proofErr w:type="spellEnd"/>
      <w:r w:rsidRPr="00601CD3">
        <w:rPr>
          <w:rFonts w:ascii="Times New Roman" w:eastAsia="Times New Roman" w:hAnsi="Times New Roman" w:cs="Times New Roman"/>
          <w:sz w:val="24"/>
          <w:szCs w:val="24"/>
          <w:lang w:eastAsia="ru-RU"/>
        </w:rPr>
        <w:t xml:space="preserve">. Заклинание требует времени для вызова. </w:t>
      </w:r>
      <w:proofErr w:type="spellStart"/>
      <w:r w:rsidRPr="00601CD3">
        <w:rPr>
          <w:rFonts w:ascii="Times New Roman" w:eastAsia="Times New Roman" w:hAnsi="Times New Roman" w:cs="Times New Roman"/>
          <w:sz w:val="24"/>
          <w:szCs w:val="24"/>
          <w:lang w:eastAsia="ru-RU"/>
        </w:rPr>
        <w:t>Лут</w:t>
      </w:r>
      <w:proofErr w:type="spellEnd"/>
      <w:r w:rsidRPr="00601CD3">
        <w:rPr>
          <w:rFonts w:ascii="Times New Roman" w:eastAsia="Times New Roman" w:hAnsi="Times New Roman" w:cs="Times New Roman"/>
          <w:sz w:val="24"/>
          <w:szCs w:val="24"/>
          <w:lang w:eastAsia="ru-RU"/>
        </w:rPr>
        <w:t xml:space="preserve"> и ресурсы с призываемого существа получить невозможно.</w:t>
      </w:r>
    </w:p>
    <w:p w:rsidR="00601CD3" w:rsidRPr="00601CD3" w:rsidRDefault="00601CD3" w:rsidP="00601CD3">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Один маг может вызвать одновременно не более одного </w:t>
      </w:r>
      <w:proofErr w:type="spellStart"/>
      <w:r w:rsidRPr="00601CD3">
        <w:rPr>
          <w:rFonts w:ascii="Times New Roman" w:eastAsia="Times New Roman" w:hAnsi="Times New Roman" w:cs="Times New Roman"/>
          <w:sz w:val="24"/>
          <w:szCs w:val="24"/>
          <w:lang w:eastAsia="ru-RU"/>
        </w:rPr>
        <w:t>атронаха</w:t>
      </w:r>
      <w:proofErr w:type="spellEnd"/>
      <w:r w:rsidRPr="00601CD3">
        <w:rPr>
          <w:rFonts w:ascii="Times New Roman" w:eastAsia="Times New Roman" w:hAnsi="Times New Roman" w:cs="Times New Roman"/>
          <w:sz w:val="24"/>
          <w:szCs w:val="24"/>
          <w:lang w:eastAsia="ru-RU"/>
        </w:rPr>
        <w:t>.</w:t>
      </w:r>
    </w:p>
    <w:p w:rsidR="00601CD3" w:rsidRDefault="00601CD3" w:rsidP="00601CD3">
      <w:pPr>
        <w:spacing w:before="100" w:beforeAutospacing="1" w:after="100" w:afterAutospacing="1" w:line="240" w:lineRule="auto"/>
        <w:rPr>
          <w:rFonts w:ascii="Times New Roman" w:eastAsia="Times New Roman" w:hAnsi="Times New Roman" w:cs="Times New Roman"/>
          <w:i/>
          <w:iCs/>
          <w:sz w:val="24"/>
          <w:szCs w:val="24"/>
          <w:lang w:eastAsia="ru-RU"/>
        </w:rPr>
      </w:pPr>
      <w:r w:rsidRPr="00601CD3">
        <w:rPr>
          <w:rFonts w:ascii="Times New Roman" w:eastAsia="Times New Roman" w:hAnsi="Times New Roman" w:cs="Times New Roman"/>
          <w:i/>
          <w:iCs/>
          <w:sz w:val="24"/>
          <w:szCs w:val="24"/>
          <w:lang w:eastAsia="ru-RU"/>
        </w:rPr>
        <w:t xml:space="preserve">Стоимость изучения – (5 очков) </w:t>
      </w:r>
    </w:p>
    <w:p w:rsidR="00601CD3" w:rsidRDefault="00601CD3" w:rsidP="00601CD3">
      <w:pPr>
        <w:spacing w:before="100" w:beforeAutospacing="1" w:after="100" w:afterAutospacing="1" w:line="240" w:lineRule="auto"/>
        <w:rPr>
          <w:rFonts w:ascii="Times New Roman" w:eastAsia="Times New Roman" w:hAnsi="Times New Roman" w:cs="Times New Roman"/>
          <w:i/>
          <w:iCs/>
          <w:sz w:val="24"/>
          <w:szCs w:val="24"/>
          <w:lang w:eastAsia="ru-RU"/>
        </w:rPr>
      </w:pP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b/>
          <w:bCs/>
          <w:sz w:val="24"/>
          <w:szCs w:val="24"/>
          <w:lang w:eastAsia="ru-RU"/>
        </w:rPr>
        <w:t xml:space="preserve">Разрушение </w:t>
      </w:r>
    </w:p>
    <w:p w:rsidR="00601CD3" w:rsidRPr="00601CD3" w:rsidRDefault="00601CD3" w:rsidP="00601CD3">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Огненная стрела – магический снаряд, который нужно бросить в противника. Снимает при попадании 2 хита. Результативным считается первое попадание после броска. Рикошеты не считаются. Попадание в элементы снаряжения (щиты, оружие, луки, колчаны, сумки, плащи и т.д.) также считается результативным. Упавший после броска снаряд никакой опасности не представляет, находится вне игры. Зона поражения – полная, за исключением паха и головы (даже если она в шлеме). См. правила по боевому взаимодействию.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Стоимость одного заклинания – (2 очка)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b/>
          <w:bCs/>
          <w:sz w:val="24"/>
          <w:szCs w:val="24"/>
          <w:lang w:eastAsia="ru-RU"/>
        </w:rPr>
        <w:t>Внимание!</w:t>
      </w:r>
      <w:r w:rsidRPr="00601CD3">
        <w:rPr>
          <w:rFonts w:ascii="Times New Roman" w:eastAsia="Times New Roman" w:hAnsi="Times New Roman" w:cs="Times New Roman"/>
          <w:sz w:val="24"/>
          <w:szCs w:val="24"/>
          <w:lang w:eastAsia="ru-RU"/>
        </w:rPr>
        <w:t xml:space="preserve"> Как и на любое оружие, используемое в ролевом боевом взаимодействии, на снаряды распространяется техника безопасности. Силу броска необходимо фиксировать, дабы не нанести травму. Правила по зонам поражения, разумеется, распространяются и на магические снаряды.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 xml:space="preserve">Снаряд: </w:t>
      </w:r>
      <w:r w:rsidRPr="00601CD3">
        <w:rPr>
          <w:rFonts w:ascii="Times New Roman" w:eastAsia="Times New Roman" w:hAnsi="Times New Roman" w:cs="Times New Roman"/>
          <w:sz w:val="24"/>
          <w:szCs w:val="24"/>
          <w:lang w:eastAsia="ru-RU"/>
        </w:rPr>
        <w:t xml:space="preserve">Изготавливается самостоятельно. Проводится допуск к игре наравне с иным оружием. Диаметр – 6 см. Длина лент – 10-15 см. Материал наполнителя – </w:t>
      </w:r>
      <w:r>
        <w:rPr>
          <w:rFonts w:ascii="Times New Roman" w:eastAsia="Times New Roman" w:hAnsi="Times New Roman" w:cs="Times New Roman"/>
          <w:sz w:val="24"/>
          <w:szCs w:val="24"/>
          <w:lang w:eastAsia="ru-RU"/>
        </w:rPr>
        <w:t>крупа, горох. Материал оболочки</w:t>
      </w:r>
      <w:r w:rsidRPr="00601CD3">
        <w:rPr>
          <w:rFonts w:ascii="Times New Roman" w:eastAsia="Times New Roman" w:hAnsi="Times New Roman" w:cs="Times New Roman"/>
          <w:sz w:val="24"/>
          <w:szCs w:val="24"/>
          <w:lang w:eastAsia="ru-RU"/>
        </w:rPr>
        <w:t>- синтетическая, плотная, ярко красная ткань.</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01CD3">
        <w:rPr>
          <w:rFonts w:ascii="Times New Roman" w:eastAsia="Times New Roman" w:hAnsi="Times New Roman" w:cs="Times New Roman"/>
          <w:b/>
          <w:bCs/>
          <w:sz w:val="24"/>
          <w:szCs w:val="24"/>
          <w:lang w:eastAsia="ru-RU"/>
        </w:rPr>
        <w:t>Зачарование</w:t>
      </w:r>
      <w:proofErr w:type="spellEnd"/>
      <w:r w:rsidRPr="00601CD3">
        <w:rPr>
          <w:rFonts w:ascii="Times New Roman" w:eastAsia="Times New Roman" w:hAnsi="Times New Roman" w:cs="Times New Roman"/>
          <w:sz w:val="24"/>
          <w:szCs w:val="24"/>
          <w:lang w:eastAsia="ru-RU"/>
        </w:rPr>
        <w:t xml:space="preserve">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01CD3">
        <w:rPr>
          <w:rFonts w:ascii="Times New Roman" w:eastAsia="Times New Roman" w:hAnsi="Times New Roman" w:cs="Times New Roman"/>
          <w:sz w:val="24"/>
          <w:szCs w:val="24"/>
          <w:lang w:eastAsia="ru-RU"/>
        </w:rPr>
        <w:t>Зачарование</w:t>
      </w:r>
      <w:proofErr w:type="spellEnd"/>
      <w:r w:rsidRPr="00601CD3">
        <w:rPr>
          <w:rFonts w:ascii="Times New Roman" w:eastAsia="Times New Roman" w:hAnsi="Times New Roman" w:cs="Times New Roman"/>
          <w:sz w:val="24"/>
          <w:szCs w:val="24"/>
          <w:lang w:eastAsia="ru-RU"/>
        </w:rPr>
        <w:t xml:space="preserve"> проходит на столе </w:t>
      </w:r>
      <w:proofErr w:type="spellStart"/>
      <w:r w:rsidRPr="00601CD3">
        <w:rPr>
          <w:rFonts w:ascii="Times New Roman" w:eastAsia="Times New Roman" w:hAnsi="Times New Roman" w:cs="Times New Roman"/>
          <w:sz w:val="24"/>
          <w:szCs w:val="24"/>
          <w:lang w:eastAsia="ru-RU"/>
        </w:rPr>
        <w:t>зачарования</w:t>
      </w:r>
      <w:proofErr w:type="spellEnd"/>
      <w:r w:rsidRPr="00601CD3">
        <w:rPr>
          <w:rFonts w:ascii="Times New Roman" w:eastAsia="Times New Roman" w:hAnsi="Times New Roman" w:cs="Times New Roman"/>
          <w:sz w:val="24"/>
          <w:szCs w:val="24"/>
          <w:lang w:eastAsia="ru-RU"/>
        </w:rPr>
        <w:t xml:space="preserve">, для каждого действия требуя камень душ (требования к столу </w:t>
      </w:r>
      <w:proofErr w:type="spellStart"/>
      <w:r w:rsidRPr="00601CD3">
        <w:rPr>
          <w:rFonts w:ascii="Times New Roman" w:eastAsia="Times New Roman" w:hAnsi="Times New Roman" w:cs="Times New Roman"/>
          <w:sz w:val="24"/>
          <w:szCs w:val="24"/>
          <w:lang w:eastAsia="ru-RU"/>
        </w:rPr>
        <w:t>зачарования</w:t>
      </w:r>
      <w:proofErr w:type="spellEnd"/>
      <w:r w:rsidRPr="00601CD3">
        <w:rPr>
          <w:rFonts w:ascii="Times New Roman" w:eastAsia="Times New Roman" w:hAnsi="Times New Roman" w:cs="Times New Roman"/>
          <w:sz w:val="24"/>
          <w:szCs w:val="24"/>
          <w:lang w:eastAsia="ru-RU"/>
        </w:rPr>
        <w:t xml:space="preserve"> см. правила по антуражу).</w:t>
      </w:r>
    </w:p>
    <w:p w:rsidR="00601CD3" w:rsidRPr="00601CD3" w:rsidRDefault="00601CD3" w:rsidP="00601CD3">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Перезарядка – перезаряжает посохи и иные магические предметы. Посохам полностью восстанавливает заряды. При использовании тратится камень душ. Необходим стол </w:t>
      </w:r>
      <w:proofErr w:type="spellStart"/>
      <w:r w:rsidRPr="00601CD3">
        <w:rPr>
          <w:rFonts w:ascii="Times New Roman" w:eastAsia="Times New Roman" w:hAnsi="Times New Roman" w:cs="Times New Roman"/>
          <w:sz w:val="24"/>
          <w:szCs w:val="24"/>
          <w:lang w:eastAsia="ru-RU"/>
        </w:rPr>
        <w:t>зачарования</w:t>
      </w:r>
      <w:proofErr w:type="spellEnd"/>
      <w:r w:rsidRPr="00601CD3">
        <w:rPr>
          <w:rFonts w:ascii="Times New Roman" w:eastAsia="Times New Roman" w:hAnsi="Times New Roman" w:cs="Times New Roman"/>
          <w:sz w:val="24"/>
          <w:szCs w:val="24"/>
          <w:lang w:eastAsia="ru-RU"/>
        </w:rPr>
        <w:t xml:space="preserve">.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 xml:space="preserve">Стоимость очков – (5) </w:t>
      </w:r>
    </w:p>
    <w:p w:rsidR="00601CD3" w:rsidRPr="00601CD3" w:rsidRDefault="00601CD3" w:rsidP="00601CD3">
      <w:pPr>
        <w:numPr>
          <w:ilvl w:val="0"/>
          <w:numId w:val="15"/>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01CD3">
        <w:rPr>
          <w:rFonts w:ascii="Times New Roman" w:eastAsia="Times New Roman" w:hAnsi="Times New Roman" w:cs="Times New Roman"/>
          <w:sz w:val="24"/>
          <w:szCs w:val="24"/>
          <w:lang w:eastAsia="ru-RU"/>
        </w:rPr>
        <w:t>Зачарование</w:t>
      </w:r>
      <w:proofErr w:type="spellEnd"/>
      <w:r w:rsidRPr="00601CD3">
        <w:rPr>
          <w:rFonts w:ascii="Times New Roman" w:eastAsia="Times New Roman" w:hAnsi="Times New Roman" w:cs="Times New Roman"/>
          <w:sz w:val="24"/>
          <w:szCs w:val="24"/>
          <w:lang w:eastAsia="ru-RU"/>
        </w:rPr>
        <w:t xml:space="preserve"> оружия - делает откованное оружие зачарованным. Зачарованное оружие необходимо для поражения магических существ. При использовании тратится камень душ. Необходим стол </w:t>
      </w:r>
      <w:proofErr w:type="spellStart"/>
      <w:r w:rsidRPr="00601CD3">
        <w:rPr>
          <w:rFonts w:ascii="Times New Roman" w:eastAsia="Times New Roman" w:hAnsi="Times New Roman" w:cs="Times New Roman"/>
          <w:sz w:val="24"/>
          <w:szCs w:val="24"/>
          <w:lang w:eastAsia="ru-RU"/>
        </w:rPr>
        <w:t>зачарования</w:t>
      </w:r>
      <w:proofErr w:type="spellEnd"/>
      <w:r w:rsidRPr="00601CD3">
        <w:rPr>
          <w:rFonts w:ascii="Times New Roman" w:eastAsia="Times New Roman" w:hAnsi="Times New Roman" w:cs="Times New Roman"/>
          <w:sz w:val="24"/>
          <w:szCs w:val="24"/>
          <w:lang w:eastAsia="ru-RU"/>
        </w:rPr>
        <w:t xml:space="preserve">. </w:t>
      </w:r>
      <w:r w:rsidRPr="00601CD3">
        <w:rPr>
          <w:rFonts w:ascii="Times New Roman" w:eastAsia="Times New Roman" w:hAnsi="Times New Roman" w:cs="Times New Roman"/>
          <w:b/>
          <w:bCs/>
          <w:sz w:val="24"/>
          <w:szCs w:val="24"/>
          <w:lang w:eastAsia="ru-RU"/>
        </w:rPr>
        <w:t xml:space="preserve">Внимание! Зачаровывать можно только </w:t>
      </w:r>
      <w:proofErr w:type="spellStart"/>
      <w:r w:rsidRPr="00601CD3">
        <w:rPr>
          <w:rFonts w:ascii="Times New Roman" w:eastAsia="Times New Roman" w:hAnsi="Times New Roman" w:cs="Times New Roman"/>
          <w:b/>
          <w:bCs/>
          <w:sz w:val="24"/>
          <w:szCs w:val="24"/>
          <w:lang w:eastAsia="ru-RU"/>
        </w:rPr>
        <w:t>ларповое</w:t>
      </w:r>
      <w:proofErr w:type="spellEnd"/>
      <w:r w:rsidRPr="00601CD3">
        <w:rPr>
          <w:rFonts w:ascii="Times New Roman" w:eastAsia="Times New Roman" w:hAnsi="Times New Roman" w:cs="Times New Roman"/>
          <w:b/>
          <w:bCs/>
          <w:sz w:val="24"/>
          <w:szCs w:val="24"/>
          <w:lang w:eastAsia="ru-RU"/>
        </w:rPr>
        <w:t xml:space="preserve"> оружие!</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 xml:space="preserve">Стоимость очков – (5)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Пример.</w:t>
      </w:r>
      <w:r w:rsidRPr="00601CD3">
        <w:rPr>
          <w:rFonts w:ascii="Times New Roman" w:eastAsia="Times New Roman" w:hAnsi="Times New Roman" w:cs="Times New Roman"/>
          <w:sz w:val="24"/>
          <w:szCs w:val="24"/>
          <w:lang w:eastAsia="ru-RU"/>
        </w:rPr>
        <w:t xml:space="preserve"> Маг </w:t>
      </w:r>
      <w:proofErr w:type="spellStart"/>
      <w:r w:rsidRPr="00601CD3">
        <w:rPr>
          <w:rFonts w:ascii="Times New Roman" w:eastAsia="Times New Roman" w:hAnsi="Times New Roman" w:cs="Times New Roman"/>
          <w:sz w:val="24"/>
          <w:szCs w:val="24"/>
          <w:lang w:eastAsia="ru-RU"/>
        </w:rPr>
        <w:t>Анкано</w:t>
      </w:r>
      <w:proofErr w:type="spellEnd"/>
      <w:r w:rsidRPr="00601CD3">
        <w:rPr>
          <w:rFonts w:ascii="Times New Roman" w:eastAsia="Times New Roman" w:hAnsi="Times New Roman" w:cs="Times New Roman"/>
          <w:sz w:val="24"/>
          <w:szCs w:val="24"/>
          <w:lang w:eastAsia="ru-RU"/>
        </w:rPr>
        <w:t xml:space="preserve"> отправляется в Коллегию магов </w:t>
      </w:r>
      <w:proofErr w:type="spellStart"/>
      <w:r w:rsidRPr="00601CD3">
        <w:rPr>
          <w:rFonts w:ascii="Times New Roman" w:eastAsia="Times New Roman" w:hAnsi="Times New Roman" w:cs="Times New Roman"/>
          <w:sz w:val="24"/>
          <w:szCs w:val="24"/>
          <w:lang w:eastAsia="ru-RU"/>
        </w:rPr>
        <w:t>Винтерхолда</w:t>
      </w:r>
      <w:proofErr w:type="spellEnd"/>
      <w:r w:rsidRPr="00601CD3">
        <w:rPr>
          <w:rFonts w:ascii="Times New Roman" w:eastAsia="Times New Roman" w:hAnsi="Times New Roman" w:cs="Times New Roman"/>
          <w:sz w:val="24"/>
          <w:szCs w:val="24"/>
          <w:lang w:eastAsia="ru-RU"/>
        </w:rPr>
        <w:t xml:space="preserve"> в качестве агента влияния. </w:t>
      </w:r>
      <w:proofErr w:type="spellStart"/>
      <w:r w:rsidRPr="00601CD3">
        <w:rPr>
          <w:rFonts w:ascii="Times New Roman" w:eastAsia="Times New Roman" w:hAnsi="Times New Roman" w:cs="Times New Roman"/>
          <w:sz w:val="24"/>
          <w:szCs w:val="24"/>
          <w:lang w:eastAsia="ru-RU"/>
        </w:rPr>
        <w:t>Талморцы</w:t>
      </w:r>
      <w:proofErr w:type="spellEnd"/>
      <w:r w:rsidRPr="00601CD3">
        <w:rPr>
          <w:rFonts w:ascii="Times New Roman" w:eastAsia="Times New Roman" w:hAnsi="Times New Roman" w:cs="Times New Roman"/>
          <w:sz w:val="24"/>
          <w:szCs w:val="24"/>
          <w:lang w:eastAsia="ru-RU"/>
        </w:rPr>
        <w:t xml:space="preserve"> абы кого не пошлют на такое важное дело, посему </w:t>
      </w:r>
      <w:proofErr w:type="spellStart"/>
      <w:r w:rsidRPr="00601CD3">
        <w:rPr>
          <w:rFonts w:ascii="Times New Roman" w:eastAsia="Times New Roman" w:hAnsi="Times New Roman" w:cs="Times New Roman"/>
          <w:sz w:val="24"/>
          <w:szCs w:val="24"/>
          <w:lang w:eastAsia="ru-RU"/>
        </w:rPr>
        <w:t>Анкано</w:t>
      </w:r>
      <w:proofErr w:type="spellEnd"/>
      <w:r w:rsidRPr="00601CD3">
        <w:rPr>
          <w:rFonts w:ascii="Times New Roman" w:eastAsia="Times New Roman" w:hAnsi="Times New Roman" w:cs="Times New Roman"/>
          <w:sz w:val="24"/>
          <w:szCs w:val="24"/>
          <w:lang w:eastAsia="ru-RU"/>
        </w:rPr>
        <w:t xml:space="preserve"> является настоящим мастером магического искусства. И, разумеется, он венец творения богов, то есть </w:t>
      </w:r>
      <w:proofErr w:type="spellStart"/>
      <w:r w:rsidRPr="00601CD3">
        <w:rPr>
          <w:rFonts w:ascii="Times New Roman" w:eastAsia="Times New Roman" w:hAnsi="Times New Roman" w:cs="Times New Roman"/>
          <w:sz w:val="24"/>
          <w:szCs w:val="24"/>
          <w:lang w:eastAsia="ru-RU"/>
        </w:rPr>
        <w:t>альтмер</w:t>
      </w:r>
      <w:proofErr w:type="spellEnd"/>
      <w:r w:rsidRPr="00601CD3">
        <w:rPr>
          <w:rFonts w:ascii="Times New Roman" w:eastAsia="Times New Roman" w:hAnsi="Times New Roman" w:cs="Times New Roman"/>
          <w:sz w:val="24"/>
          <w:szCs w:val="24"/>
          <w:lang w:eastAsia="ru-RU"/>
        </w:rPr>
        <w:t xml:space="preserve">. К тому же ему выдали удобную мантию с пафосным стоячим воротничком, которая одним своим видом добавляет кучу магической энергии. Итого на момент отправления в </w:t>
      </w:r>
      <w:proofErr w:type="spellStart"/>
      <w:r w:rsidRPr="00601CD3">
        <w:rPr>
          <w:rFonts w:ascii="Times New Roman" w:eastAsia="Times New Roman" w:hAnsi="Times New Roman" w:cs="Times New Roman"/>
          <w:sz w:val="24"/>
          <w:szCs w:val="24"/>
          <w:lang w:eastAsia="ru-RU"/>
        </w:rPr>
        <w:t>Скайрим</w:t>
      </w:r>
      <w:proofErr w:type="spellEnd"/>
      <w:r w:rsidRPr="00601CD3">
        <w:rPr>
          <w:rFonts w:ascii="Times New Roman" w:eastAsia="Times New Roman" w:hAnsi="Times New Roman" w:cs="Times New Roman"/>
          <w:sz w:val="24"/>
          <w:szCs w:val="24"/>
          <w:lang w:eastAsia="ru-RU"/>
        </w:rPr>
        <w:t xml:space="preserve"> у него может быть до 42 очка. Он берёт большой мешок с 8 огненными стрелами– 16 очков. Учит Излечение от ран - 4 очка, Магический Оберег - 3 очка (а вдруг его в Коллегии не очень радушно примут?), Ясновидение – 5 очков (справляться в высших инстанциях о насущном) и </w:t>
      </w:r>
      <w:proofErr w:type="spellStart"/>
      <w:r w:rsidRPr="00601CD3">
        <w:rPr>
          <w:rFonts w:ascii="Times New Roman" w:eastAsia="Times New Roman" w:hAnsi="Times New Roman" w:cs="Times New Roman"/>
          <w:sz w:val="24"/>
          <w:szCs w:val="24"/>
          <w:lang w:eastAsia="ru-RU"/>
        </w:rPr>
        <w:t>Трансмутацию</w:t>
      </w:r>
      <w:proofErr w:type="spellEnd"/>
      <w:r w:rsidRPr="00601CD3">
        <w:rPr>
          <w:rFonts w:ascii="Times New Roman" w:eastAsia="Times New Roman" w:hAnsi="Times New Roman" w:cs="Times New Roman"/>
          <w:sz w:val="24"/>
          <w:szCs w:val="24"/>
          <w:lang w:eastAsia="ru-RU"/>
        </w:rPr>
        <w:t xml:space="preserve"> – 4 очка (для подрыва экономики </w:t>
      </w:r>
      <w:proofErr w:type="spellStart"/>
      <w:r w:rsidRPr="00601CD3">
        <w:rPr>
          <w:rFonts w:ascii="Times New Roman" w:eastAsia="Times New Roman" w:hAnsi="Times New Roman" w:cs="Times New Roman"/>
          <w:sz w:val="24"/>
          <w:szCs w:val="24"/>
          <w:lang w:eastAsia="ru-RU"/>
        </w:rPr>
        <w:t>Скайрима</w:t>
      </w:r>
      <w:proofErr w:type="spellEnd"/>
      <w:r w:rsidRPr="00601CD3">
        <w:rPr>
          <w:rFonts w:ascii="Times New Roman" w:eastAsia="Times New Roman" w:hAnsi="Times New Roman" w:cs="Times New Roman"/>
          <w:sz w:val="24"/>
          <w:szCs w:val="24"/>
          <w:lang w:eastAsia="ru-RU"/>
        </w:rPr>
        <w:t xml:space="preserve">). Итого у него остаётся ещё (42-16-(4+3+5+4)) = 10 единиц магической энергии (петард) не считая магии Разрушения. Таким образом он может </w:t>
      </w:r>
      <w:r w:rsidRPr="00601CD3">
        <w:rPr>
          <w:rFonts w:ascii="Times New Roman" w:eastAsia="Times New Roman" w:hAnsi="Times New Roman" w:cs="Times New Roman"/>
          <w:sz w:val="24"/>
          <w:szCs w:val="24"/>
          <w:lang w:eastAsia="ru-RU"/>
        </w:rPr>
        <w:lastRenderedPageBreak/>
        <w:t xml:space="preserve">швырнуть 8 раз Огненную стрелу и 10 раз использовать любые из 4 выученных заклинаний во славу </w:t>
      </w:r>
      <w:proofErr w:type="spellStart"/>
      <w:r w:rsidRPr="00601CD3">
        <w:rPr>
          <w:rFonts w:ascii="Times New Roman" w:eastAsia="Times New Roman" w:hAnsi="Times New Roman" w:cs="Times New Roman"/>
          <w:sz w:val="24"/>
          <w:szCs w:val="24"/>
          <w:lang w:eastAsia="ru-RU"/>
        </w:rPr>
        <w:t>Альдмерского</w:t>
      </w:r>
      <w:proofErr w:type="spellEnd"/>
      <w:r w:rsidRPr="00601CD3">
        <w:rPr>
          <w:rFonts w:ascii="Times New Roman" w:eastAsia="Times New Roman" w:hAnsi="Times New Roman" w:cs="Times New Roman"/>
          <w:sz w:val="24"/>
          <w:szCs w:val="24"/>
          <w:lang w:eastAsia="ru-RU"/>
        </w:rPr>
        <w:t xml:space="preserve"> Доминиона.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b/>
          <w:bCs/>
          <w:sz w:val="24"/>
          <w:szCs w:val="24"/>
          <w:lang w:eastAsia="ru-RU"/>
        </w:rPr>
        <w:t xml:space="preserve">Посохи </w:t>
      </w:r>
    </w:p>
    <w:p w:rsidR="00601CD3" w:rsidRPr="00601CD3" w:rsidRDefault="00601CD3" w:rsidP="00601CD3">
      <w:pPr>
        <w:spacing w:after="0" w:line="240" w:lineRule="auto"/>
        <w:rPr>
          <w:rFonts w:ascii="Times New Roman" w:eastAsia="Times New Roman" w:hAnsi="Times New Roman" w:cs="Times New Roman"/>
          <w:sz w:val="24"/>
          <w:szCs w:val="24"/>
          <w:lang w:eastAsia="ru-RU"/>
        </w:rPr>
      </w:pP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Может быть изготовлен игроком. Внешний вид – см. правила по антуражу.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Позволяет в соответствии с правилами по магии использовать один вид заклинаний кроме заклинаний школы разрушения, используя заряды посоха. Заклинание, которое может сотворить посох, определяется неотъемлемым сертификатом. Максимальный заряд посоха – 5 заклинаний.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Перезарядка производится с помощью</w:t>
      </w:r>
      <w:r w:rsidRPr="00601CD3">
        <w:rPr>
          <w:rFonts w:ascii="Times New Roman" w:eastAsia="Times New Roman" w:hAnsi="Times New Roman" w:cs="Times New Roman"/>
          <w:b/>
          <w:bCs/>
          <w:sz w:val="24"/>
          <w:szCs w:val="24"/>
          <w:lang w:eastAsia="ru-RU"/>
        </w:rPr>
        <w:t xml:space="preserve"> камня душ</w:t>
      </w:r>
      <w:r w:rsidRPr="00601CD3">
        <w:rPr>
          <w:rFonts w:ascii="Times New Roman" w:eastAsia="Times New Roman" w:hAnsi="Times New Roman" w:cs="Times New Roman"/>
          <w:sz w:val="24"/>
          <w:szCs w:val="24"/>
          <w:lang w:eastAsia="ru-RU"/>
        </w:rPr>
        <w:t xml:space="preserve"> на </w:t>
      </w:r>
      <w:r w:rsidRPr="00601CD3">
        <w:rPr>
          <w:rFonts w:ascii="Times New Roman" w:eastAsia="Times New Roman" w:hAnsi="Times New Roman" w:cs="Times New Roman"/>
          <w:b/>
          <w:bCs/>
          <w:sz w:val="24"/>
          <w:szCs w:val="24"/>
          <w:lang w:eastAsia="ru-RU"/>
        </w:rPr>
        <w:t xml:space="preserve">столе </w:t>
      </w:r>
      <w:proofErr w:type="spellStart"/>
      <w:r w:rsidRPr="00601CD3">
        <w:rPr>
          <w:rFonts w:ascii="Times New Roman" w:eastAsia="Times New Roman" w:hAnsi="Times New Roman" w:cs="Times New Roman"/>
          <w:b/>
          <w:bCs/>
          <w:sz w:val="24"/>
          <w:szCs w:val="24"/>
          <w:lang w:eastAsia="ru-RU"/>
        </w:rPr>
        <w:t>зачарования</w:t>
      </w:r>
      <w:proofErr w:type="spellEnd"/>
      <w:r w:rsidRPr="00601CD3">
        <w:rPr>
          <w:rFonts w:ascii="Times New Roman" w:eastAsia="Times New Roman" w:hAnsi="Times New Roman" w:cs="Times New Roman"/>
          <w:sz w:val="24"/>
          <w:szCs w:val="24"/>
          <w:lang w:eastAsia="ru-RU"/>
        </w:rPr>
        <w:t xml:space="preserve">.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Использоваться посохи могут кем угодно.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b/>
          <w:bCs/>
          <w:sz w:val="24"/>
          <w:szCs w:val="24"/>
          <w:lang w:eastAsia="ru-RU"/>
        </w:rPr>
        <w:t xml:space="preserve">Свитки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Позволяет в соответствии с правилами по магии использовать один вид заклинаний кроме заклинаний школы разрушения, используя энергию свитка. Заклинание, которое </w:t>
      </w:r>
      <w:proofErr w:type="spellStart"/>
      <w:r w:rsidRPr="00601CD3">
        <w:rPr>
          <w:rFonts w:ascii="Times New Roman" w:eastAsia="Times New Roman" w:hAnsi="Times New Roman" w:cs="Times New Roman"/>
          <w:sz w:val="24"/>
          <w:szCs w:val="24"/>
          <w:lang w:eastAsia="ru-RU"/>
        </w:rPr>
        <w:t>сотворяется</w:t>
      </w:r>
      <w:proofErr w:type="spellEnd"/>
      <w:r w:rsidRPr="00601CD3">
        <w:rPr>
          <w:rFonts w:ascii="Times New Roman" w:eastAsia="Times New Roman" w:hAnsi="Times New Roman" w:cs="Times New Roman"/>
          <w:sz w:val="24"/>
          <w:szCs w:val="24"/>
          <w:lang w:eastAsia="ru-RU"/>
        </w:rPr>
        <w:t xml:space="preserve"> с помощью свитка, определяется содержимым свитка. Свитки одноразовые, после использования теряют магическую силу. Перезарядке не подлежат.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Создание свитков магами не моделируется.</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Использоваться свитки могут кем угодно.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i/>
          <w:iCs/>
          <w:sz w:val="24"/>
          <w:szCs w:val="24"/>
          <w:lang w:eastAsia="ru-RU"/>
        </w:rPr>
        <w:t>Примечание:</w:t>
      </w:r>
      <w:r w:rsidRPr="00601CD3">
        <w:rPr>
          <w:rFonts w:ascii="Times New Roman" w:eastAsia="Times New Roman" w:hAnsi="Times New Roman" w:cs="Times New Roman"/>
          <w:sz w:val="24"/>
          <w:szCs w:val="24"/>
          <w:lang w:eastAsia="ru-RU"/>
        </w:rPr>
        <w:t xml:space="preserve"> </w:t>
      </w:r>
      <w:r w:rsidRPr="00601CD3">
        <w:rPr>
          <w:rFonts w:ascii="Times New Roman" w:eastAsia="Times New Roman" w:hAnsi="Times New Roman" w:cs="Times New Roman"/>
          <w:i/>
          <w:iCs/>
          <w:sz w:val="24"/>
          <w:szCs w:val="24"/>
          <w:lang w:eastAsia="ru-RU"/>
        </w:rPr>
        <w:t>после использования свитки желательно не уничтожать, а относить в поместье Высокий Шпиль.</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b/>
          <w:bCs/>
          <w:sz w:val="24"/>
          <w:szCs w:val="24"/>
          <w:lang w:eastAsia="ru-RU"/>
        </w:rPr>
        <w:t xml:space="preserve">Форма заклинаний </w:t>
      </w:r>
    </w:p>
    <w:p w:rsidR="00601CD3" w:rsidRPr="00601CD3" w:rsidRDefault="00601CD3" w:rsidP="00601CD3">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Сотворение заклинаний школ иллюзии, изменения, восстановления и колдовства имеет следующий вид: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Использование петарды + громкое произнесение названия заклинания + доп. действие = эффект.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Пояснение. Петарды будут располагаться в магической книге. Будьте осторожны с ними. Дополнительное действие – это, к примеру, надевание на себя ленты или указание цели заклинания касанием. Для получения положенного эффекта часто необходим региональный мастер или игротехнический персонаж. </w:t>
      </w:r>
    </w:p>
    <w:p w:rsidR="00601CD3" w:rsidRPr="00601CD3" w:rsidRDefault="00601CD3" w:rsidP="00601CD3">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Сотворение заклинаний школы разрушения: </w:t>
      </w:r>
    </w:p>
    <w:p w:rsidR="00601CD3" w:rsidRPr="00601CD3" w:rsidRDefault="00CC7596" w:rsidP="00601CD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Извлечение </w:t>
      </w:r>
      <w:proofErr w:type="spellStart"/>
      <w:r>
        <w:rPr>
          <w:rFonts w:ascii="Times New Roman" w:eastAsia="Times New Roman" w:hAnsi="Times New Roman" w:cs="Times New Roman"/>
          <w:sz w:val="24"/>
          <w:szCs w:val="24"/>
          <w:lang w:eastAsia="ru-RU"/>
        </w:rPr>
        <w:t>зачипова</w:t>
      </w:r>
      <w:r w:rsidR="00601CD3" w:rsidRPr="00601CD3">
        <w:rPr>
          <w:rFonts w:ascii="Times New Roman" w:eastAsia="Times New Roman" w:hAnsi="Times New Roman" w:cs="Times New Roman"/>
          <w:sz w:val="24"/>
          <w:szCs w:val="24"/>
          <w:lang w:eastAsia="ru-RU"/>
        </w:rPr>
        <w:t>н</w:t>
      </w:r>
      <w:r>
        <w:rPr>
          <w:rFonts w:ascii="Times New Roman" w:eastAsia="Times New Roman" w:hAnsi="Times New Roman" w:cs="Times New Roman"/>
          <w:sz w:val="24"/>
          <w:szCs w:val="24"/>
          <w:lang w:eastAsia="ru-RU"/>
        </w:rPr>
        <w:t>н</w:t>
      </w:r>
      <w:r w:rsidR="00601CD3" w:rsidRPr="00601CD3">
        <w:rPr>
          <w:rFonts w:ascii="Times New Roman" w:eastAsia="Times New Roman" w:hAnsi="Times New Roman" w:cs="Times New Roman"/>
          <w:sz w:val="24"/>
          <w:szCs w:val="24"/>
          <w:lang w:eastAsia="ru-RU"/>
        </w:rPr>
        <w:t>ого</w:t>
      </w:r>
      <w:proofErr w:type="spellEnd"/>
      <w:r w:rsidR="00601CD3" w:rsidRPr="00601CD3">
        <w:rPr>
          <w:rFonts w:ascii="Times New Roman" w:eastAsia="Times New Roman" w:hAnsi="Times New Roman" w:cs="Times New Roman"/>
          <w:sz w:val="24"/>
          <w:szCs w:val="24"/>
          <w:lang w:eastAsia="ru-RU"/>
        </w:rPr>
        <w:t xml:space="preserve"> снаряда + отрыв чипа от ленты снаряда + громкое произнесение «огненная стрела» + бросок с попаданием = эффект.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lastRenderedPageBreak/>
        <w:t xml:space="preserve">Пояснение. Снаряды должны храниться в сумке, носить их на виду запрещается. Использованные снаряды собираются после окончания боевого столкновения. Получить чип можно во время начала нового экономического цикла. </w:t>
      </w:r>
    </w:p>
    <w:p w:rsidR="00601CD3" w:rsidRPr="00601CD3" w:rsidRDefault="00601CD3" w:rsidP="00601CD3">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Сотворение заклинаний школы </w:t>
      </w:r>
      <w:proofErr w:type="spellStart"/>
      <w:r w:rsidRPr="00601CD3">
        <w:rPr>
          <w:rFonts w:ascii="Times New Roman" w:eastAsia="Times New Roman" w:hAnsi="Times New Roman" w:cs="Times New Roman"/>
          <w:sz w:val="24"/>
          <w:szCs w:val="24"/>
          <w:lang w:eastAsia="ru-RU"/>
        </w:rPr>
        <w:t>зачарования</w:t>
      </w:r>
      <w:proofErr w:type="spellEnd"/>
      <w:r w:rsidRPr="00601CD3">
        <w:rPr>
          <w:rFonts w:ascii="Times New Roman" w:eastAsia="Times New Roman" w:hAnsi="Times New Roman" w:cs="Times New Roman"/>
          <w:sz w:val="24"/>
          <w:szCs w:val="24"/>
          <w:lang w:eastAsia="ru-RU"/>
        </w:rPr>
        <w:t xml:space="preserve">: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 xml:space="preserve">Размещение предмета на столе </w:t>
      </w:r>
      <w:proofErr w:type="spellStart"/>
      <w:r w:rsidRPr="00601CD3">
        <w:rPr>
          <w:rFonts w:ascii="Times New Roman" w:eastAsia="Times New Roman" w:hAnsi="Times New Roman" w:cs="Times New Roman"/>
          <w:sz w:val="24"/>
          <w:szCs w:val="24"/>
          <w:lang w:eastAsia="ru-RU"/>
        </w:rPr>
        <w:t>зачарования</w:t>
      </w:r>
      <w:proofErr w:type="spellEnd"/>
      <w:r w:rsidRPr="00601CD3">
        <w:rPr>
          <w:rFonts w:ascii="Times New Roman" w:eastAsia="Times New Roman" w:hAnsi="Times New Roman" w:cs="Times New Roman"/>
          <w:sz w:val="24"/>
          <w:szCs w:val="24"/>
          <w:lang w:eastAsia="ru-RU"/>
        </w:rPr>
        <w:t xml:space="preserve"> + расположение рядом заполненного камня душ + использование петарды + громкое произнесение названия заклинания + отрыв чипа от камня душ = эффект. </w:t>
      </w:r>
    </w:p>
    <w:p w:rsidR="00601CD3" w:rsidRPr="00601CD3" w:rsidRDefault="00601CD3" w:rsidP="00601CD3">
      <w:pPr>
        <w:spacing w:before="100" w:beforeAutospacing="1" w:after="100" w:afterAutospacing="1" w:line="240" w:lineRule="auto"/>
        <w:rPr>
          <w:rFonts w:ascii="Times New Roman" w:eastAsia="Times New Roman" w:hAnsi="Times New Roman" w:cs="Times New Roman"/>
          <w:sz w:val="24"/>
          <w:szCs w:val="24"/>
          <w:lang w:eastAsia="ru-RU"/>
        </w:rPr>
      </w:pPr>
      <w:r w:rsidRPr="00601CD3">
        <w:rPr>
          <w:rFonts w:ascii="Times New Roman" w:eastAsia="Times New Roman" w:hAnsi="Times New Roman" w:cs="Times New Roman"/>
          <w:sz w:val="24"/>
          <w:szCs w:val="24"/>
          <w:lang w:eastAsia="ru-RU"/>
        </w:rPr>
        <w:t>Пояснение. Петарды будут располагаться в магической книге. Будьте осторожны с ними. Для получения положенного эффекта всегда необходим региональный мастер или игротехнический персонаж.</w:t>
      </w:r>
    </w:p>
    <w:p w:rsidR="008B79E4" w:rsidRDefault="008B79E4"/>
    <w:sectPr w:rsidR="008B79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2064"/>
    <w:multiLevelType w:val="multilevel"/>
    <w:tmpl w:val="8DEC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45148"/>
    <w:multiLevelType w:val="multilevel"/>
    <w:tmpl w:val="123A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632A4"/>
    <w:multiLevelType w:val="multilevel"/>
    <w:tmpl w:val="EB54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D1BBB"/>
    <w:multiLevelType w:val="multilevel"/>
    <w:tmpl w:val="32E25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AA78B2"/>
    <w:multiLevelType w:val="multilevel"/>
    <w:tmpl w:val="462E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286BBA"/>
    <w:multiLevelType w:val="multilevel"/>
    <w:tmpl w:val="39FA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293158"/>
    <w:multiLevelType w:val="multilevel"/>
    <w:tmpl w:val="6B04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A01868"/>
    <w:multiLevelType w:val="multilevel"/>
    <w:tmpl w:val="1D768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C866E8"/>
    <w:multiLevelType w:val="multilevel"/>
    <w:tmpl w:val="649E9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582FEF"/>
    <w:multiLevelType w:val="multilevel"/>
    <w:tmpl w:val="42A2C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972433"/>
    <w:multiLevelType w:val="multilevel"/>
    <w:tmpl w:val="D52A3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E7812"/>
    <w:multiLevelType w:val="multilevel"/>
    <w:tmpl w:val="516C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CD382E"/>
    <w:multiLevelType w:val="multilevel"/>
    <w:tmpl w:val="ECE01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A45F71"/>
    <w:multiLevelType w:val="multilevel"/>
    <w:tmpl w:val="6CFA1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DC204A"/>
    <w:multiLevelType w:val="multilevel"/>
    <w:tmpl w:val="DC008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4E2635"/>
    <w:multiLevelType w:val="multilevel"/>
    <w:tmpl w:val="1714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DE16E7"/>
    <w:multiLevelType w:val="multilevel"/>
    <w:tmpl w:val="AC501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895912"/>
    <w:multiLevelType w:val="multilevel"/>
    <w:tmpl w:val="86CC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6"/>
  </w:num>
  <w:num w:numId="3">
    <w:abstractNumId w:val="12"/>
  </w:num>
  <w:num w:numId="4">
    <w:abstractNumId w:val="9"/>
  </w:num>
  <w:num w:numId="5">
    <w:abstractNumId w:val="1"/>
  </w:num>
  <w:num w:numId="6">
    <w:abstractNumId w:val="17"/>
  </w:num>
  <w:num w:numId="7">
    <w:abstractNumId w:val="3"/>
  </w:num>
  <w:num w:numId="8">
    <w:abstractNumId w:val="11"/>
  </w:num>
  <w:num w:numId="9">
    <w:abstractNumId w:val="7"/>
  </w:num>
  <w:num w:numId="10">
    <w:abstractNumId w:val="5"/>
  </w:num>
  <w:num w:numId="11">
    <w:abstractNumId w:val="2"/>
  </w:num>
  <w:num w:numId="12">
    <w:abstractNumId w:val="0"/>
  </w:num>
  <w:num w:numId="13">
    <w:abstractNumId w:val="10"/>
  </w:num>
  <w:num w:numId="14">
    <w:abstractNumId w:val="14"/>
  </w:num>
  <w:num w:numId="15">
    <w:abstractNumId w:val="4"/>
  </w:num>
  <w:num w:numId="16">
    <w:abstractNumId w:val="6"/>
  </w:num>
  <w:num w:numId="17">
    <w:abstractNumId w:val="1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CD3"/>
    <w:rsid w:val="0008295A"/>
    <w:rsid w:val="001033B5"/>
    <w:rsid w:val="001C189F"/>
    <w:rsid w:val="004D6B24"/>
    <w:rsid w:val="0054458B"/>
    <w:rsid w:val="00560D34"/>
    <w:rsid w:val="00593F69"/>
    <w:rsid w:val="00601CD3"/>
    <w:rsid w:val="006357AA"/>
    <w:rsid w:val="007B60DA"/>
    <w:rsid w:val="007D7EA5"/>
    <w:rsid w:val="008B79E4"/>
    <w:rsid w:val="00970EBE"/>
    <w:rsid w:val="009F1C3A"/>
    <w:rsid w:val="00A27090"/>
    <w:rsid w:val="00A72D2D"/>
    <w:rsid w:val="00CC7596"/>
    <w:rsid w:val="00D53ECE"/>
    <w:rsid w:val="00E32859"/>
    <w:rsid w:val="00E914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AE6E7"/>
  <w15:chartTrackingRefBased/>
  <w15:docId w15:val="{FBDDAEB6-5246-4092-A9A3-A13381439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01C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01CD3"/>
    <w:rPr>
      <w:rFonts w:ascii="Times New Roman" w:eastAsia="Times New Roman" w:hAnsi="Times New Roman" w:cs="Times New Roman"/>
      <w:b/>
      <w:bCs/>
      <w:kern w:val="36"/>
      <w:sz w:val="48"/>
      <w:szCs w:val="48"/>
      <w:lang w:eastAsia="ru-RU"/>
    </w:rPr>
  </w:style>
  <w:style w:type="character" w:customStyle="1" w:styleId="articleanchortitle">
    <w:name w:val="article_anchor_title"/>
    <w:basedOn w:val="a0"/>
    <w:rsid w:val="00601CD3"/>
  </w:style>
  <w:style w:type="character" w:customStyle="1" w:styleId="articleanchorfsymbol">
    <w:name w:val="article_anchor_fsymbol"/>
    <w:basedOn w:val="a0"/>
    <w:rsid w:val="00601CD3"/>
  </w:style>
  <w:style w:type="paragraph" w:customStyle="1" w:styleId="articledecorationfirst">
    <w:name w:val="article_decoration_first"/>
    <w:basedOn w:val="a"/>
    <w:rsid w:val="00601C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601CD3"/>
    <w:rPr>
      <w:b/>
      <w:bCs/>
    </w:rPr>
  </w:style>
  <w:style w:type="paragraph" w:styleId="a4">
    <w:name w:val="Normal (Web)"/>
    <w:basedOn w:val="a"/>
    <w:uiPriority w:val="99"/>
    <w:semiHidden/>
    <w:unhideWhenUsed/>
    <w:rsid w:val="00601C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601C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077286">
      <w:bodyDiv w:val="1"/>
      <w:marLeft w:val="0"/>
      <w:marRight w:val="0"/>
      <w:marTop w:val="0"/>
      <w:marBottom w:val="0"/>
      <w:divBdr>
        <w:top w:val="none" w:sz="0" w:space="0" w:color="auto"/>
        <w:left w:val="none" w:sz="0" w:space="0" w:color="auto"/>
        <w:bottom w:val="none" w:sz="0" w:space="0" w:color="auto"/>
        <w:right w:val="none" w:sz="0" w:space="0" w:color="auto"/>
      </w:divBdr>
      <w:divsChild>
        <w:div w:id="1104810085">
          <w:marLeft w:val="0"/>
          <w:marRight w:val="0"/>
          <w:marTop w:val="0"/>
          <w:marBottom w:val="0"/>
          <w:divBdr>
            <w:top w:val="none" w:sz="0" w:space="0" w:color="auto"/>
            <w:left w:val="none" w:sz="0" w:space="0" w:color="auto"/>
            <w:bottom w:val="none" w:sz="0" w:space="0" w:color="auto"/>
            <w:right w:val="none" w:sz="0" w:space="0" w:color="auto"/>
          </w:divBdr>
          <w:divsChild>
            <w:div w:id="446513125">
              <w:marLeft w:val="0"/>
              <w:marRight w:val="0"/>
              <w:marTop w:val="0"/>
              <w:marBottom w:val="0"/>
              <w:divBdr>
                <w:top w:val="none" w:sz="0" w:space="0" w:color="auto"/>
                <w:left w:val="none" w:sz="0" w:space="0" w:color="auto"/>
                <w:bottom w:val="none" w:sz="0" w:space="0" w:color="auto"/>
                <w:right w:val="none" w:sz="0" w:space="0" w:color="auto"/>
              </w:divBdr>
              <w:divsChild>
                <w:div w:id="451896945">
                  <w:marLeft w:val="0"/>
                  <w:marRight w:val="0"/>
                  <w:marTop w:val="0"/>
                  <w:marBottom w:val="0"/>
                  <w:divBdr>
                    <w:top w:val="none" w:sz="0" w:space="0" w:color="auto"/>
                    <w:left w:val="none" w:sz="0" w:space="0" w:color="auto"/>
                    <w:bottom w:val="none" w:sz="0" w:space="0" w:color="auto"/>
                    <w:right w:val="none" w:sz="0" w:space="0" w:color="auto"/>
                  </w:divBdr>
                  <w:divsChild>
                    <w:div w:id="91686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888929">
              <w:marLeft w:val="0"/>
              <w:marRight w:val="0"/>
              <w:marTop w:val="0"/>
              <w:marBottom w:val="0"/>
              <w:divBdr>
                <w:top w:val="none" w:sz="0" w:space="0" w:color="auto"/>
                <w:left w:val="none" w:sz="0" w:space="0" w:color="auto"/>
                <w:bottom w:val="none" w:sz="0" w:space="0" w:color="auto"/>
                <w:right w:val="none" w:sz="0" w:space="0" w:color="auto"/>
              </w:divBdr>
              <w:divsChild>
                <w:div w:id="496505398">
                  <w:marLeft w:val="0"/>
                  <w:marRight w:val="0"/>
                  <w:marTop w:val="0"/>
                  <w:marBottom w:val="0"/>
                  <w:divBdr>
                    <w:top w:val="none" w:sz="0" w:space="0" w:color="auto"/>
                    <w:left w:val="none" w:sz="0" w:space="0" w:color="auto"/>
                    <w:bottom w:val="none" w:sz="0" w:space="0" w:color="auto"/>
                    <w:right w:val="none" w:sz="0" w:space="0" w:color="auto"/>
                  </w:divBdr>
                  <w:divsChild>
                    <w:div w:id="145937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313414">
              <w:marLeft w:val="0"/>
              <w:marRight w:val="0"/>
              <w:marTop w:val="0"/>
              <w:marBottom w:val="0"/>
              <w:divBdr>
                <w:top w:val="none" w:sz="0" w:space="0" w:color="auto"/>
                <w:left w:val="none" w:sz="0" w:space="0" w:color="auto"/>
                <w:bottom w:val="none" w:sz="0" w:space="0" w:color="auto"/>
                <w:right w:val="none" w:sz="0" w:space="0" w:color="auto"/>
              </w:divBdr>
              <w:divsChild>
                <w:div w:id="2008940780">
                  <w:marLeft w:val="0"/>
                  <w:marRight w:val="0"/>
                  <w:marTop w:val="0"/>
                  <w:marBottom w:val="0"/>
                  <w:divBdr>
                    <w:top w:val="none" w:sz="0" w:space="0" w:color="auto"/>
                    <w:left w:val="none" w:sz="0" w:space="0" w:color="auto"/>
                    <w:bottom w:val="none" w:sz="0" w:space="0" w:color="auto"/>
                    <w:right w:val="none" w:sz="0" w:space="0" w:color="auto"/>
                  </w:divBdr>
                  <w:divsChild>
                    <w:div w:id="130465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541018">
              <w:marLeft w:val="0"/>
              <w:marRight w:val="0"/>
              <w:marTop w:val="0"/>
              <w:marBottom w:val="0"/>
              <w:divBdr>
                <w:top w:val="none" w:sz="0" w:space="0" w:color="auto"/>
                <w:left w:val="none" w:sz="0" w:space="0" w:color="auto"/>
                <w:bottom w:val="none" w:sz="0" w:space="0" w:color="auto"/>
                <w:right w:val="none" w:sz="0" w:space="0" w:color="auto"/>
              </w:divBdr>
              <w:divsChild>
                <w:div w:id="942029592">
                  <w:marLeft w:val="0"/>
                  <w:marRight w:val="0"/>
                  <w:marTop w:val="0"/>
                  <w:marBottom w:val="0"/>
                  <w:divBdr>
                    <w:top w:val="none" w:sz="0" w:space="0" w:color="auto"/>
                    <w:left w:val="none" w:sz="0" w:space="0" w:color="auto"/>
                    <w:bottom w:val="none" w:sz="0" w:space="0" w:color="auto"/>
                    <w:right w:val="none" w:sz="0" w:space="0" w:color="auto"/>
                  </w:divBdr>
                  <w:divsChild>
                    <w:div w:id="64462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948634">
              <w:marLeft w:val="0"/>
              <w:marRight w:val="0"/>
              <w:marTop w:val="0"/>
              <w:marBottom w:val="0"/>
              <w:divBdr>
                <w:top w:val="none" w:sz="0" w:space="0" w:color="auto"/>
                <w:left w:val="none" w:sz="0" w:space="0" w:color="auto"/>
                <w:bottom w:val="none" w:sz="0" w:space="0" w:color="auto"/>
                <w:right w:val="none" w:sz="0" w:space="0" w:color="auto"/>
              </w:divBdr>
              <w:divsChild>
                <w:div w:id="1797672805">
                  <w:marLeft w:val="0"/>
                  <w:marRight w:val="0"/>
                  <w:marTop w:val="0"/>
                  <w:marBottom w:val="0"/>
                  <w:divBdr>
                    <w:top w:val="none" w:sz="0" w:space="0" w:color="auto"/>
                    <w:left w:val="none" w:sz="0" w:space="0" w:color="auto"/>
                    <w:bottom w:val="none" w:sz="0" w:space="0" w:color="auto"/>
                    <w:right w:val="none" w:sz="0" w:space="0" w:color="auto"/>
                  </w:divBdr>
                  <w:divsChild>
                    <w:div w:id="68709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13458">
              <w:marLeft w:val="0"/>
              <w:marRight w:val="0"/>
              <w:marTop w:val="0"/>
              <w:marBottom w:val="0"/>
              <w:divBdr>
                <w:top w:val="none" w:sz="0" w:space="0" w:color="auto"/>
                <w:left w:val="none" w:sz="0" w:space="0" w:color="auto"/>
                <w:bottom w:val="none" w:sz="0" w:space="0" w:color="auto"/>
                <w:right w:val="none" w:sz="0" w:space="0" w:color="auto"/>
              </w:divBdr>
              <w:divsChild>
                <w:div w:id="827404031">
                  <w:marLeft w:val="0"/>
                  <w:marRight w:val="0"/>
                  <w:marTop w:val="0"/>
                  <w:marBottom w:val="0"/>
                  <w:divBdr>
                    <w:top w:val="none" w:sz="0" w:space="0" w:color="auto"/>
                    <w:left w:val="none" w:sz="0" w:space="0" w:color="auto"/>
                    <w:bottom w:val="none" w:sz="0" w:space="0" w:color="auto"/>
                    <w:right w:val="none" w:sz="0" w:space="0" w:color="auto"/>
                  </w:divBdr>
                  <w:divsChild>
                    <w:div w:id="169156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6789">
              <w:marLeft w:val="0"/>
              <w:marRight w:val="0"/>
              <w:marTop w:val="0"/>
              <w:marBottom w:val="0"/>
              <w:divBdr>
                <w:top w:val="none" w:sz="0" w:space="0" w:color="auto"/>
                <w:left w:val="none" w:sz="0" w:space="0" w:color="auto"/>
                <w:bottom w:val="none" w:sz="0" w:space="0" w:color="auto"/>
                <w:right w:val="none" w:sz="0" w:space="0" w:color="auto"/>
              </w:divBdr>
              <w:divsChild>
                <w:div w:id="228542078">
                  <w:marLeft w:val="0"/>
                  <w:marRight w:val="0"/>
                  <w:marTop w:val="0"/>
                  <w:marBottom w:val="0"/>
                  <w:divBdr>
                    <w:top w:val="none" w:sz="0" w:space="0" w:color="auto"/>
                    <w:left w:val="none" w:sz="0" w:space="0" w:color="auto"/>
                    <w:bottom w:val="none" w:sz="0" w:space="0" w:color="auto"/>
                    <w:right w:val="none" w:sz="0" w:space="0" w:color="auto"/>
                  </w:divBdr>
                  <w:divsChild>
                    <w:div w:id="47264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894088">
              <w:marLeft w:val="0"/>
              <w:marRight w:val="0"/>
              <w:marTop w:val="0"/>
              <w:marBottom w:val="0"/>
              <w:divBdr>
                <w:top w:val="none" w:sz="0" w:space="0" w:color="auto"/>
                <w:left w:val="none" w:sz="0" w:space="0" w:color="auto"/>
                <w:bottom w:val="none" w:sz="0" w:space="0" w:color="auto"/>
                <w:right w:val="none" w:sz="0" w:space="0" w:color="auto"/>
              </w:divBdr>
              <w:divsChild>
                <w:div w:id="278151324">
                  <w:marLeft w:val="0"/>
                  <w:marRight w:val="0"/>
                  <w:marTop w:val="0"/>
                  <w:marBottom w:val="0"/>
                  <w:divBdr>
                    <w:top w:val="none" w:sz="0" w:space="0" w:color="auto"/>
                    <w:left w:val="none" w:sz="0" w:space="0" w:color="auto"/>
                    <w:bottom w:val="none" w:sz="0" w:space="0" w:color="auto"/>
                    <w:right w:val="none" w:sz="0" w:space="0" w:color="auto"/>
                  </w:divBdr>
                  <w:divsChild>
                    <w:div w:id="5219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58772">
              <w:marLeft w:val="0"/>
              <w:marRight w:val="0"/>
              <w:marTop w:val="0"/>
              <w:marBottom w:val="0"/>
              <w:divBdr>
                <w:top w:val="none" w:sz="0" w:space="0" w:color="auto"/>
                <w:left w:val="none" w:sz="0" w:space="0" w:color="auto"/>
                <w:bottom w:val="none" w:sz="0" w:space="0" w:color="auto"/>
                <w:right w:val="none" w:sz="0" w:space="0" w:color="auto"/>
              </w:divBdr>
              <w:divsChild>
                <w:div w:id="371881658">
                  <w:marLeft w:val="0"/>
                  <w:marRight w:val="0"/>
                  <w:marTop w:val="0"/>
                  <w:marBottom w:val="0"/>
                  <w:divBdr>
                    <w:top w:val="none" w:sz="0" w:space="0" w:color="auto"/>
                    <w:left w:val="none" w:sz="0" w:space="0" w:color="auto"/>
                    <w:bottom w:val="none" w:sz="0" w:space="0" w:color="auto"/>
                    <w:right w:val="none" w:sz="0" w:space="0" w:color="auto"/>
                  </w:divBdr>
                  <w:divsChild>
                    <w:div w:id="91941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2053</Words>
  <Characters>11707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Госпожа</dc:creator>
  <cp:keywords/>
  <dc:description/>
  <cp:lastModifiedBy>Госпожа</cp:lastModifiedBy>
  <cp:revision>2</cp:revision>
  <dcterms:created xsi:type="dcterms:W3CDTF">2019-04-06T22:22:00Z</dcterms:created>
  <dcterms:modified xsi:type="dcterms:W3CDTF">2019-04-06T22:22:00Z</dcterms:modified>
</cp:coreProperties>
</file>