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212" w:rsidRDefault="004E3212">
      <w:pPr>
        <w:spacing w:before="200" w:after="200" w:line="240" w:lineRule="auto"/>
        <w:ind w:firstLine="709"/>
        <w:rPr>
          <w:rFonts w:ascii="Times New Roman" w:eastAsia="Times New Roman" w:hAnsi="Times New Roman" w:cs="Times New Roman"/>
          <w:sz w:val="28"/>
        </w:rPr>
      </w:pPr>
    </w:p>
    <w:p w:rsidR="004E3212" w:rsidRDefault="00FA43A9">
      <w:pPr>
        <w:keepNext/>
        <w:keepLines/>
        <w:numPr>
          <w:ilvl w:val="0"/>
          <w:numId w:val="1"/>
        </w:num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color w:val="2E74B5"/>
          <w:sz w:val="36"/>
        </w:rPr>
      </w:pPr>
      <w:r>
        <w:rPr>
          <w:rFonts w:ascii="Times New Roman" w:eastAsia="Times New Roman" w:hAnsi="Times New Roman" w:cs="Times New Roman"/>
          <w:b/>
          <w:color w:val="2E74B5"/>
          <w:sz w:val="36"/>
        </w:rPr>
        <w:t>Правила по боевым взаимодействиям</w:t>
      </w:r>
    </w:p>
    <w:p w:rsidR="00315542" w:rsidRPr="00315542" w:rsidRDefault="00315542" w:rsidP="00315542">
      <w:pPr>
        <w:keepNext/>
        <w:keepLines/>
        <w:numPr>
          <w:ilvl w:val="0"/>
          <w:numId w:val="1"/>
        </w:numPr>
        <w:spacing w:before="200" w:after="200" w:line="360" w:lineRule="auto"/>
        <w:ind w:firstLine="709"/>
        <w:rPr>
          <w:rFonts w:ascii="Times New Roman" w:eastAsia="Times New Roman" w:hAnsi="Times New Roman" w:cs="Times New Roman"/>
          <w:b/>
          <w:color w:val="000000"/>
          <w:sz w:val="32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</w:rPr>
        <w:t xml:space="preserve">Общие положения. </w:t>
      </w:r>
    </w:p>
    <w:p w:rsidR="004E3212" w:rsidRDefault="00FA43A9">
      <w:pPr>
        <w:spacing w:before="200" w:after="20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Боевое взаимодействие – игровая ситуация, в которой хотя бы один игрок атакует другого с помощью любого вида оружия, либо с использованием магии.</w:t>
      </w:r>
    </w:p>
    <w:p w:rsidR="004E3212" w:rsidRDefault="00FA43A9">
      <w:pPr>
        <w:spacing w:before="200" w:after="20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Боевое взаимодействие начинается с момента начала первого атакующего действия игрока, а заканчивается через минуту после того, как последний из участников боевого взаимодействия был отправлен в тяжёлое ранение, либо сдался, либо игроки перестали угрожать друг другу оружием.</w:t>
      </w:r>
    </w:p>
    <w:p w:rsidR="004E3212" w:rsidRDefault="00FA43A9">
      <w:pPr>
        <w:spacing w:before="200" w:after="20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 начавшемуся боевому взаимодействию может подключиться любое количество игроков. Игроки, которые находятся рядом, но на которых не было направлено атакующих действий, считаются вне боевого взаимодействия.</w:t>
      </w:r>
    </w:p>
    <w:p w:rsidR="004E3212" w:rsidRDefault="00FA43A9">
      <w:pPr>
        <w:spacing w:before="200" w:after="20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Любые иные действия, обозначенные в правилах как “вне боевого взаимодействия”, а также специальные взаимодействия (например, оглушение или кулуарное убийство) могут происходить только до или после боевого взаимодействия. Например, в процессе боя нельзя оглушить или пленить другого игрока.</w:t>
      </w:r>
    </w:p>
    <w:p w:rsidR="004E3212" w:rsidRDefault="00FA43A9">
      <w:pPr>
        <w:spacing w:before="200" w:after="20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боевых взаимодействиях может использоваться только допущенное до игры оружие, промаркированное соответствующим образом (см. Правила по допуску оружия). Маркировку оружия производит мастер по </w:t>
      </w:r>
      <w:proofErr w:type="spellStart"/>
      <w:r>
        <w:rPr>
          <w:rFonts w:ascii="Times New Roman" w:eastAsia="Times New Roman" w:hAnsi="Times New Roman" w:cs="Times New Roman"/>
          <w:sz w:val="28"/>
        </w:rPr>
        <w:t>боевке</w:t>
      </w:r>
      <w:proofErr w:type="spellEnd"/>
      <w:r>
        <w:rPr>
          <w:rFonts w:ascii="Times New Roman" w:eastAsia="Times New Roman" w:hAnsi="Times New Roman" w:cs="Times New Roman"/>
          <w:sz w:val="28"/>
        </w:rPr>
        <w:t>. Оружие без маркера считается декоративным и не наносит повреждений.</w:t>
      </w:r>
    </w:p>
    <w:p w:rsidR="004E3212" w:rsidRDefault="00FA43A9">
      <w:pPr>
        <w:spacing w:before="200" w:after="20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Игроки не должны использовать чужое оружие без разрешения хозяина.</w:t>
      </w:r>
    </w:p>
    <w:p w:rsidR="004E3212" w:rsidRDefault="00FA43A9">
      <w:pPr>
        <w:spacing w:before="200" w:after="20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Игроки не могут использовать оружие и/или доспех, которые не могут использовать юниты их персонажей (согласно правилам Доступного оружия и доспехов). При попытке использовать недопустимый доспех считается, что персонаж надорвался, игрок переходит в легкое ранение. При попытке использовать недопустимый вид оружия считается, что персонаж вывихнул руки с непривычки, игрок получает легкое ранение.</w:t>
      </w:r>
    </w:p>
    <w:p w:rsidR="004E3212" w:rsidRDefault="00FA43A9">
      <w:pPr>
        <w:spacing w:before="200" w:after="20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Игрок, вступивший в боевое взаимодействие, должен осознавать, что может получить или нанести травму. Запрещается наносить чрезмерно сильные удары по </w:t>
      </w:r>
      <w:proofErr w:type="spellStart"/>
      <w:r>
        <w:rPr>
          <w:rFonts w:ascii="Times New Roman" w:eastAsia="Times New Roman" w:hAnsi="Times New Roman" w:cs="Times New Roman"/>
          <w:sz w:val="28"/>
        </w:rPr>
        <w:t>неодоспешенным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игрокам и в незащищенные доспехом места. В случае, если противник не защищается, удар необходимо обозначить без применения силы. Мастера будут наказывать игроков, стиль ведения боя которых ведет к потенциальным травмам противника. При этом </w:t>
      </w:r>
      <w:r>
        <w:rPr>
          <w:rFonts w:ascii="Times New Roman" w:eastAsia="Times New Roman" w:hAnsi="Times New Roman" w:cs="Times New Roman"/>
          <w:sz w:val="28"/>
        </w:rPr>
        <w:lastRenderedPageBreak/>
        <w:t>необходимо соразмерять силу ударов с защитой противника и наносить по противнику, снабжённому серьёзной защитой, удары с силой достаточной для того, чтобы он их почувствовал или услышал.</w:t>
      </w:r>
    </w:p>
    <w:p w:rsidR="004E3212" w:rsidRDefault="00FA43A9">
      <w:pPr>
        <w:spacing w:before="200" w:after="20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Игрок, не желающий вступать в боевое взаимодействие и не спасающийся бегством, может поднять безоружные руки и громко объявить «сдаюсь!», чтобы обозначить для противника ситуацию беззащитности.</w:t>
      </w:r>
    </w:p>
    <w:p w:rsidR="004E3212" w:rsidRDefault="00FA43A9">
      <w:pPr>
        <w:spacing w:before="200" w:after="20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случае нанесения травмы (умышленной или неумышленной) игрок обязан выйти из игры. Необходимо сразу же уведомить любого мастера об инциденте. Решение по ситуации принимается мастерами единолично.</w:t>
      </w:r>
    </w:p>
    <w:p w:rsidR="004E3212" w:rsidRDefault="00FA43A9">
      <w:pPr>
        <w:spacing w:before="200" w:after="20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КАТЕГОРИЧЕСКИ запрещается:</w:t>
      </w:r>
    </w:p>
    <w:p w:rsidR="004E3212" w:rsidRDefault="00FA43A9">
      <w:pPr>
        <w:spacing w:before="200" w:after="20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ближнем бою:</w:t>
      </w:r>
    </w:p>
    <w:p w:rsidR="004E3212" w:rsidRDefault="00FA43A9">
      <w:pPr>
        <w:numPr>
          <w:ilvl w:val="0"/>
          <w:numId w:val="2"/>
        </w:numPr>
        <w:tabs>
          <w:tab w:val="left" w:pos="360"/>
        </w:tabs>
        <w:spacing w:after="0"/>
        <w:ind w:left="1146" w:hanging="36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бить или толкать оружием в запрещённые зоны – шею, голову, пах, кисти и стопы;</w:t>
      </w:r>
    </w:p>
    <w:p w:rsidR="004E3212" w:rsidRDefault="00FA43A9">
      <w:pPr>
        <w:numPr>
          <w:ilvl w:val="0"/>
          <w:numId w:val="2"/>
        </w:numPr>
        <w:tabs>
          <w:tab w:val="left" w:pos="360"/>
        </w:tabs>
        <w:spacing w:after="0"/>
        <w:ind w:left="1146" w:hanging="36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наносить удары щитом, удары небоевой частью оружия и акцентированные колющие удары не допущенным для этого оружием;</w:t>
      </w:r>
    </w:p>
    <w:p w:rsidR="004E3212" w:rsidRDefault="00FA43A9">
      <w:pPr>
        <w:numPr>
          <w:ilvl w:val="0"/>
          <w:numId w:val="2"/>
        </w:numPr>
        <w:tabs>
          <w:tab w:val="left" w:pos="360"/>
        </w:tabs>
        <w:spacing w:after="0"/>
        <w:ind w:left="1146" w:hanging="36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бить и толкать оппонента руками, ногами или телом, совершать захваты, заломы и броски;</w:t>
      </w:r>
    </w:p>
    <w:p w:rsidR="004E3212" w:rsidRDefault="00FA43A9">
      <w:pPr>
        <w:numPr>
          <w:ilvl w:val="0"/>
          <w:numId w:val="2"/>
        </w:numPr>
        <w:tabs>
          <w:tab w:val="left" w:pos="360"/>
        </w:tabs>
        <w:spacing w:after="0"/>
        <w:ind w:left="1146" w:hanging="36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зажимать или захватывать оружие/щит противника;</w:t>
      </w:r>
    </w:p>
    <w:p w:rsidR="004E3212" w:rsidRDefault="00FA43A9">
      <w:pPr>
        <w:numPr>
          <w:ilvl w:val="0"/>
          <w:numId w:val="2"/>
        </w:numPr>
        <w:tabs>
          <w:tab w:val="left" w:pos="360"/>
        </w:tabs>
        <w:spacing w:after="0"/>
        <w:ind w:left="1146" w:hanging="36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пытаться опрокинуть противника или сбить его с ног любым образом.</w:t>
      </w:r>
    </w:p>
    <w:p w:rsidR="004E3212" w:rsidRDefault="00FA43A9">
      <w:pPr>
        <w:spacing w:before="200" w:after="20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дистанционном бою:</w:t>
      </w:r>
    </w:p>
    <w:p w:rsidR="004E3212" w:rsidRDefault="00FA43A9">
      <w:pPr>
        <w:numPr>
          <w:ilvl w:val="0"/>
          <w:numId w:val="3"/>
        </w:numPr>
        <w:tabs>
          <w:tab w:val="left" w:pos="360"/>
        </w:tabs>
        <w:spacing w:after="0"/>
        <w:ind w:left="1146" w:hanging="36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стрелять на дистанции ближе чем 5 метров для стрелкового оружия (луки, арбалеты);</w:t>
      </w:r>
    </w:p>
    <w:p w:rsidR="004E3212" w:rsidRDefault="00FA43A9">
      <w:pPr>
        <w:numPr>
          <w:ilvl w:val="0"/>
          <w:numId w:val="3"/>
        </w:numPr>
        <w:tabs>
          <w:tab w:val="left" w:pos="360"/>
        </w:tabs>
        <w:spacing w:after="0"/>
        <w:ind w:left="1146" w:hanging="36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стрелять из огнестрельного оружия, на дистанции ближе чем 2 метра, в упор.</w:t>
      </w:r>
    </w:p>
    <w:p w:rsidR="004E3212" w:rsidRDefault="00FA43A9">
      <w:pPr>
        <w:numPr>
          <w:ilvl w:val="0"/>
          <w:numId w:val="3"/>
        </w:numPr>
        <w:tabs>
          <w:tab w:val="left" w:pos="360"/>
        </w:tabs>
        <w:spacing w:after="0"/>
        <w:ind w:left="1146" w:hanging="36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стрелять из огнестрельного и стрелкового оружия в лицо.</w:t>
      </w:r>
    </w:p>
    <w:p w:rsidR="004E3212" w:rsidRDefault="00FA43A9">
      <w:pPr>
        <w:spacing w:before="200" w:after="20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 использовании любого щита в боевых взаимодействиях ШЛЕМ ОБЯЗАТЕЛЕН! Ситуация, когда оружие атакующего соскальзывает по щиту в голову обороняющегося, не является фолом.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</w:rPr>
        <w:br/>
        <w:t>При использовании древкового оружия (копья, пики, алебарды) рекомендуется носить шлем.</w:t>
      </w:r>
    </w:p>
    <w:p w:rsidR="004E3212" w:rsidRDefault="00FA43A9">
      <w:pPr>
        <w:spacing w:before="200" w:after="20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Игрокам запрещается использовать неигровые зоны в ходе боевых взаимодействий: прятаться от врагов на территории неигровых заведений общепита, зоны регистрации и прочих неигровых территорий.</w:t>
      </w:r>
    </w:p>
    <w:p w:rsidR="004E3212" w:rsidRDefault="00FA43A9">
      <w:pPr>
        <w:spacing w:before="200" w:after="20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Колющим оружием на данной игре являются пики, копья, а также алебарды и им подобное древковое оружие, боевая часть которых соответствует правилам допуска как для колющего оружия, так и для древкового рубящего оружия. Такое оружие будет маркировано дополнительно. Кроме того, допускается обозначение (нанесение не акцентированных уколов) колющих ударов ножами и кинжалами (до 30 см). Наносить колющие удары другими видами оружия запрещено.</w:t>
      </w:r>
    </w:p>
    <w:p w:rsidR="004E3212" w:rsidRDefault="00FA43A9">
      <w:pPr>
        <w:keepNext/>
        <w:keepLines/>
        <w:numPr>
          <w:ilvl w:val="0"/>
          <w:numId w:val="4"/>
        </w:numPr>
        <w:spacing w:before="200" w:after="200" w:line="360" w:lineRule="auto"/>
        <w:ind w:firstLine="709"/>
        <w:rPr>
          <w:rFonts w:ascii="Times New Roman" w:eastAsia="Times New Roman" w:hAnsi="Times New Roman" w:cs="Times New Roman"/>
          <w:b/>
          <w:color w:val="2E74B5"/>
          <w:sz w:val="32"/>
        </w:rPr>
      </w:pPr>
      <w:r>
        <w:rPr>
          <w:rFonts w:ascii="Times New Roman" w:eastAsia="Times New Roman" w:hAnsi="Times New Roman" w:cs="Times New Roman"/>
          <w:b/>
          <w:sz w:val="28"/>
        </w:rPr>
        <w:t>Дневная</w:t>
      </w:r>
      <w:r>
        <w:rPr>
          <w:rFonts w:ascii="Times New Roman" w:eastAsia="Times New Roman" w:hAnsi="Times New Roman" w:cs="Times New Roman"/>
          <w:color w:val="2E74B5"/>
          <w:sz w:val="32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и ночная боевые фазы</w:t>
      </w:r>
    </w:p>
    <w:p w:rsidR="004E3212" w:rsidRDefault="00FA43A9">
      <w:pPr>
        <w:numPr>
          <w:ilvl w:val="0"/>
          <w:numId w:val="4"/>
        </w:numPr>
        <w:tabs>
          <w:tab w:val="left" w:pos="1276"/>
          <w:tab w:val="left" w:pos="1418"/>
        </w:tabs>
        <w:spacing w:before="200" w:after="20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Дневная </w:t>
      </w:r>
      <w:proofErr w:type="spellStart"/>
      <w:r>
        <w:rPr>
          <w:rFonts w:ascii="Times New Roman" w:eastAsia="Times New Roman" w:hAnsi="Times New Roman" w:cs="Times New Roman"/>
          <w:sz w:val="28"/>
        </w:rPr>
        <w:t>боёвка</w:t>
      </w:r>
      <w:proofErr w:type="spellEnd"/>
      <w:r>
        <w:rPr>
          <w:rFonts w:ascii="Times New Roman" w:eastAsia="Times New Roman" w:hAnsi="Times New Roman" w:cs="Times New Roman"/>
          <w:sz w:val="28"/>
        </w:rPr>
        <w:t>: с 08:00 до 22:00. Допускается всё оружие, прошедшее допуск на данную игру.</w:t>
      </w:r>
    </w:p>
    <w:p w:rsidR="004E3212" w:rsidRDefault="00FA43A9">
      <w:pPr>
        <w:numPr>
          <w:ilvl w:val="0"/>
          <w:numId w:val="4"/>
        </w:numPr>
        <w:tabs>
          <w:tab w:val="left" w:pos="1276"/>
          <w:tab w:val="left" w:pos="1418"/>
        </w:tabs>
        <w:spacing w:before="200" w:after="20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Ночная </w:t>
      </w:r>
      <w:proofErr w:type="spellStart"/>
      <w:r>
        <w:rPr>
          <w:rFonts w:ascii="Times New Roman" w:eastAsia="Times New Roman" w:hAnsi="Times New Roman" w:cs="Times New Roman"/>
          <w:sz w:val="28"/>
        </w:rPr>
        <w:t>боёвка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: с 22:00 до 02:00. На ночную </w:t>
      </w:r>
      <w:proofErr w:type="spellStart"/>
      <w:r>
        <w:rPr>
          <w:rFonts w:ascii="Times New Roman" w:eastAsia="Times New Roman" w:hAnsi="Times New Roman" w:cs="Times New Roman"/>
          <w:sz w:val="28"/>
        </w:rPr>
        <w:t>боёвку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каждому игроку допускается ОДНО оружие ближнего боя до 50 см. Любое другое оружие, включая дистанционное, а также щиты, не допускаются. Штурмы запрещены. В ночной </w:t>
      </w:r>
      <w:proofErr w:type="spellStart"/>
      <w:r>
        <w:rPr>
          <w:rFonts w:ascii="Times New Roman" w:eastAsia="Times New Roman" w:hAnsi="Times New Roman" w:cs="Times New Roman"/>
          <w:sz w:val="28"/>
        </w:rPr>
        <w:t>боёвке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из-за плохой видимости игроки обязаны уделять дополнительное внимание тому, куда наносится удар.</w:t>
      </w:r>
    </w:p>
    <w:p w:rsidR="004E3212" w:rsidRDefault="00FA43A9">
      <w:pPr>
        <w:numPr>
          <w:ilvl w:val="0"/>
          <w:numId w:val="4"/>
        </w:numPr>
        <w:tabs>
          <w:tab w:val="left" w:pos="1276"/>
          <w:tab w:val="left" w:pos="1418"/>
        </w:tabs>
        <w:spacing w:before="200" w:after="20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Тихое время: с 02:00 до 08:00. Игроки имеют право находится в неигровом лагере (спать и т.п.) и не обязаны вступать в игровые взаимодействия с теми, кто продолжает играть. В это время мастера не отслеживают игровые взаимодействия и следят только за соблюдением полигонных правил. Отсидка в </w:t>
      </w:r>
      <w:proofErr w:type="spellStart"/>
      <w:r>
        <w:rPr>
          <w:rFonts w:ascii="Times New Roman" w:eastAsia="Times New Roman" w:hAnsi="Times New Roman" w:cs="Times New Roman"/>
          <w:sz w:val="28"/>
        </w:rPr>
        <w:t>мертвятнике</w:t>
      </w:r>
      <w:proofErr w:type="spellEnd"/>
      <w:r>
        <w:rPr>
          <w:rFonts w:ascii="Times New Roman" w:eastAsia="Times New Roman" w:hAnsi="Times New Roman" w:cs="Times New Roman"/>
          <w:sz w:val="28"/>
        </w:rPr>
        <w:t>, разбор других игровых действий мастерами в случае необходимости происходит после 08:00 следующего дня. Будет присутствовать дежурный мастер.</w:t>
      </w:r>
    </w:p>
    <w:p w:rsidR="006E4524" w:rsidRDefault="006E4524" w:rsidP="006E4524">
      <w:pPr>
        <w:tabs>
          <w:tab w:val="left" w:pos="1276"/>
          <w:tab w:val="left" w:pos="1418"/>
        </w:tabs>
        <w:spacing w:before="200" w:after="200" w:line="240" w:lineRule="auto"/>
        <w:ind w:left="709"/>
        <w:rPr>
          <w:rFonts w:ascii="Times New Roman" w:eastAsia="Times New Roman" w:hAnsi="Times New Roman" w:cs="Times New Roman"/>
          <w:sz w:val="28"/>
        </w:rPr>
      </w:pPr>
    </w:p>
    <w:p w:rsidR="0087771E" w:rsidRPr="0087771E" w:rsidRDefault="00FA43A9" w:rsidP="0087771E">
      <w:pPr>
        <w:keepNext/>
        <w:keepLines/>
        <w:numPr>
          <w:ilvl w:val="0"/>
          <w:numId w:val="4"/>
        </w:numPr>
        <w:spacing w:before="200" w:after="200" w:line="360" w:lineRule="auto"/>
        <w:ind w:firstLine="709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Хиты и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хитосъем</w:t>
      </w:r>
      <w:proofErr w:type="spellEnd"/>
    </w:p>
    <w:p w:rsidR="0087771E" w:rsidRDefault="0087771E" w:rsidP="0087771E">
      <w:pPr>
        <w:spacing w:before="200" w:after="2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</w:t>
      </w:r>
      <w:r w:rsidRPr="0087771E">
        <w:rPr>
          <w:rFonts w:ascii="Times New Roman" w:eastAsia="Times New Roman" w:hAnsi="Times New Roman" w:cs="Times New Roman"/>
          <w:sz w:val="28"/>
        </w:rPr>
        <w:t>Не поражаем</w:t>
      </w:r>
      <w:r>
        <w:rPr>
          <w:rFonts w:ascii="Times New Roman" w:eastAsia="Times New Roman" w:hAnsi="Times New Roman" w:cs="Times New Roman"/>
          <w:sz w:val="28"/>
        </w:rPr>
        <w:t>ые</w:t>
      </w:r>
      <w:r w:rsidRPr="0087771E">
        <w:rPr>
          <w:rFonts w:ascii="Times New Roman" w:eastAsia="Times New Roman" w:hAnsi="Times New Roman" w:cs="Times New Roman"/>
          <w:sz w:val="28"/>
        </w:rPr>
        <w:t xml:space="preserve"> зон</w:t>
      </w:r>
      <w:r>
        <w:rPr>
          <w:rFonts w:ascii="Times New Roman" w:eastAsia="Times New Roman" w:hAnsi="Times New Roman" w:cs="Times New Roman"/>
          <w:sz w:val="28"/>
        </w:rPr>
        <w:t>ы</w:t>
      </w:r>
      <w:r w:rsidRPr="0087771E">
        <w:rPr>
          <w:rFonts w:ascii="Times New Roman" w:eastAsia="Times New Roman" w:hAnsi="Times New Roman" w:cs="Times New Roman"/>
          <w:sz w:val="28"/>
        </w:rPr>
        <w:t xml:space="preserve">: голова, пах, кисти. </w:t>
      </w:r>
    </w:p>
    <w:p w:rsidR="0087771E" w:rsidRDefault="0087771E" w:rsidP="0087771E">
      <w:pPr>
        <w:spacing w:before="200" w:after="2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</w:t>
      </w:r>
      <w:proofErr w:type="spellStart"/>
      <w:r>
        <w:rPr>
          <w:rFonts w:ascii="Times New Roman" w:eastAsia="Times New Roman" w:hAnsi="Times New Roman" w:cs="Times New Roman"/>
          <w:sz w:val="28"/>
        </w:rPr>
        <w:t>Фоловые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зоны (куда категорически запрещено наносить удары) – шея, пах, лицо. </w:t>
      </w:r>
    </w:p>
    <w:p w:rsidR="0087771E" w:rsidRDefault="0087771E" w:rsidP="0087771E">
      <w:pPr>
        <w:spacing w:before="200" w:after="200" w:line="240" w:lineRule="auto"/>
        <w:rPr>
          <w:rFonts w:ascii="Times New Roman" w:eastAsia="Times New Roman" w:hAnsi="Times New Roman" w:cs="Times New Roman"/>
          <w:sz w:val="28"/>
        </w:rPr>
      </w:pPr>
      <w:r w:rsidRPr="0087771E">
        <w:rPr>
          <w:rFonts w:ascii="Times New Roman" w:eastAsia="Times New Roman" w:hAnsi="Times New Roman" w:cs="Times New Roman"/>
          <w:sz w:val="28"/>
        </w:rPr>
        <w:t xml:space="preserve">Попадание </w:t>
      </w:r>
      <w:r>
        <w:rPr>
          <w:rFonts w:ascii="Times New Roman" w:eastAsia="Times New Roman" w:hAnsi="Times New Roman" w:cs="Times New Roman"/>
          <w:sz w:val="28"/>
        </w:rPr>
        <w:t>в эти зоны не приводит к снятию хитов</w:t>
      </w:r>
      <w:r w:rsidRPr="0087771E">
        <w:rPr>
          <w:rFonts w:ascii="Times New Roman" w:eastAsia="Times New Roman" w:hAnsi="Times New Roman" w:cs="Times New Roman"/>
          <w:sz w:val="28"/>
        </w:rPr>
        <w:t>. Прицельные удары и выстрелы в не поражаемую зону могут караться по решению мастера, вплоть до вывода из игры игрока, нанесшего такие удары.</w:t>
      </w:r>
    </w:p>
    <w:p w:rsidR="004E3212" w:rsidRDefault="00FA43A9">
      <w:pPr>
        <w:spacing w:before="200" w:after="20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Снятие хита – попадание оружием ближнего боя или уверенное попадание метательным снарядом в поражаемую зону. Учитывается любой акцентированный, попавший в разрешенную зону удар, нанесённый с достаточной амплитудой.</w:t>
      </w:r>
    </w:p>
    <w:p w:rsidR="0087771E" w:rsidRDefault="0087771E">
      <w:pPr>
        <w:spacing w:before="200" w:after="200" w:line="240" w:lineRule="auto"/>
        <w:ind w:firstLine="709"/>
        <w:rPr>
          <w:rFonts w:ascii="Times New Roman" w:eastAsia="Times New Roman" w:hAnsi="Times New Roman" w:cs="Times New Roman"/>
          <w:sz w:val="28"/>
        </w:rPr>
      </w:pPr>
    </w:p>
    <w:p w:rsidR="0087771E" w:rsidRDefault="006E4524" w:rsidP="0087771E">
      <w:pPr>
        <w:spacing w:before="200" w:after="20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Всё клинковое, древковое, дробящее, а также топоры, снимают по одному хиту при попадании по поражаемой зоне. Это касается как одноручного, так и двуручного оружия ближнего боя. </w:t>
      </w:r>
      <w:r>
        <w:rPr>
          <w:rFonts w:ascii="Times New Roman" w:eastAsia="Times New Roman" w:hAnsi="Times New Roman" w:cs="Times New Roman"/>
          <w:sz w:val="28"/>
        </w:rPr>
        <w:br/>
        <w:t xml:space="preserve">          Луки и арбалеты снимают по два хита при попадании в корпус. При попадании в конечности – по одному хиту. Луки и арбалеты не пробивают щиты. </w:t>
      </w:r>
      <w:r w:rsidR="0087771E">
        <w:rPr>
          <w:rFonts w:ascii="Times New Roman" w:eastAsia="Times New Roman" w:hAnsi="Times New Roman" w:cs="Times New Roman"/>
          <w:sz w:val="28"/>
        </w:rPr>
        <w:t xml:space="preserve">Категорически запрещается стрелять в упор и в голову. </w:t>
      </w:r>
      <w:r>
        <w:rPr>
          <w:rFonts w:ascii="Times New Roman" w:eastAsia="Times New Roman" w:hAnsi="Times New Roman" w:cs="Times New Roman"/>
          <w:sz w:val="28"/>
        </w:rPr>
        <w:br/>
        <w:t xml:space="preserve">           Огнестрельное капсульное </w:t>
      </w:r>
      <w:r w:rsidR="00D70DB9">
        <w:rPr>
          <w:rFonts w:ascii="Times New Roman" w:eastAsia="Times New Roman" w:hAnsi="Times New Roman" w:cs="Times New Roman"/>
          <w:sz w:val="28"/>
        </w:rPr>
        <w:t xml:space="preserve">и петардное </w:t>
      </w:r>
      <w:r>
        <w:rPr>
          <w:rFonts w:ascii="Times New Roman" w:eastAsia="Times New Roman" w:hAnsi="Times New Roman" w:cs="Times New Roman"/>
          <w:sz w:val="28"/>
        </w:rPr>
        <w:t xml:space="preserve">оружие снимает </w:t>
      </w:r>
      <w:r w:rsidR="00D70DB9">
        <w:rPr>
          <w:rFonts w:ascii="Times New Roman" w:eastAsia="Times New Roman" w:hAnsi="Times New Roman" w:cs="Times New Roman"/>
          <w:sz w:val="28"/>
        </w:rPr>
        <w:t>по четыре хита при попадании</w:t>
      </w:r>
      <w:r w:rsidR="0087771E">
        <w:rPr>
          <w:rFonts w:ascii="Times New Roman" w:eastAsia="Times New Roman" w:hAnsi="Times New Roman" w:cs="Times New Roman"/>
          <w:sz w:val="28"/>
        </w:rPr>
        <w:t xml:space="preserve">. Категорически запрещается стрелять в упор и в голову. Выстрел из </w:t>
      </w:r>
      <w:proofErr w:type="spellStart"/>
      <w:r w:rsidR="0087771E">
        <w:rPr>
          <w:rFonts w:ascii="Times New Roman" w:eastAsia="Times New Roman" w:hAnsi="Times New Roman" w:cs="Times New Roman"/>
          <w:sz w:val="28"/>
        </w:rPr>
        <w:t>огнестрела</w:t>
      </w:r>
      <w:proofErr w:type="spellEnd"/>
      <w:r w:rsidR="0087771E">
        <w:rPr>
          <w:rFonts w:ascii="Times New Roman" w:eastAsia="Times New Roman" w:hAnsi="Times New Roman" w:cs="Times New Roman"/>
          <w:sz w:val="28"/>
        </w:rPr>
        <w:t xml:space="preserve"> пробивает щит. </w:t>
      </w:r>
      <w:r w:rsidR="0087771E">
        <w:rPr>
          <w:rFonts w:ascii="Times New Roman" w:eastAsia="Times New Roman" w:hAnsi="Times New Roman" w:cs="Times New Roman"/>
          <w:sz w:val="28"/>
        </w:rPr>
        <w:br/>
        <w:t xml:space="preserve"> </w:t>
      </w:r>
    </w:p>
    <w:p w:rsidR="004E3212" w:rsidRDefault="00FA43A9" w:rsidP="0087771E">
      <w:pPr>
        <w:spacing w:before="200" w:after="20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Подробнее в правилах о Здоровье персонажа.</w:t>
      </w:r>
    </w:p>
    <w:p w:rsidR="004E3212" w:rsidRDefault="00FA43A9">
      <w:pPr>
        <w:keepNext/>
        <w:keepLines/>
        <w:numPr>
          <w:ilvl w:val="0"/>
          <w:numId w:val="5"/>
        </w:numPr>
        <w:spacing w:before="200" w:after="200" w:line="360" w:lineRule="auto"/>
        <w:ind w:firstLine="709"/>
        <w:rPr>
          <w:rFonts w:ascii="Times New Roman" w:eastAsia="Times New Roman" w:hAnsi="Times New Roman" w:cs="Times New Roman"/>
          <w:color w:val="2E74B5"/>
          <w:sz w:val="32"/>
        </w:rPr>
      </w:pPr>
      <w:r>
        <w:rPr>
          <w:rFonts w:ascii="Times New Roman" w:eastAsia="Times New Roman" w:hAnsi="Times New Roman" w:cs="Times New Roman"/>
          <w:b/>
          <w:sz w:val="28"/>
        </w:rPr>
        <w:t>Отдельно</w:t>
      </w:r>
      <w:r>
        <w:rPr>
          <w:rFonts w:ascii="Times New Roman" w:eastAsia="Times New Roman" w:hAnsi="Times New Roman" w:cs="Times New Roman"/>
          <w:b/>
          <w:color w:val="2E74B5"/>
          <w:sz w:val="32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 xml:space="preserve">об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укулу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</w:rPr>
        <w:t>аривании</w:t>
      </w:r>
      <w:proofErr w:type="spellEnd"/>
    </w:p>
    <w:p w:rsidR="004E3212" w:rsidRDefault="00FA43A9">
      <w:pPr>
        <w:spacing w:before="200" w:after="20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Кулуарное убийство (или </w:t>
      </w:r>
      <w:proofErr w:type="spellStart"/>
      <w:r>
        <w:rPr>
          <w:rFonts w:ascii="Times New Roman" w:eastAsia="Times New Roman" w:hAnsi="Times New Roman" w:cs="Times New Roman"/>
          <w:sz w:val="28"/>
        </w:rPr>
        <w:t>укулуаривание</w:t>
      </w:r>
      <w:proofErr w:type="spellEnd"/>
      <w:r>
        <w:rPr>
          <w:rFonts w:ascii="Times New Roman" w:eastAsia="Times New Roman" w:hAnsi="Times New Roman" w:cs="Times New Roman"/>
          <w:sz w:val="28"/>
        </w:rPr>
        <w:t>) относится к специальным взаимодействиям и возможно только вне боевого взаимодействия (до или после боевого взаимодействия, как его определить - см. п.4.1) и только клинковым оружием малой длины (ножи и кинжалы общей длиной до 30 сантиметров - см. "Правила по допуску оружия", п. 2.3.).</w:t>
      </w:r>
    </w:p>
    <w:p w:rsidR="004E3212" w:rsidRDefault="00FA43A9">
      <w:pPr>
        <w:spacing w:before="200" w:after="20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Успешное </w:t>
      </w:r>
      <w:proofErr w:type="spellStart"/>
      <w:r>
        <w:rPr>
          <w:rFonts w:ascii="Times New Roman" w:eastAsia="Times New Roman" w:hAnsi="Times New Roman" w:cs="Times New Roman"/>
          <w:sz w:val="28"/>
        </w:rPr>
        <w:t>укулуаривание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приводит к тяжелому ранению жертвы.</w:t>
      </w:r>
    </w:p>
    <w:p w:rsidR="004E3212" w:rsidRDefault="00FA43A9">
      <w:pPr>
        <w:spacing w:before="200" w:after="20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Игрок, совершающий кулуарное убийство со спины противника, должен прикоснуться оружием к плечу противника и громко и чётко сказать: «Умри!». По желанию можно добавить «Вы», «Сударь», «Грязное животное», «Иди в ад!», «За Орду!» и прочее в зависимости от отыгрыша роли.</w:t>
      </w:r>
    </w:p>
    <w:p w:rsidR="004E3212" w:rsidRDefault="00FA43A9">
      <w:pPr>
        <w:spacing w:before="200" w:after="20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 совершении кулуарного убийства лицом к лицу противника игрок должен нанести не сильный, но явно обозначенный удар клинком в корпус соперника, и также громко и чётко сказать: «Умри!».</w:t>
      </w:r>
    </w:p>
    <w:p w:rsidR="004E3212" w:rsidRDefault="00FA43A9">
      <w:pPr>
        <w:spacing w:before="200" w:after="20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Жертва, атакуемая «в лицо», может попытаться среагировать и отскочить от нападающего до того, как будет нанесен удар, либо попытаться прикрыться</w:t>
      </w:r>
    </w:p>
    <w:p w:rsidR="004E3212" w:rsidRDefault="004E3212">
      <w:pPr>
        <w:spacing w:after="200" w:line="276" w:lineRule="auto"/>
        <w:rPr>
          <w:rFonts w:ascii="Calibri" w:eastAsia="Calibri" w:hAnsi="Calibri" w:cs="Calibri"/>
        </w:rPr>
      </w:pPr>
    </w:p>
    <w:sectPr w:rsidR="004E3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90B19"/>
    <w:multiLevelType w:val="multilevel"/>
    <w:tmpl w:val="D71A96C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8155BEB"/>
    <w:multiLevelType w:val="multilevel"/>
    <w:tmpl w:val="28D0300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6620A85"/>
    <w:multiLevelType w:val="multilevel"/>
    <w:tmpl w:val="9096780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0F82E3A"/>
    <w:multiLevelType w:val="multilevel"/>
    <w:tmpl w:val="5D86354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1F45F1C"/>
    <w:multiLevelType w:val="multilevel"/>
    <w:tmpl w:val="F2A2CE8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E3212"/>
    <w:rsid w:val="00315542"/>
    <w:rsid w:val="004E3212"/>
    <w:rsid w:val="006E4524"/>
    <w:rsid w:val="0087771E"/>
    <w:rsid w:val="00D70DB9"/>
    <w:rsid w:val="00FA4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CDCC2"/>
  <w15:docId w15:val="{0372781E-3E1A-4A59-93EB-2D44EC0D8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77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1091</Words>
  <Characters>6223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-</cp:lastModifiedBy>
  <cp:revision>5</cp:revision>
  <dcterms:created xsi:type="dcterms:W3CDTF">2024-01-20T11:30:00Z</dcterms:created>
  <dcterms:modified xsi:type="dcterms:W3CDTF">2024-02-20T05:32:00Z</dcterms:modified>
</cp:coreProperties>
</file>