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Общие положения.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К боевому взаимодействию (далее — боевка) допускаются игроки: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Достигшие 18-ти лет.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Достигшие 16-ти лет и предоставившие расписку от родителей, в которой разрешается участие и присутствуют их контактные номера.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Изучившие и обязующиеся соблюдать правила.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Имеющие игровой паспорт.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Имеющие допущенное оружие.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Сдавшие аттестацию (по требованию) на свое оружие и на знание правил.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Боевая система: хитовая с фиксацией удара.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Хит-зона: “футболка-шорты” (торс, плечи, бедра).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Хит-зона для дистанционного оружия: торс.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Боевое время: с 10:00 до 19:00.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Ночное боевое время: с 21:00 до 01:00.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Изначальное количество хитов: 3. (Может отличаться.)</w:t>
      </w:r>
    </w:p>
    <w:p w:rsidR="00000000" w:rsidDel="00000000" w:rsidP="00000000" w:rsidRDefault="00000000" w:rsidRPr="00000000">
      <w:pPr>
        <w:contextualSpacing w:val="0"/>
        <w:rPr>
          <w:highlight w:val="red"/>
        </w:rPr>
      </w:pPr>
      <w:r w:rsidDel="00000000" w:rsidR="00000000" w:rsidRPr="00000000">
        <w:rPr>
          <w:rtl w:val="0"/>
        </w:rPr>
        <w:t xml:space="preserve">Максимальное количество хитов: 8. (Максимальное количество хитов для магов отличается,</w:t>
      </w:r>
      <w:r w:rsidDel="00000000" w:rsidR="00000000" w:rsidRPr="00000000">
        <w:rPr>
          <w:color w:val="ff0000"/>
          <w:rtl w:val="0"/>
        </w:rPr>
        <w:t xml:space="preserve"> подробнее в правилах по магии.</w:t>
      </w:r>
      <w:r w:rsidDel="00000000" w:rsidR="00000000" w:rsidRPr="00000000">
        <w:rPr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color w:val="ff0000"/>
        </w:rPr>
      </w:pPr>
      <w:r w:rsidDel="00000000" w:rsidR="00000000" w:rsidRPr="00000000">
        <w:rPr>
          <w:rtl w:val="0"/>
        </w:rPr>
        <w:t xml:space="preserve">Максимальный наносимый урон </w:t>
      </w:r>
      <w:r w:rsidDel="00000000" w:rsidR="00000000" w:rsidRPr="00000000">
        <w:rPr>
          <w:color w:val="ff0000"/>
          <w:rtl w:val="0"/>
        </w:rPr>
        <w:t xml:space="preserve">оружия: 3.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Хиты восстанавливаются после выхода из боя.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Наличие пожизневого доспеха не влияет на количество хитов, однако качество антуражного костюма может повысить изначальный показатель.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Каждый игрок сам считает свои хиты, мастер отслеживает общий ход боя и спорные моменты. Вы можете обратиться к мастеру в случае сомнений исхода боя, но учитывайте условность решения в том случае, если он не наблюдал за ходом стычки.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Фразы из механики игры, например слова “Оглушен!” или объявление о чарах игрок обязан говорить даже в том случае, если персонаж по каким-либо причинам этого делать не может (немота, незнание языка и т.п.).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Маги могут не вступать в бой </w:t>
      </w:r>
      <w:r w:rsidDel="00000000" w:rsidR="00000000" w:rsidRPr="00000000">
        <w:rPr>
          <w:color w:val="ff0000"/>
          <w:rtl w:val="0"/>
        </w:rPr>
        <w:t xml:space="preserve">или закончить его досрочно</w:t>
      </w:r>
      <w:r w:rsidDel="00000000" w:rsidR="00000000" w:rsidRPr="00000000">
        <w:rPr>
          <w:rtl w:val="0"/>
        </w:rPr>
        <w:t xml:space="preserve"> громко объявив о капитуляции и подняв руки. В данном случае атаковать его нельзя. Маг, после капитуляции считается тяжело раненным, а количество его хитов приравнивается к нулю.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Мастера могут в любой момент назначить повторную аттестацию оружия или владения ним.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Мастера применяют горн для подачи сигналов игрокам.</w:t>
      </w:r>
    </w:p>
    <w:p w:rsidR="00000000" w:rsidDel="00000000" w:rsidP="00000000" w:rsidRDefault="00000000" w:rsidRPr="00000000">
      <w:pPr>
        <w:spacing w:line="276" w:lineRule="auto"/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Короткий громкий сигнал рядом с вами означает “мастер-стоп”. В этом случае вы должны немедленно </w:t>
      </w:r>
      <w:r w:rsidDel="00000000" w:rsidR="00000000" w:rsidRPr="00000000">
        <w:rPr>
          <w:b w:val="1"/>
          <w:rtl w:val="0"/>
        </w:rPr>
        <w:t xml:space="preserve">прекратить любые боевые действия!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Длинный повторяющийся сигнал оповещает игроков о сборе, например для проведения мероприятий или в конце цикла. В этом случае все должны как можно скорее явится к месту подачи сигнала.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На игре запрещены: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Участие в боевых действиях в состоянии сильного алкогольного опьянения.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Нахождение на полигоне с травмами или болезнями при которых участие нежелательно или опасно.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Колющие удары (кроме древкового оружия).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Удары небоевой частью оружия.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Любые удары в пах, горло</w:t>
      </w:r>
      <w:r w:rsidDel="00000000" w:rsidR="00000000" w:rsidRPr="00000000">
        <w:rPr>
          <w:rtl w:val="0"/>
        </w:rPr>
        <w:t xml:space="preserve">, кисти</w:t>
      </w:r>
      <w:r w:rsidDel="00000000" w:rsidR="00000000" w:rsidRPr="00000000">
        <w:rPr>
          <w:rtl w:val="0"/>
        </w:rPr>
        <w:t xml:space="preserve">, голову, предплечье, голени, ступни, шею, локти, колени.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Удары кулаками, локтями, ногами, коленями, головой, </w:t>
      </w:r>
      <w:r w:rsidDel="00000000" w:rsidR="00000000" w:rsidRPr="00000000">
        <w:rPr>
          <w:color w:val="ff0000"/>
          <w:rtl w:val="0"/>
        </w:rPr>
        <w:t xml:space="preserve">ногтями, укусы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Захват руками оружия за боевую часть.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Любые болевые или удушающие приёмы, броски.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Использование недопущенного оружия </w:t>
      </w:r>
      <w:r w:rsidDel="00000000" w:rsidR="00000000" w:rsidRPr="00000000">
        <w:rPr>
          <w:color w:val="ff0000"/>
          <w:rtl w:val="0"/>
        </w:rPr>
        <w:t xml:space="preserve">или снарядов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Использование оружия в ночное время, кроме кулуарок </w:t>
      </w:r>
      <w:r w:rsidDel="00000000" w:rsidR="00000000" w:rsidRPr="00000000">
        <w:rPr>
          <w:color w:val="ff0000"/>
          <w:rtl w:val="0"/>
        </w:rPr>
        <w:t xml:space="preserve">и допущенного для ночной боевки заранее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Удары щитом и кромкой щита.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Оспаривать действия или решения мастеров.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Наказание за нарушение правил определяется мастером или советом мастеров в присутствии всех участников нарушения.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Оружие.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Следует отметить, что нижеприведенные характеристики отдельных видов оружия являются строгой рекомендацией и возможны исключения по допуску в случае незначительных отклонений. В случае сомнений вы можете проконсультироваться у мастера заранее.</w:t>
      </w:r>
    </w:p>
    <w:p w:rsidR="00000000" w:rsidDel="00000000" w:rsidP="00000000" w:rsidRDefault="00000000" w:rsidRPr="00000000">
      <w:pPr>
        <w:numPr>
          <w:ilvl w:val="0"/>
          <w:numId w:val="6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Оружие проходит допуск перед игрой у мастера по боевому взаимодействию и может быть не допущено без объяснения причин.</w:t>
      </w:r>
    </w:p>
    <w:p w:rsidR="00000000" w:rsidDel="00000000" w:rsidP="00000000" w:rsidRDefault="00000000" w:rsidRPr="00000000">
      <w:pPr>
        <w:numPr>
          <w:ilvl w:val="0"/>
          <w:numId w:val="6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Допущенное оружие помечается соответствующей меткой.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rtl w:val="0"/>
        </w:rPr>
        <w:t xml:space="preserve">Изначально любое оружие ближнего боя имеет урон равный одному хиту. Изменения этого показателя обозначаются цветными метками на оружии и соответствующей записью в паспорте игрока.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Оружие обязано быть безопасным, эстетичным, антуражно соответствовать игровой вселенной и не содержать травмоопасных элементов.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Одноручное клинковое. Материал: дерево, полипропилен, текстолит по индивидуальному допуску с аттестацией на умение фиксировать. Общая длина: 60-120 см, толщина: 5-15 мм, радиус скругления острия не менее 1 см.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Одноручные топоры. Материал топорища: дерево, материал рабочей части: резина, ларп, войлок и аналоги. Рабочая часть должна быть изготовлена из прочного и достаточно гибкого материала. Общая длина: 40-70 см, толщина клинка: 10-30 мм, полное скругление кромки клинка.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Копья и древковое. Материал древка: дерево, материал наконечника: резина, ларп, войлок и аналоги, либо мешочек с мягким наполнителем, через который не прощупывается древко. Общая длина: 170-220 см, толщина кромки: 8-20 мм, скругленное острие.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Кулуарки. Материал: шлифованное дерево, фанера, текстолит, полипропилен, ларп, резина. Длина до 40 см, толщина 6-15 мм, скругленное острие.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Щиты. Материал: дерево, фанера, закрытая и смягченная кромка. Диаметр: 30-90 см, толщина кромки от 12 мм, толщина щита от 8 мм. Разрешено наличие умбона. Щит без шлема не допускается!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Луки. Натяжение до 16 кг (35 фунтов). Не допускаются прицельные приспособления. Материал тетивы: дакрон, паракорд.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Стрелы. Материал: дерево. Длина до 90 см, наконечник не менее 3 см в диаметре, не позволяет прощупываться древку, не слетает и не прорывается при попадании в любую поверхность. Наличие хвостовика для защелкивания на тетиве. Рекомендуется обмотка древка скотчем.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Арбалеты. Натяжение до 13 кг (30 фунтов). 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Болты. Материал: дерево, пластик. Длина до 25 см, наконечник не менее 3 см в диаметре, не позволяет прощупываться древку, не слетает и не прорывается при попадании в любую поверхность. Рекомендуется обмотка древка скотчем.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Молоты и дробящее оружие. Материал рукояти: дерево, пластик, материал ударной части: ларп, плотный мешочек с мягким наполнителем, через который не прощупывается рукоять. Общая длина: 40-100 см.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Посохи. Материал: дерево. Длина: 150-200 см.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Двуручное и полуторное клинковое. Материал: дерево, полипропилен, текстолит по индивидуальному допуску с аттестацией на умение фиксировать. Общая длина: 120-180 см, толщина: 10-25 мм, радиус скругления острия не менее 1.5 см.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Метательное. Допустимы ножи, топоры, сюрикены, копья, бумеранги, чакрумы и аналоги. Материал: гуманизированное дерево, гуманизированный пластик, резина, ларп, войлок. Общая длина/диаметр: 5-20 см. Максимально скругленная форма, отсутствие движущихся частей, веревок или шнурков.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Фаерболы (“магические” снаряды) проходят допуск у мастера по магии</w:t>
      </w:r>
      <w:r w:rsidDel="00000000" w:rsidR="00000000" w:rsidRPr="00000000">
        <w:rPr>
          <w:color w:val="ff0000"/>
          <w:rtl w:val="0"/>
        </w:rPr>
        <w:t xml:space="preserve"> </w:t>
      </w:r>
      <w:r w:rsidDel="00000000" w:rsidR="00000000" w:rsidRPr="00000000">
        <w:rPr>
          <w:color w:val="ff0000"/>
          <w:rtl w:val="0"/>
        </w:rPr>
        <w:t xml:space="preserve">и описаны в правилах по магии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Остальное </w:t>
      </w:r>
      <w:r w:rsidDel="00000000" w:rsidR="00000000" w:rsidRPr="00000000">
        <w:rPr>
          <w:color w:val="ff0000"/>
          <w:rtl w:val="0"/>
        </w:rPr>
        <w:t xml:space="preserve">оружие не запрещено и проходит осмотр и допуск непосредственно перед игрой. Также вы можете связаться с мастером для обсуждений заранее.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Правила ведения дистанционного боя.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Игроки, вывозящие на игру дистанционное оружие (кроме метательного) обязаны иметь и носить антуражную маску защищающую лицо от попаданий снарядов.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Не допускается стрельба навесом из арбалетов или самострелов.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Нельзя поднимать выпущенные снаряды во время боя, нельзя использовать снаряды других игроков.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Изначально любое оружие дальнего боя и снаряды имеют урон равный двум хитам. Изменения этого показателя обозначаются цветными метками </w:t>
      </w:r>
      <w:r w:rsidDel="00000000" w:rsidR="00000000" w:rsidRPr="00000000">
        <w:rPr>
          <w:color w:val="ff0000"/>
          <w:rtl w:val="0"/>
        </w:rPr>
        <w:t xml:space="preserve">на снарядах или оружии</w:t>
      </w:r>
      <w:r w:rsidDel="00000000" w:rsidR="00000000" w:rsidRPr="00000000">
        <w:rPr>
          <w:rtl w:val="0"/>
        </w:rPr>
        <w:t xml:space="preserve"> и соответствующей записью в паспорте игрока.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Оглушение.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  <w:t xml:space="preserve">Для оглушения противника необходимо </w:t>
      </w:r>
      <w:r w:rsidDel="00000000" w:rsidR="00000000" w:rsidRPr="00000000">
        <w:rPr>
          <w:b w:val="1"/>
          <w:rtl w:val="0"/>
        </w:rPr>
        <w:t xml:space="preserve">вне боевой ситуации</w:t>
      </w:r>
      <w:r w:rsidDel="00000000" w:rsidR="00000000" w:rsidRPr="00000000">
        <w:rPr>
          <w:rtl w:val="0"/>
        </w:rPr>
        <w:t xml:space="preserve"> сзади несильно ударить игрока по плечу рукоятью оружия (кроме </w:t>
      </w:r>
      <w:r w:rsidDel="00000000" w:rsidR="00000000" w:rsidRPr="00000000">
        <w:rPr>
          <w:color w:val="ff0000"/>
          <w:rtl w:val="0"/>
        </w:rPr>
        <w:t xml:space="preserve">древкового, дистанционного и метательного</w:t>
      </w:r>
      <w:r w:rsidDel="00000000" w:rsidR="00000000" w:rsidRPr="00000000">
        <w:rPr>
          <w:rtl w:val="0"/>
        </w:rPr>
        <w:t xml:space="preserve">) и сказать: “Оглушен!”. Оглушение действует 5 минут, оглушенный не может самостоятельно передвигаться, </w:t>
      </w:r>
      <w:r w:rsidDel="00000000" w:rsidR="00000000" w:rsidRPr="00000000">
        <w:rPr>
          <w:color w:val="ff0000"/>
          <w:rtl w:val="0"/>
        </w:rPr>
        <w:t xml:space="preserve">не может вести бой, общаться, использовать предметы или заклинания</w:t>
      </w:r>
      <w:r w:rsidDel="00000000" w:rsidR="00000000" w:rsidRPr="00000000">
        <w:rPr>
          <w:rtl w:val="0"/>
        </w:rPr>
        <w:t xml:space="preserve">. Оглушенный третий раз </w:t>
      </w:r>
      <w:r w:rsidDel="00000000" w:rsidR="00000000" w:rsidRPr="00000000">
        <w:rPr>
          <w:color w:val="ff0000"/>
          <w:rtl w:val="0"/>
        </w:rPr>
        <w:t xml:space="preserve">за цикл</w:t>
      </w:r>
      <w:r w:rsidDel="00000000" w:rsidR="00000000" w:rsidRPr="00000000">
        <w:rPr>
          <w:rtl w:val="0"/>
        </w:rPr>
        <w:t xml:space="preserve">— погибает.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  <w:t xml:space="preserve">Пленить можно любого персонажа, обездвижив его на срок в 1 мин (достаточно громко сосчитать до 60) или же предварительно оглушив. </w:t>
      </w:r>
      <w:r w:rsidDel="00000000" w:rsidR="00000000" w:rsidRPr="00000000">
        <w:rPr>
          <w:color w:val="ff0000"/>
          <w:rtl w:val="0"/>
        </w:rPr>
        <w:t xml:space="preserve">Пленник не может самостоятельно передвигаться, не может вести бой, использовать предметы. Пленение не ограничено по времени, пока пленник и пленивший его игрок находятся рядом, брошенный на минуту и более пленник автоматически считается освобожденным.</w:t>
      </w:r>
      <w:r w:rsidDel="00000000" w:rsidR="00000000" w:rsidRPr="00000000">
        <w:rPr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  <w:t xml:space="preserve">Транспортировка пленного — любым способом, не угрожающим его здоровью, по договоренности.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Смерть.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  <w:t xml:space="preserve">Когда количество хитов достигает отметки меньше одного — персонаж считается тяжело раненным </w:t>
      </w:r>
      <w:r w:rsidDel="00000000" w:rsidR="00000000" w:rsidRPr="00000000">
        <w:rPr>
          <w:color w:val="ff0000"/>
          <w:rtl w:val="0"/>
        </w:rPr>
        <w:t xml:space="preserve">и хиты не восстанавливаются</w:t>
      </w:r>
      <w:r w:rsidDel="00000000" w:rsidR="00000000" w:rsidRPr="00000000">
        <w:rPr>
          <w:rtl w:val="0"/>
        </w:rPr>
        <w:t xml:space="preserve">. В этом случае необходимо лечь на землю и ждать окончания боя, после чего считать до 300 (5 минут) </w:t>
      </w:r>
      <w:r w:rsidDel="00000000" w:rsidR="00000000" w:rsidRPr="00000000">
        <w:rPr>
          <w:color w:val="ff0000"/>
          <w:rtl w:val="0"/>
        </w:rPr>
        <w:t xml:space="preserve">максимум</w:t>
      </w:r>
      <w:r w:rsidDel="00000000" w:rsidR="00000000" w:rsidRPr="00000000">
        <w:rPr>
          <w:rtl w:val="0"/>
        </w:rPr>
        <w:t xml:space="preserve">. Если по истечении этого времени персонаж не был излечен, то нужно надеть белый хайратник, оставить на месте смерти все игровые ценности и отправиться на мертвяк. По прибытию нужно обязательно сообщить мастеру мертвяка причину </w:t>
      </w:r>
      <w:r w:rsidDel="00000000" w:rsidR="00000000" w:rsidRPr="00000000">
        <w:rPr>
          <w:color w:val="ff0000"/>
          <w:rtl w:val="0"/>
        </w:rPr>
        <w:t xml:space="preserve">и место</w:t>
      </w:r>
      <w:r w:rsidDel="00000000" w:rsidR="00000000" w:rsidRPr="00000000">
        <w:rPr>
          <w:rtl w:val="0"/>
        </w:rPr>
        <w:t xml:space="preserve"> смерти, дальше действовать согласно его распоряжениям.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Обыск.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  <w:t xml:space="preserve">Обыск либо пожизневый, либо игровой, на выбор обыскиваемого.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  <w:t xml:space="preserve">В первом случае обыскивающий может обшарить одежду, карманы, сумки и т.д.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  <w:t xml:space="preserve">Во-втором обыскивающий задает вопросы типа “Что у тебя в левом кармане/правом рукаве/сапогах?” или просит показать, а обыскиваемый обязан честно отвечать.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  <w:t xml:space="preserve">Изымать допустимо только игровые ценности, валюту, артефакты. Части антуража, костюма, брони, оружие, </w:t>
      </w:r>
      <w:r w:rsidDel="00000000" w:rsidR="00000000" w:rsidRPr="00000000">
        <w:rPr>
          <w:color w:val="ff0000"/>
          <w:rtl w:val="0"/>
        </w:rPr>
        <w:t xml:space="preserve">дневник</w:t>
      </w:r>
      <w:r w:rsidDel="00000000" w:rsidR="00000000" w:rsidRPr="00000000">
        <w:rPr>
          <w:rtl w:val="0"/>
        </w:rPr>
        <w:t xml:space="preserve">, личные вещи являются неотчуждаемыми предметами.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Саботаж</w:t>
      </w:r>
      <w:r w:rsidDel="00000000" w:rsidR="00000000" w:rsidRPr="00000000">
        <w:rPr>
          <w:b w:val="1"/>
          <w:rtl w:val="0"/>
        </w:rPr>
        <w:t xml:space="preserve">.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  <w:t xml:space="preserve">Все виды саботажа, кроме воровства, должны отслеживаться мастером.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  <w:t xml:space="preserve">Проводится саботаж может как в дневное время, так и в ночное.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На одну постройку единовременно может подействовать только один саботаж.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Воровство. Вы можете присваивать игровые ценности находящиеся в лагере противника и свободно их выносить.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Поджог. На постройку </w:t>
      </w:r>
      <w:r w:rsidDel="00000000" w:rsidR="00000000" w:rsidRPr="00000000">
        <w:rPr>
          <w:color w:val="ff0000"/>
          <w:rtl w:val="0"/>
        </w:rPr>
        <w:t xml:space="preserve">на видном месте наносится длинная лента или кусок ткани красного или желтого цвета</w:t>
      </w:r>
      <w:r w:rsidDel="00000000" w:rsidR="00000000" w:rsidRPr="00000000">
        <w:rPr>
          <w:rtl w:val="0"/>
        </w:rPr>
        <w:t xml:space="preserve">. Если в течении </w:t>
      </w:r>
      <w:r w:rsidDel="00000000" w:rsidR="00000000" w:rsidRPr="00000000">
        <w:rPr>
          <w:color w:val="ff0000"/>
          <w:rtl w:val="0"/>
        </w:rPr>
        <w:t xml:space="preserve">десяти</w:t>
      </w:r>
      <w:r w:rsidDel="00000000" w:rsidR="00000000" w:rsidRPr="00000000">
        <w:rPr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  <w:t xml:space="preserve">минут владелец не потушит строение, то оно считается разрушенным.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Разрушение. В течении десяти минут постройка разрушается любыми доступными игровыми методами. В случае успеха она считается разрушенной.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Паразитирование. На постройку </w:t>
      </w:r>
      <w:r w:rsidDel="00000000" w:rsidR="00000000" w:rsidRPr="00000000">
        <w:rPr>
          <w:color w:val="ff0000"/>
          <w:rtl w:val="0"/>
        </w:rPr>
        <w:t xml:space="preserve">скрытно </w:t>
      </w:r>
      <w:r w:rsidDel="00000000" w:rsidR="00000000" w:rsidRPr="00000000">
        <w:rPr>
          <w:rtl w:val="0"/>
        </w:rPr>
        <w:t xml:space="preserve">наносится метка черного цвета. В случае, если она не будет обнаружена и нейтрализована владельцем, постройка не принесет прибыль в конце цикла.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Отравление.  На постройку </w:t>
      </w:r>
      <w:r w:rsidDel="00000000" w:rsidR="00000000" w:rsidRPr="00000000">
        <w:rPr>
          <w:color w:val="ff0000"/>
          <w:rtl w:val="0"/>
        </w:rPr>
        <w:t xml:space="preserve">скрытно </w:t>
      </w:r>
      <w:r w:rsidDel="00000000" w:rsidR="00000000" w:rsidRPr="00000000">
        <w:rPr>
          <w:rtl w:val="0"/>
        </w:rPr>
        <w:t xml:space="preserve">наносится метка зеленого цвета. В случае, если она не будет нейтрализована, </w:t>
      </w:r>
      <w:r w:rsidDel="00000000" w:rsidR="00000000" w:rsidRPr="00000000">
        <w:rPr>
          <w:color w:val="ff0000"/>
          <w:rtl w:val="0"/>
        </w:rPr>
        <w:t xml:space="preserve">количество хитов всех жителей уменьшится на один в следующем цикле.</w:t>
      </w:r>
    </w:p>
    <w:p w:rsidR="00000000" w:rsidDel="00000000" w:rsidP="00000000" w:rsidRDefault="00000000" w:rsidRPr="00000000">
      <w:pPr>
        <w:spacing w:line="240" w:lineRule="auto"/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color w:val="ff000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Зачарованное оружие и броня.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Оружие и броня могут быть усилены или наделены особыми свойствами при помощи чар, которые можно получить разными способами (например купив или в награду за выполненное задание). </w:t>
      </w:r>
    </w:p>
    <w:p w:rsidR="00000000" w:rsidDel="00000000" w:rsidP="00000000" w:rsidRDefault="00000000" w:rsidRPr="00000000">
      <w:pPr>
        <w:spacing w:line="276" w:lineRule="auto"/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Одновременно на оружии или на броне могут быть нанесены только одни чары.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Наличие чар обозначается специальными метками, а перед боем владелец обязан громко огласить о их наличии.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Список доступных чар.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firstLine="720"/>
        <w:contextualSpacing w:val="0"/>
        <w:rPr/>
      </w:pPr>
      <w:r w:rsidDel="00000000" w:rsidR="00000000" w:rsidRPr="00000000">
        <w:rPr>
          <w:rtl w:val="0"/>
        </w:rPr>
        <w:t xml:space="preserve">Оружие: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76" w:lineRule="auto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Ледяные чары. Позволяет “заморозить” противника на некоторое время (20 сек). Замороженный противник не может перемещаться (ни сам, ни с чьей-либо помощью), использовать игровые предметы, быть ранен или убит.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76" w:lineRule="auto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Огненные чары. Позволяет </w:t>
      </w:r>
      <w:r w:rsidDel="00000000" w:rsidR="00000000" w:rsidRPr="00000000">
        <w:rPr>
          <w:highlight w:val="red"/>
          <w:rtl w:val="0"/>
        </w:rPr>
        <w:t xml:space="preserve">по игровому</w:t>
      </w:r>
      <w:r w:rsidDel="00000000" w:rsidR="00000000" w:rsidRPr="00000000">
        <w:rPr>
          <w:rtl w:val="0"/>
        </w:rPr>
        <w:t xml:space="preserve"> поджечь предмет.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76" w:lineRule="auto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Теневые чары. Увеличивает показатель урона оружия (+1), но снижает количество хитов носителя до одного, другие усиления не учитываются.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76" w:lineRule="auto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Кровавые чары. Позволяет носителю излечивать раны во время убийства. Накладывает на носителя “жажду крови”: если тот никого не убьёт в течении некоторого времени, то получит ослабление, а эффект чар пропадет.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76" w:lineRule="auto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Конфетные чары. При убийстве противника носитель получает некоторое количество конфет.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76" w:lineRule="auto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Чары страха. При получении урона противник обязан убежать. Используется один раз. </w:t>
      </w:r>
      <w:r w:rsidDel="00000000" w:rsidR="00000000" w:rsidRPr="00000000">
        <w:rPr>
          <w:color w:val="ff0000"/>
          <w:rtl w:val="0"/>
        </w:rPr>
        <w:t xml:space="preserve">При получении урона страх спадает.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76" w:lineRule="auto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Кристаллические чары. При опирании оружия о землю носитель становится неуязвимым, не может быть ранен или убит, не может перемещаться (20 сек). </w:t>
      </w:r>
      <w:r w:rsidDel="00000000" w:rsidR="00000000" w:rsidRPr="00000000">
        <w:rPr>
          <w:color w:val="ff0000"/>
          <w:rtl w:val="0"/>
        </w:rPr>
        <w:t xml:space="preserve">Используется один раз за бой.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ab/>
        <w:t xml:space="preserve">Броня: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Лечащие чары. Восстанавливают </w:t>
      </w:r>
      <w:r w:rsidDel="00000000" w:rsidR="00000000" w:rsidRPr="00000000">
        <w:rPr>
          <w:color w:val="ff0000"/>
          <w:rtl w:val="0"/>
        </w:rPr>
        <w:t xml:space="preserve">все </w:t>
      </w:r>
      <w:r w:rsidDel="00000000" w:rsidR="00000000" w:rsidRPr="00000000">
        <w:rPr>
          <w:rtl w:val="0"/>
        </w:rPr>
        <w:t xml:space="preserve">хиты, действует один раз.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Каменные чары. Увеличивают количество хитов (+1).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Блестящие чары. Носитель получает отменную харизму и скидки на всё (25%).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Чары вредителя. Сильно увеличивают количество хитов, но за носителя чар объявлена награда.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Чары скрытности. Позволяют выходить из боя без преследования. Действует один раз.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Чары пацифиста. Очень сильно увеличивают количество хитов,  отсутствует любая возможность атаки.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Призрачные чары. Позволяет носителю один раз пройти сквозь стену или запертые ворота (не распространяется на мертвяк).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Усиленный щит. Позволяет один раз защититься от фаербола или другого снаряда ломающего щит.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Ночное боевое время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line="240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Используется только короткое клинковое оружие, допущенное для ночной боевки (кулуарки), исключение — оружие ближнего боя в свете костра своей крепости </w:t>
      </w:r>
      <w:r w:rsidDel="00000000" w:rsidR="00000000" w:rsidRPr="00000000">
        <w:rPr>
          <w:color w:val="ff0000"/>
          <w:rtl w:val="0"/>
        </w:rPr>
        <w:t xml:space="preserve">и оружие прошедшее специальный допуск.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line="240" w:lineRule="auto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Количество хитов равно трем, не учитываются классы, артефакты и усиления.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line="240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Запрещены фонарики направленного света. Фонарь должен быть антуражным и допущенным персонажу.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line="240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Запрещено ношение доспехов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line="240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Щиты запрещены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line="240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Союзникам запрещено собираться в группы более трех человек.</w:t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  <w:t xml:space="preserve">Убийство кулуаркой производится в небоевой ситуации режущим движением по груди и приводит к мгновенной смерти персонажа.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Осадные постройки.</w:t>
      </w:r>
    </w:p>
    <w:p w:rsidR="00000000" w:rsidDel="00000000" w:rsidP="00000000" w:rsidRDefault="00000000" w:rsidRPr="00000000">
      <w:pPr>
        <w:spacing w:line="276" w:lineRule="auto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Недопустимо наличие кольев, рвов, ям, шипов, “ежей”, растяжек, пожизневых ловушек, падающих частей и других травмоопасных элементов, как в конструкциях построек, так и отдельно.</w:t>
      </w:r>
    </w:p>
    <w:p w:rsidR="00000000" w:rsidDel="00000000" w:rsidP="00000000" w:rsidRDefault="00000000" w:rsidRPr="00000000">
      <w:pPr>
        <w:spacing w:line="276" w:lineRule="auto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Стена.</w:t>
      </w:r>
    </w:p>
    <w:p w:rsidR="00000000" w:rsidDel="00000000" w:rsidP="00000000" w:rsidRDefault="00000000" w:rsidRPr="00000000">
      <w:pPr>
        <w:spacing w:line="276" w:lineRule="auto"/>
        <w:contextualSpacing w:val="0"/>
        <w:rPr>
          <w:color w:val="ff0000"/>
        </w:rPr>
      </w:pPr>
      <w:r w:rsidDel="00000000" w:rsidR="00000000" w:rsidRPr="00000000">
        <w:rPr>
          <w:rtl w:val="0"/>
        </w:rPr>
        <w:t xml:space="preserve">Передняя стена должна быть отстроена из предоставленных материалов и/или материалов игроков, остальной периметр допущен в виде “виртуалки”. “Виртуалка” представляет из себя хорошо закрепленную веревку натянутую на уровне лица и дублированную по земле. </w:t>
      </w:r>
      <w:r w:rsidDel="00000000" w:rsidR="00000000" w:rsidRPr="00000000">
        <w:rPr>
          <w:color w:val="ff0000"/>
          <w:rtl w:val="0"/>
        </w:rPr>
        <w:t xml:space="preserve">Веревка натянутая ниже уровня лица считается стеной такой же высоты. Упавшая веревка не считается стеной.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В случае постройки двух периметров стен, расстояние между ними должно быть не менее трех метров.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Допускается высота стен до двух метров. Стена должна выдерживать натиск игроков с любой стороны и нахождение игроков на ней. Пожизневые отверстия размером с ладонь и меньше являются игровыми только для дистанционного оружия.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Стена не является разрушаемой игровой постройкой и хитов не имеет.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Преодолевать стену можно при помощи лестниц, мостов, самбук, веревок, кошек, перелезания или другим безопасным способом. Недопустимо забрасывание игроков за стены выше метра!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Игроки крепости-владельца стены находящиеся на ней обязаны быть в шлем</w:t>
      </w:r>
      <w:r w:rsidDel="00000000" w:rsidR="00000000" w:rsidRPr="00000000">
        <w:rPr>
          <w:rtl w:val="0"/>
        </w:rPr>
        <w:t xml:space="preserve">ах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Башня-площадка.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Допускается высота от одного до двух метров для отдельно стоящих башен, для стоящих вместе со стеной — высота не должна превышать высоту стены. Площадка башни обязательно должна иметь борт не менее полуметра. Игроки находящиеся на площадке обязаны быть в шлем</w:t>
      </w:r>
      <w:r w:rsidDel="00000000" w:rsidR="00000000" w:rsidRPr="00000000">
        <w:rPr>
          <w:rtl w:val="0"/>
        </w:rPr>
        <w:t xml:space="preserve">ах</w:t>
      </w:r>
      <w:r w:rsidDel="00000000" w:rsidR="00000000" w:rsidRPr="00000000">
        <w:rPr>
          <w:rtl w:val="0"/>
        </w:rPr>
        <w:t xml:space="preserve">. Максимально допустимое число игроков на площадке башни и осаждающих её противников может варьироваться в зависимости от постройки и будет написано крупными цифрами на видном месте.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Ворота.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Ширина не менее двух метров. Ворота должны выдерживать натиск игроков с любой стороны, достаточное количество ударов, попаданий из дистанционного оружия или осадных машин. Допустимо использование запоров, подпорок, щеколд, веревок, </w:t>
      </w:r>
      <w:r w:rsidDel="00000000" w:rsidR="00000000" w:rsidRPr="00000000">
        <w:rPr>
          <w:color w:val="ff0000"/>
          <w:rtl w:val="0"/>
        </w:rPr>
        <w:t xml:space="preserve">цепей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Ворота являются разрушаемой игровой постройкой, поэтому после сооружения проходят допуск у мастера по боевому взаимодействию и получают </w:t>
      </w:r>
      <w:r w:rsidDel="00000000" w:rsidR="00000000" w:rsidRPr="00000000">
        <w:rPr>
          <w:color w:val="ff0000"/>
          <w:rtl w:val="0"/>
        </w:rPr>
        <w:t xml:space="preserve">показатель </w:t>
      </w:r>
      <w:r w:rsidDel="00000000" w:rsidR="00000000" w:rsidRPr="00000000">
        <w:rPr>
          <w:rtl w:val="0"/>
        </w:rPr>
        <w:t xml:space="preserve"> количества хитов. На это число влияет качество сооружения и его внешний вид.</w:t>
      </w:r>
    </w:p>
    <w:p w:rsidR="00000000" w:rsidDel="00000000" w:rsidP="00000000" w:rsidRDefault="00000000" w:rsidRPr="00000000">
      <w:pPr>
        <w:spacing w:line="276" w:lineRule="auto"/>
        <w:contextualSpacing w:val="0"/>
        <w:rPr>
          <w:color w:val="ff0000"/>
        </w:rPr>
      </w:pPr>
      <w:r w:rsidDel="00000000" w:rsidR="00000000" w:rsidRPr="00000000">
        <w:rPr>
          <w:rtl w:val="0"/>
        </w:rPr>
        <w:t xml:space="preserve">Ворота разрушаются игровыми методами, намеренное пожизневое разрушение недопустимо </w:t>
      </w:r>
      <w:r w:rsidDel="00000000" w:rsidR="00000000" w:rsidRPr="00000000">
        <w:rPr>
          <w:color w:val="ff0000"/>
          <w:rtl w:val="0"/>
        </w:rPr>
        <w:t xml:space="preserve">и наказуемо</w:t>
      </w:r>
      <w:r w:rsidDel="00000000" w:rsidR="00000000" w:rsidRPr="00000000">
        <w:rPr>
          <w:color w:val="ff0000"/>
          <w:rtl w:val="0"/>
        </w:rPr>
        <w:t xml:space="preserve">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Когда количество хитов ворот достигает нуля — ворота полностью открываются.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Ворота разрушенные оружием или машинами до того, как кончились хиты все-равно считаются разрушенными. Однако, при разрушении ворот недопустимыми методами мастер имеет право остановить осаду для того, чтобы владельцы ворот имели возможность их починить.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Костер.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Возле ворот своей крепости </w:t>
      </w:r>
      <w:r w:rsidDel="00000000" w:rsidR="00000000" w:rsidRPr="00000000">
        <w:rPr>
          <w:color w:val="ff0000"/>
          <w:rtl w:val="0"/>
        </w:rPr>
        <w:t xml:space="preserve">на безопасном расстоянии</w:t>
      </w:r>
      <w:r w:rsidDel="00000000" w:rsidR="00000000" w:rsidRPr="00000000">
        <w:rPr>
          <w:rtl w:val="0"/>
        </w:rPr>
        <w:t xml:space="preserve"> можно развести пожизневый костер. Обязательно нужно обкопать кострище и следить за его состоянием.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В свете костра защищающиеся могут использовать любое допущенное оружие ближнего боя в ночное боевое время.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Осадные машины.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В случае, если вы планируете вывозить или строить непосредственно на игре какие-либо осадные машины — вам необходимо заранее оповестить об этом мастера по боевому взаимодействию для консультаций и обсуждения.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Таран.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Минимально представляет из себя бревно очищенное от веток и сучков, длиной от двух метров, диаметром от 15-ти см и с ручками для переноски и использования. Обслуживается минимум четырьмя игроками.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Дополнительно может иметь колеса и другие функциональные или антуражные элементы. Бревно должно быть скруглено.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Нельзя таранить игроков!</w:t>
      </w:r>
    </w:p>
    <w:p w:rsidR="00000000" w:rsidDel="00000000" w:rsidP="00000000" w:rsidRDefault="00000000" w:rsidRPr="00000000">
      <w:pPr>
        <w:spacing w:line="276" w:lineRule="auto"/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Между ударами по воротам игроки с тараном должны громко считать до пяти.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Количество хитов и показатель урона определяется мастером в зависимости от качества и вида тарана.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Катапульты и требушеты.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Общая длина от двух метров, длина плеча катапульты от полутора метров, требушета — от двух. Должны присутствовать либо колеса, либо ручки для переноса, иначе машина будет считаться статичной. В качестве снарядов допустимо использование мешков/пакетов с мягким наполнителем или чего-либо аналогичной гуманности.</w:t>
      </w:r>
    </w:p>
    <w:p w:rsidR="00000000" w:rsidDel="00000000" w:rsidP="00000000" w:rsidRDefault="00000000" w:rsidRPr="00000000">
      <w:pPr>
        <w:spacing w:line="276" w:lineRule="auto"/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Попадание по игроку убивает, по щиту — ломает его.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Количество хитов, показатель урона и количество людей для обслуживания  определяется мастером в зависимости от качества и вида орудия.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Баллиста или станковый арбалет.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Общая длина от полутора метров, длина плеч от метра. Должны присутствовать либо колеса, либо ручки для переноса, иначе машина будет считаться статичной. В качестве снарядов допустимо использование гладких деревянных болтов или стрел с гуманным наконечником диаметром от 10 сантиметров (идеальный вариант — резиновая клизма).</w:t>
      </w:r>
    </w:p>
    <w:p w:rsidR="00000000" w:rsidDel="00000000" w:rsidP="00000000" w:rsidRDefault="00000000" w:rsidRPr="00000000">
      <w:pPr>
        <w:spacing w:line="276" w:lineRule="auto"/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Попадание по игроку убивает, по щиту — ломает его.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Количество хитов, показатель урона и количество людей для обслуживания  определяется мастером в зависимости от качества и вида орудия.</w:t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