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0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допуску оружия Нерф. </w:t>
      </w:r>
    </w:p>
    <w:p w:rsidR="00000000" w:rsidDel="00000000" w:rsidP="00000000" w:rsidRDefault="00000000" w:rsidRPr="00000000" w14:paraId="00000002">
      <w:pPr>
        <w:spacing w:before="20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 "Ключ Вседозволенности" от МГ “Полночь”</w:t>
      </w:r>
    </w:p>
    <w:p w:rsidR="00000000" w:rsidDel="00000000" w:rsidP="00000000" w:rsidRDefault="00000000" w:rsidRPr="00000000" w14:paraId="00000003">
      <w:pPr>
        <w:spacing w:before="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spacing w:after="200" w:before="2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Общие положения:</w:t>
      </w:r>
    </w:p>
    <w:p w:rsidR="00000000" w:rsidDel="00000000" w:rsidP="00000000" w:rsidRDefault="00000000" w:rsidRPr="00000000" w14:paraId="00000005">
      <w:pPr>
        <w:spacing w:after="0" w:before="12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К применению допускается модель “огнестрельного” оружия компании Hasbro, бренд Nerf (далее Нерф) или их аналоги, согласованные с Мастерами по боевке.</w:t>
      </w:r>
    </w:p>
    <w:p w:rsidR="00000000" w:rsidDel="00000000" w:rsidP="00000000" w:rsidRDefault="00000000" w:rsidRPr="00000000" w14:paraId="00000006">
      <w:pPr>
        <w:spacing w:after="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Нерф, не соответствующие духу и времени игры, не антуражные Нерф или не отвечающее требованиям безопасности, к использованию на игре не допускаются. Условия допуска уточняйте у мастеров по боевке.</w:t>
      </w:r>
    </w:p>
    <w:p w:rsidR="00000000" w:rsidDel="00000000" w:rsidP="00000000" w:rsidRDefault="00000000" w:rsidRPr="00000000" w14:paraId="00000007">
      <w:pPr>
        <w:spacing w:after="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Оружие, имеющее повреждения или влияющие на его безопасность и эстетику, к игре не допускается.</w:t>
      </w:r>
    </w:p>
    <w:p w:rsidR="00000000" w:rsidDel="00000000" w:rsidP="00000000" w:rsidRDefault="00000000" w:rsidRPr="00000000" w14:paraId="00000008">
      <w:pPr>
        <w:spacing w:after="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Всё оружие проходит предыгровой контроль и должно быть допущено к игре, о чём свидетельствует чип допуска, размещаемый на оружии после проверки. </w:t>
      </w:r>
    </w:p>
    <w:p w:rsidR="00000000" w:rsidDel="00000000" w:rsidP="00000000" w:rsidRDefault="00000000" w:rsidRPr="00000000" w14:paraId="0000000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Если тюнинг вашего оружия покажется мастерам неразумным, вам запретят его использовать на игре. Категорически запрещена </w:t>
      </w:r>
      <w:r w:rsidDel="00000000" w:rsidR="00000000" w:rsidRPr="00000000">
        <w:rPr>
          <w:rFonts w:ascii="Times New Roman" w:cs="Times New Roman" w:eastAsia="Times New Roman" w:hAnsi="Times New Roman"/>
          <w:sz w:val="24"/>
          <w:szCs w:val="24"/>
          <w:highlight w:val="white"/>
          <w:rtl w:val="0"/>
        </w:rPr>
        <w:t xml:space="preserve">расточка сопел и замена пружин.</w:t>
      </w:r>
      <w:r w:rsidDel="00000000" w:rsidR="00000000" w:rsidRPr="00000000">
        <w:rPr>
          <w:rtl w:val="0"/>
        </w:rPr>
      </w:r>
    </w:p>
    <w:p w:rsidR="00000000" w:rsidDel="00000000" w:rsidP="00000000" w:rsidRDefault="00000000" w:rsidRPr="00000000" w14:paraId="0000000A">
      <w:pPr>
        <w:spacing w:after="200" w:before="12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Требования к Нерф:</w:t>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Все нерфы должны быть соответствующим образом заантуражены: окрашены в цвета, соответствующие цветам реальных моделей оружия (с учетом мира стимпанк). Использование нерфов в “оригинальных” и других ярких цветах недопустимо. В группе игры можно найти рекомендации и примеры покраски моделей нерфов. </w:t>
      </w:r>
    </w:p>
    <w:p w:rsidR="00000000" w:rsidDel="00000000" w:rsidP="00000000" w:rsidRDefault="00000000" w:rsidRPr="00000000" w14:paraId="0000000C">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Использование тюнингованных (т.е улучшенных) нерфов возможно при соблюдении следующих условий:</w:t>
      </w:r>
    </w:p>
    <w:p w:rsidR="00000000" w:rsidDel="00000000" w:rsidP="00000000" w:rsidRDefault="00000000" w:rsidRPr="00000000" w14:paraId="0000000D">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2.2.1. Для электрических моделей: повышение вольтажа не более 3х вольт;</w:t>
      </w:r>
    </w:p>
    <w:p w:rsidR="00000000" w:rsidDel="00000000" w:rsidP="00000000" w:rsidRDefault="00000000" w:rsidRPr="00000000" w14:paraId="0000000E">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 Для механических моделей: без замены пружины, дальность стрельбы не более 30 метров;</w:t>
      </w:r>
    </w:p>
    <w:p w:rsidR="00000000" w:rsidDel="00000000" w:rsidP="00000000" w:rsidRDefault="00000000" w:rsidRPr="00000000" w14:paraId="0000000F">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Разрешено использовать только мастерские снаряды, выданные на старте или полученные во время игры. Категорически запрещен тюнинг снарядов. (Исключение: “</w:t>
      </w:r>
      <w:r w:rsidDel="00000000" w:rsidR="00000000" w:rsidRPr="00000000">
        <w:rPr>
          <w:rFonts w:ascii="Times New Roman" w:cs="Times New Roman" w:eastAsia="Times New Roman" w:hAnsi="Times New Roman"/>
          <w:sz w:val="24"/>
          <w:szCs w:val="24"/>
          <w:rtl w:val="0"/>
        </w:rPr>
        <w:t xml:space="preserve">Мини-ракета</w:t>
      </w:r>
      <w:r w:rsidDel="00000000" w:rsidR="00000000" w:rsidRPr="00000000">
        <w:rPr>
          <w:rFonts w:ascii="Times New Roman" w:cs="Times New Roman" w:eastAsia="Times New Roman" w:hAnsi="Times New Roman"/>
          <w:sz w:val="24"/>
          <w:szCs w:val="24"/>
          <w:rtl w:val="0"/>
        </w:rPr>
        <w:t xml:space="preserve">” Нерф, относящаяся к усиленному оружию; такой тип вооружения допустим, но не обеспечивается боеприпасами от МГ. Данный тип бонприпасов сдается локационному мастеру). Данный тип вооружения согласуется заранее и до игры.</w:t>
      </w:r>
      <w:r w:rsidDel="00000000" w:rsidR="00000000" w:rsidRPr="00000000">
        <w:rPr>
          <w:rtl w:val="0"/>
        </w:rPr>
      </w:r>
    </w:p>
    <w:p w:rsidR="00000000" w:rsidDel="00000000" w:rsidP="00000000" w:rsidRDefault="00000000" w:rsidRPr="00000000" w14:paraId="0000001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Допускаются модели, указанные в списке допущенных и стреляющие «стрелами». (см. Правила по антуражу оружия).</w:t>
      </w:r>
    </w:p>
    <w:p w:rsidR="00000000" w:rsidDel="00000000" w:rsidP="00000000" w:rsidRDefault="00000000" w:rsidRPr="00000000" w14:paraId="0000001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Основное требование — отсутствие необходимости ношения защитных очков и безопасность.</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Попадание из нерфа снимает </w:t>
      </w:r>
      <w:r w:rsidDel="00000000" w:rsidR="00000000" w:rsidRPr="00000000">
        <w:rPr>
          <w:rFonts w:ascii="Times New Roman" w:cs="Times New Roman" w:eastAsia="Times New Roman" w:hAnsi="Times New Roman"/>
          <w:b w:val="1"/>
          <w:sz w:val="24"/>
          <w:szCs w:val="24"/>
          <w:rtl w:val="0"/>
        </w:rPr>
        <w:t xml:space="preserve">1 хит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Исключение, особый боеприпас имеющие определенную цветовое отличие.(См. особые правила)</w:t>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Автоматические нерфы и нерфы со сменными магазинами могут быть только у Гномов. Внимание! Есть ограничение – не модернизированное по игровому оружие может содержать в магазине не более 5 стрел. Также любая модернизация производится на количество переносимого или заряжаемого боезапаса.</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Нерф Луки/Арбалеты могут использоваться любым игроком.</w:t>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Каждый Нерф перед игрой будет проходить допуск (чиповку). Нерф без маркера допуска (чипа) нельзя использовать на игре и необходимо убрать до конца игры (в машину, рюкзак), за исключением Нерф имеющих красную оружейную метку и используемых, как антураж.</w:t>
      </w:r>
    </w:p>
    <w:p w:rsidR="00000000" w:rsidDel="00000000" w:rsidP="00000000" w:rsidRDefault="00000000" w:rsidRPr="00000000" w14:paraId="00000016">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 По окончанию боевого/игрового эпизода, необходимо по возможности собрать свои использованные боеприпасы и передать любому мастеру/</w:t>
      </w:r>
      <w:r w:rsidDel="00000000" w:rsidR="00000000" w:rsidRPr="00000000">
        <w:rPr>
          <w:rFonts w:ascii="Times New Roman" w:cs="Times New Roman" w:eastAsia="Times New Roman" w:hAnsi="Times New Roman"/>
          <w:sz w:val="24"/>
          <w:szCs w:val="24"/>
          <w:rtl w:val="0"/>
        </w:rPr>
        <w:t xml:space="preserve">игротеху</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 Если ваше отступление не предусматривает возвращение в ближайшем будущем, то вам необходимо сообщить любому мастеру/</w:t>
      </w:r>
      <w:r w:rsidDel="00000000" w:rsidR="00000000" w:rsidRPr="00000000">
        <w:rPr>
          <w:rFonts w:ascii="Times New Roman" w:cs="Times New Roman" w:eastAsia="Times New Roman" w:hAnsi="Times New Roman"/>
          <w:sz w:val="24"/>
          <w:szCs w:val="24"/>
          <w:rtl w:val="0"/>
        </w:rPr>
        <w:t xml:space="preserve">игротеху</w:t>
      </w:r>
      <w:r w:rsidDel="00000000" w:rsidR="00000000" w:rsidRPr="00000000">
        <w:rPr>
          <w:rFonts w:ascii="Times New Roman" w:cs="Times New Roman" w:eastAsia="Times New Roman" w:hAnsi="Times New Roman"/>
          <w:sz w:val="24"/>
          <w:szCs w:val="24"/>
          <w:rtl w:val="0"/>
        </w:rPr>
        <w:t xml:space="preserve"> о </w:t>
      </w:r>
      <w:r w:rsidDel="00000000" w:rsidR="00000000" w:rsidRPr="00000000">
        <w:rPr>
          <w:rFonts w:ascii="Times New Roman" w:cs="Times New Roman" w:eastAsia="Times New Roman" w:hAnsi="Times New Roman"/>
          <w:sz w:val="24"/>
          <w:szCs w:val="24"/>
          <w:rtl w:val="0"/>
        </w:rPr>
        <w:t xml:space="preserve">месте расходования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8">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2.13. Нерфы должны выглядеть как оружие, быть окрашены в соответствующие цвета. Нерфы в заводской яркой окраске, или окрашенные в пестрые цвета, не буду допущены к игре Мастер, отвечающий за допуск огнестрельного оружия, имеет полное право не допустить до игры любую модель оружия, которая не соответствует духу игры, или не отвечает другим критериям допуска. Настоятельно рекомендуем связаться с </w:t>
      </w:r>
      <w:r w:rsidDel="00000000" w:rsidR="00000000" w:rsidRPr="00000000">
        <w:rPr>
          <w:rFonts w:ascii="Times New Roman" w:cs="Times New Roman" w:eastAsia="Times New Roman" w:hAnsi="Times New Roman"/>
          <w:b w:val="1"/>
          <w:sz w:val="24"/>
          <w:szCs w:val="24"/>
          <w:rtl w:val="0"/>
        </w:rPr>
        <w:t xml:space="preserve">мастером</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до игры для прохождения предварительного допуска или консультации по подготовке вашей модели нерфа.</w:t>
      </w:r>
    </w:p>
    <w:p w:rsidR="00000000" w:rsidDel="00000000" w:rsidP="00000000" w:rsidRDefault="00000000" w:rsidRPr="00000000" w14:paraId="00000019">
      <w:pPr>
        <w:spacing w:after="200" w:before="2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b w:val="1"/>
          <w:sz w:val="24"/>
          <w:szCs w:val="24"/>
          <w:rtl w:val="0"/>
        </w:rPr>
        <w:t xml:space="preserve">. Ограничения по Нерф:</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Рекомендуется использовать “не тюнингованные” модели нерфов. Параметры допустимых изменений описаны в дополнении по допуску нерфов. </w:t>
      </w:r>
    </w:p>
    <w:p w:rsidR="00000000" w:rsidDel="00000000" w:rsidP="00000000" w:rsidRDefault="00000000" w:rsidRPr="00000000" w14:paraId="0000001B">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Запрещено привозить и использовать свои снаряды. Все снаряды на игре будут предоставлены мастерской группой, за исключением боеприпасов к усиленному оружию. (см. правила антуража оружия).</w:t>
      </w:r>
    </w:p>
    <w:p w:rsidR="00000000" w:rsidDel="00000000" w:rsidP="00000000" w:rsidRDefault="00000000" w:rsidRPr="00000000" w14:paraId="0000001C">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Запрещено использовать чужое оружие без разрешения владельца.</w:t>
      </w:r>
    </w:p>
    <w:p w:rsidR="00000000" w:rsidDel="00000000" w:rsidP="00000000" w:rsidRDefault="00000000" w:rsidRPr="00000000" w14:paraId="0000001D">
      <w:pPr>
        <w:spacing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Если ваша роль предполагает ношение и использование огнестрельного оружия, просим вас выбирать модели и подготавливать их внешний вид в рамках требований, способствующих сохранению духа игры. Автоматическое оружие и оружие со сменными магазинами недоступны для большей части персонажей.</w:t>
      </w:r>
    </w:p>
    <w:p w:rsidR="00000000" w:rsidDel="00000000" w:rsidP="00000000" w:rsidRDefault="00000000" w:rsidRPr="00000000" w14:paraId="0000001E">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Использовать огнестрельное оружие имеют право только персонажи,</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не имеющие отношение к магии. (Исключение: Техномаги.)</w:t>
      </w:r>
    </w:p>
    <w:p w:rsidR="00000000" w:rsidDel="00000000" w:rsidP="00000000" w:rsidRDefault="00000000" w:rsidRPr="00000000" w14:paraId="0000001F">
      <w:pPr>
        <w:spacing w:befor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Луки/арбалеты:</w:t>
      </w:r>
    </w:p>
    <w:p w:rsidR="00000000" w:rsidDel="00000000" w:rsidP="00000000" w:rsidRDefault="00000000" w:rsidRPr="00000000" w14:paraId="00000020">
      <w:pPr>
        <w:spacing w:befor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Разрешены только Луки/Арбалеты, компании Hasbro, Нерф или их аналогами допущенные мастерами по боевке.</w:t>
      </w:r>
    </w:p>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Список рекомендованных моделей, допущенных к использованию на игре. ( см. правила антуража оружия).</w:t>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b w:val="1"/>
          <w:sz w:val="24"/>
          <w:szCs w:val="24"/>
          <w:rPrChange w:author="Мария Ильина" w:id="0" w:date="2023-04-16T19:18:00Z">
            <w:rPr>
              <w:sz w:val="24"/>
              <w:szCs w:val="24"/>
            </w:rPr>
          </w:rPrChange>
        </w:rPr>
      </w:pPr>
      <w:r w:rsidDel="00000000" w:rsidR="00000000" w:rsidRPr="00000000">
        <w:rPr>
          <w:rFonts w:ascii="Times New Roman" w:cs="Times New Roman" w:eastAsia="Times New Roman" w:hAnsi="Times New Roman"/>
          <w:b w:val="1"/>
          <w:sz w:val="24"/>
          <w:szCs w:val="24"/>
          <w:rtl w:val="0"/>
        </w:rPr>
        <w:t xml:space="preserve">Если ВЫ испытываете сомнения по поводу допуска оружия – обратитесь к мастеру по допуску ДО игры.</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