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>2. Ограничения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>2.1 Игроки могут использовать любое снаряжение и экипировку, имеющуюся в продаже или изготовленную самостоятельно, если она не противоречит законодательству РФ и допущено к игре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>2.2 Экипировка и снаряжение участников должны соответствовать настоящим правилам и стилистике первоисточника. Снаряжение и экипировка, внешне не соответствующая вселенной игры, на игру не допускается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>2.3 Запрещены к использованию тактические фонари с мощностью светового потока более 200 люмен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>2.4 Использование дымов</w:t>
      </w:r>
      <w:r w:rsidRPr="00F014E3">
        <w:rPr>
          <w:rFonts w:ascii="Times New Roman" w:eastAsia="Times New Roman" w:hAnsi="Times New Roman" w:cs="Times New Roman"/>
          <w:sz w:val="28"/>
          <w:szCs w:val="28"/>
          <w:lang w:val="ru-RU"/>
        </w:rPr>
        <w:t>, любого производства</w:t>
      </w:r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, на игровой территории </w:t>
      </w:r>
      <w:r w:rsidRPr="00F014E3">
        <w:rPr>
          <w:rFonts w:ascii="Times New Roman" w:eastAsia="Times New Roman" w:hAnsi="Times New Roman" w:cs="Times New Roman"/>
          <w:sz w:val="28"/>
          <w:szCs w:val="28"/>
          <w:lang w:val="ru-RU"/>
        </w:rPr>
        <w:t>запрещено</w:t>
      </w:r>
      <w:r w:rsidRPr="00F014E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>2.5 Использование ракет и пиротехнических факелов, а также различных их имитаторов запрещено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2.6 Все игроки, находящиеся на игровой территории, обязаны постоянно носить средства защиты глаз, выдерживающих во всех направлениях выстрел в упор из </w:t>
      </w:r>
      <w:proofErr w:type="spellStart"/>
      <w:r w:rsidRPr="00F014E3">
        <w:rPr>
          <w:rFonts w:ascii="Times New Roman" w:eastAsia="Times New Roman" w:hAnsi="Times New Roman" w:cs="Times New Roman"/>
          <w:sz w:val="28"/>
          <w:szCs w:val="28"/>
        </w:rPr>
        <w:t>страйкбольного</w:t>
      </w:r>
      <w:proofErr w:type="spellEnd"/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оружия при скорости 172 м\с шаром весом 0.2 г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>2.7 Противогазы и маски со стеклами (без замены на поликарбонат, стальную сетку, орг. стекло и т.д. с выполнением пункта 2.6) запрещено НАДЕВАТЬ на игровой территории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2.8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качестве брони используются реальные образцы защитного снаряжения, их реплики или самостоятельно изготовленные образцы, внешне схожие с оригиналом и закрывающие защищаемую зону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>2.9 На игре допускается строительство фортификационных сооружений из строительных мешков, стеклоткани, сборных щитов, тентов, шатров и армейских палаток. Все материалы и конструкции, призванные нести дополнительную защиту, должны устанавливаться так, чтобы не допустить травматизм игроков. Не допускается намеренное повреждение фортификационных конструкций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2.10 Запрещается установка на игровой территории колючей </w:t>
      </w:r>
      <w:proofErr w:type="spellStart"/>
      <w:r w:rsidRPr="00F014E3">
        <w:rPr>
          <w:rFonts w:ascii="Times New Roman" w:eastAsia="Times New Roman" w:hAnsi="Times New Roman" w:cs="Times New Roman"/>
          <w:sz w:val="28"/>
          <w:szCs w:val="28"/>
        </w:rPr>
        <w:t>проволки</w:t>
      </w:r>
      <w:proofErr w:type="spellEnd"/>
      <w:r w:rsidRPr="00F014E3">
        <w:rPr>
          <w:rFonts w:ascii="Times New Roman" w:eastAsia="Times New Roman" w:hAnsi="Times New Roman" w:cs="Times New Roman"/>
          <w:sz w:val="28"/>
          <w:szCs w:val="28"/>
        </w:rPr>
        <w:t>, рытьё ловушек, и других приспособлений, способных причинить вред игрокам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>2.11 Игровой транспорт допускается на полигон, ТОЛЬКО по согласованию с мастерской группой</w:t>
      </w:r>
    </w:p>
    <w:p w:rsidR="00F014E3" w:rsidRPr="00F014E3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3009C" w:rsidRDefault="00F014E3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2.12 Некомбатанты (люди, не являющиеся игроками, </w:t>
      </w:r>
      <w:proofErr w:type="spellStart"/>
      <w:r w:rsidRPr="00F014E3">
        <w:rPr>
          <w:rFonts w:ascii="Times New Roman" w:eastAsia="Times New Roman" w:hAnsi="Times New Roman" w:cs="Times New Roman"/>
          <w:sz w:val="28"/>
          <w:szCs w:val="28"/>
        </w:rPr>
        <w:t>игротехами</w:t>
      </w:r>
      <w:proofErr w:type="spellEnd"/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или МГ) не имеют права участвовать в игре, передавать игровые предметы, сообщать игровую информацию. </w:t>
      </w:r>
      <w:proofErr w:type="spellStart"/>
      <w:r w:rsidRPr="00F014E3">
        <w:rPr>
          <w:rFonts w:ascii="Times New Roman" w:eastAsia="Times New Roman" w:hAnsi="Times New Roman" w:cs="Times New Roman"/>
          <w:sz w:val="28"/>
          <w:szCs w:val="28"/>
        </w:rPr>
        <w:t>Некомбатантами</w:t>
      </w:r>
      <w:proofErr w:type="spellEnd"/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являются фотографы, </w:t>
      </w:r>
      <w:proofErr w:type="spellStart"/>
      <w:r w:rsidRPr="00F014E3">
        <w:rPr>
          <w:rFonts w:ascii="Times New Roman" w:eastAsia="Times New Roman" w:hAnsi="Times New Roman" w:cs="Times New Roman"/>
          <w:sz w:val="28"/>
          <w:szCs w:val="28"/>
        </w:rPr>
        <w:t>видеооператоры</w:t>
      </w:r>
      <w:proofErr w:type="spellEnd"/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, местные жители, сотрудники лагеря. Желающие приехать на игру фотографом или </w:t>
      </w:r>
      <w:proofErr w:type="spellStart"/>
      <w:r w:rsidRPr="00F014E3">
        <w:rPr>
          <w:rFonts w:ascii="Times New Roman" w:eastAsia="Times New Roman" w:hAnsi="Times New Roman" w:cs="Times New Roman"/>
          <w:sz w:val="28"/>
          <w:szCs w:val="28"/>
        </w:rPr>
        <w:t>видеооператором</w:t>
      </w:r>
      <w:proofErr w:type="spellEnd"/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в качестве </w:t>
      </w:r>
      <w:proofErr w:type="spellStart"/>
      <w:r w:rsidRPr="00F014E3">
        <w:rPr>
          <w:rFonts w:ascii="Times New Roman" w:eastAsia="Times New Roman" w:hAnsi="Times New Roman" w:cs="Times New Roman"/>
          <w:sz w:val="28"/>
          <w:szCs w:val="28"/>
        </w:rPr>
        <w:t>некомбатанта</w:t>
      </w:r>
      <w:proofErr w:type="spellEnd"/>
      <w:r w:rsidRPr="00F014E3">
        <w:rPr>
          <w:rFonts w:ascii="Times New Roman" w:eastAsia="Times New Roman" w:hAnsi="Times New Roman" w:cs="Times New Roman"/>
          <w:sz w:val="28"/>
          <w:szCs w:val="28"/>
        </w:rPr>
        <w:t xml:space="preserve"> заявляются заранее и оплачивают только своё проживание на территории лагеря</w:t>
      </w:r>
    </w:p>
    <w:p w:rsidR="00347A58" w:rsidRDefault="00347A58" w:rsidP="00F014E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347A58" w:rsidRPr="00347A58" w:rsidRDefault="00347A58" w:rsidP="00347A5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7A58">
        <w:rPr>
          <w:rFonts w:ascii="Times New Roman" w:hAnsi="Times New Roman" w:cs="Times New Roman"/>
          <w:sz w:val="28"/>
          <w:szCs w:val="28"/>
        </w:rPr>
        <w:t xml:space="preserve">2.13 Намеренное использование оружие против </w:t>
      </w:r>
      <w:proofErr w:type="spellStart"/>
      <w:r w:rsidRPr="00347A58">
        <w:rPr>
          <w:rFonts w:ascii="Times New Roman" w:hAnsi="Times New Roman" w:cs="Times New Roman"/>
          <w:sz w:val="28"/>
          <w:szCs w:val="28"/>
        </w:rPr>
        <w:t>некомбатантов</w:t>
      </w:r>
      <w:proofErr w:type="spellEnd"/>
      <w:r w:rsidRPr="00347A58">
        <w:rPr>
          <w:rFonts w:ascii="Times New Roman" w:hAnsi="Times New Roman" w:cs="Times New Roman"/>
          <w:sz w:val="28"/>
          <w:szCs w:val="28"/>
        </w:rPr>
        <w:t xml:space="preserve"> запрещено.</w:t>
      </w:r>
    </w:p>
    <w:p w:rsidR="00347A58" w:rsidRPr="00347A58" w:rsidRDefault="00347A58" w:rsidP="00347A5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7A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7A58" w:rsidRPr="00347A58" w:rsidRDefault="00347A58" w:rsidP="00347A5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7A58">
        <w:rPr>
          <w:rFonts w:ascii="Times New Roman" w:hAnsi="Times New Roman" w:cs="Times New Roman"/>
          <w:sz w:val="28"/>
          <w:szCs w:val="28"/>
        </w:rPr>
        <w:t xml:space="preserve">2.14 На территории, помимо игровых помещений и объектов, имеются запертые здания, в </w:t>
      </w:r>
      <w:r w:rsidRPr="00347A58">
        <w:rPr>
          <w:rFonts w:ascii="Times New Roman" w:hAnsi="Times New Roman" w:cs="Times New Roman"/>
          <w:sz w:val="28"/>
          <w:szCs w:val="28"/>
        </w:rPr>
        <w:t>которые запрещается</w:t>
      </w:r>
      <w:r w:rsidRPr="00347A58">
        <w:rPr>
          <w:rFonts w:ascii="Times New Roman" w:hAnsi="Times New Roman" w:cs="Times New Roman"/>
          <w:sz w:val="28"/>
          <w:szCs w:val="28"/>
        </w:rPr>
        <w:t xml:space="preserve"> проникать посредством взлома. Здания, доступные для проникновения, будут промаркированы</w:t>
      </w:r>
    </w:p>
    <w:p w:rsidR="00347A58" w:rsidRPr="00347A58" w:rsidRDefault="00347A58" w:rsidP="00347A5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7A58" w:rsidRPr="00F014E3" w:rsidRDefault="00347A58" w:rsidP="00347A5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47A58">
        <w:rPr>
          <w:rFonts w:ascii="Times New Roman" w:hAnsi="Times New Roman" w:cs="Times New Roman"/>
          <w:sz w:val="28"/>
          <w:szCs w:val="28"/>
        </w:rPr>
        <w:t xml:space="preserve">         Мастерский контроль осуществляется следующим образом. После заезда на полигон и расположения в жилых корпусах, игрок ДО регистрации персонажа подходит к столу Мастерского Контроля, где из своих вещей выкладывает то, что ему потребуется на игре. Прочее же оставляется игроком в жилом помещении, выделенном игроку, и не выносится на игровую территорию</w:t>
      </w:r>
    </w:p>
    <w:sectPr w:rsidR="00347A58" w:rsidRPr="00F01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4E3"/>
    <w:rsid w:val="00347A58"/>
    <w:rsid w:val="00B3009C"/>
    <w:rsid w:val="00F0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000D8"/>
  <w15:chartTrackingRefBased/>
  <w15:docId w15:val="{2CD5B5ED-FA1F-42CD-94D7-AF4F09498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014E3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427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2019-03-05T05:35:00Z</dcterms:created>
  <dcterms:modified xsi:type="dcterms:W3CDTF">2019-03-05T05:40:00Z</dcterms:modified>
</cp:coreProperties>
</file>