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Боевые правила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Все действия в боевой ситуации осуществляются по раундам в пошаговом режиме. Для совершения того или иного действия игроку необходимо потратить определенное количество Очков действия (ОД). Например…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один обычный шаг (около 1 метра) – 2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атака оружием ближнего боя, дистанционным оружием, либо рукопашная атака – 4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открыть/закрыть дверь – 4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перезарядить оружие – 6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сказать слово – 1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достать оружие – 3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... вытащить кол из сердца вампира - полный раунд.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Количество ОД для каждого игрока индивидуально и указывается в Паспорте игрока. Если все Очки действия потрачены, либо игрок не желает тратить оставшееся количество ОД, он обязан завершить раунд. Для этого необходимо громко объявить: «Ход!». В начале следующего раунда количество ОД восполняется до первоначального уровня. На совершение всех действий в раунде игроку дается время не более 1 минуты во избежание затягивания боевой ситуации.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Очередность хода определяется показателем Инициативы. Сначала действует игрок с более высоким показателем </w:t>
      </w:r>
      <w:r w:rsidRPr="00A07130">
        <w:rPr>
          <w:rFonts w:ascii="Times New Roman" w:hAnsi="Times New Roman" w:cs="Times New Roman"/>
          <w:sz w:val="28"/>
          <w:szCs w:val="28"/>
        </w:rPr>
        <w:t>Инициативы, которая равна ОД</w:t>
      </w:r>
      <w:r w:rsidR="001C7E06" w:rsidRPr="00A07130">
        <w:rPr>
          <w:rFonts w:ascii="Times New Roman" w:hAnsi="Times New Roman" w:cs="Times New Roman"/>
          <w:sz w:val="28"/>
          <w:szCs w:val="28"/>
        </w:rPr>
        <w:t>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Если Инициатива одинаковая, очередность хода определяется жребием (монетка,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дайс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осуществляется в положении стоя. Нельзя приседать (например, чтобы спрятаться или увернуться), наклоняться, ложиться. Кроме как в состояние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торпора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смерти или тяжёлого ранения.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Для начала боевого взаимодействия необходимо отчетливо произнести: «Атака!», после чего обозначить противника, которого вы планируете атаковать. Необходимые условия при этом — слышимость</w:t>
      </w:r>
      <w:r w:rsidRPr="00A07130">
        <w:rPr>
          <w:rFonts w:ascii="Times New Roman" w:hAnsi="Times New Roman" w:cs="Times New Roman"/>
          <w:sz w:val="28"/>
          <w:szCs w:val="28"/>
        </w:rPr>
        <w:t xml:space="preserve"> и </w:t>
      </w:r>
      <w:r w:rsidRPr="00A07130">
        <w:rPr>
          <w:rFonts w:ascii="Times New Roman" w:hAnsi="Times New Roman" w:cs="Times New Roman"/>
          <w:sz w:val="28"/>
          <w:szCs w:val="28"/>
        </w:rPr>
        <w:t>расстояние – не более 30 метров.</w:t>
      </w:r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lastRenderedPageBreak/>
        <w:t>Услышав «Атака!», все персонажи в радиусе 30 метров</w:t>
      </w:r>
      <w:r w:rsidRPr="00A07130">
        <w:rPr>
          <w:rFonts w:ascii="Times New Roman" w:hAnsi="Times New Roman" w:cs="Times New Roman"/>
          <w:sz w:val="28"/>
          <w:szCs w:val="28"/>
        </w:rPr>
        <w:t xml:space="preserve"> (но не за пределами одной сцены событий) </w:t>
      </w:r>
      <w:r w:rsidRPr="00A07130">
        <w:rPr>
          <w:rFonts w:ascii="Times New Roman" w:hAnsi="Times New Roman" w:cs="Times New Roman"/>
          <w:sz w:val="28"/>
          <w:szCs w:val="28"/>
        </w:rPr>
        <w:t>должны оставаться на своих местах и автоматически участвуют в боевом взаимодействии. При этом ничто не мешает им тратить очки действия для ухода с поля боя или пропуска хода. Стороннему персонажу можно вступить в боевое взаимодействие в течение трех раундов после объявления атаки. Вход в боевую зону осуществляется с расстояния не менее 30 метров до ближайшего п</w:t>
      </w:r>
      <w:r w:rsidRPr="00A07130">
        <w:rPr>
          <w:rFonts w:ascii="Times New Roman" w:hAnsi="Times New Roman" w:cs="Times New Roman"/>
          <w:sz w:val="28"/>
          <w:szCs w:val="28"/>
        </w:rPr>
        <w:t xml:space="preserve">ерсонажа, участвующего в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 либо автоматически при попадании непосредственно на боевую сцену. </w:t>
      </w:r>
      <w:r w:rsidRPr="00A07130">
        <w:rPr>
          <w:rFonts w:ascii="Times New Roman" w:hAnsi="Times New Roman" w:cs="Times New Roman"/>
          <w:sz w:val="28"/>
          <w:szCs w:val="28"/>
        </w:rPr>
        <w:t>Атака производится при помощи оружия ближн</w:t>
      </w:r>
      <w:r w:rsidR="008707DB">
        <w:rPr>
          <w:rFonts w:ascii="Times New Roman" w:hAnsi="Times New Roman" w:cs="Times New Roman"/>
          <w:sz w:val="28"/>
          <w:szCs w:val="28"/>
        </w:rPr>
        <w:t>его боя, рукопашного боя огнестрельного оружия, либо дисциплин.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Чтобы осуществить атаку оружием ближнего боя или руками, необходимо иметь возможность, стоя на месте (не наклоняясь) дотянуться имеющимся у вас оружием или рукой до противника (противник тоже стоит на месте, уклоняться не может).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Атака дистанционным оружием </w:t>
      </w:r>
      <w:r w:rsidR="008707DB">
        <w:rPr>
          <w:rFonts w:ascii="Times New Roman" w:hAnsi="Times New Roman" w:cs="Times New Roman"/>
          <w:sz w:val="28"/>
          <w:szCs w:val="28"/>
        </w:rPr>
        <w:t xml:space="preserve">или дисциплинами </w:t>
      </w:r>
      <w:r w:rsidRPr="00A07130">
        <w:rPr>
          <w:rFonts w:ascii="Times New Roman" w:hAnsi="Times New Roman" w:cs="Times New Roman"/>
          <w:sz w:val="28"/>
          <w:szCs w:val="28"/>
        </w:rPr>
        <w:t>всегда проходит автоматически. Исключением является ситуация, когда противник полностью скрыт за препятствием. Огнестрельное оружие имеет ограниченный боезапас – в случае, если в обойме иссякли боеприпасы, оружие необходимо перезарядить. Объем о</w:t>
      </w:r>
      <w:r w:rsidR="008707DB">
        <w:rPr>
          <w:rFonts w:ascii="Times New Roman" w:hAnsi="Times New Roman" w:cs="Times New Roman"/>
          <w:sz w:val="28"/>
          <w:szCs w:val="28"/>
        </w:rPr>
        <w:t xml:space="preserve">боймы указывается мастером при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чиповке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 игре участвует только </w:t>
      </w:r>
      <w:r w:rsidRPr="00A07130">
        <w:rPr>
          <w:rFonts w:ascii="Times New Roman" w:hAnsi="Times New Roman" w:cs="Times New Roman"/>
          <w:sz w:val="28"/>
          <w:szCs w:val="28"/>
        </w:rPr>
        <w:t>про</w:t>
      </w:r>
      <w:r w:rsidRPr="00A07130">
        <w:rPr>
          <w:rFonts w:ascii="Times New Roman" w:hAnsi="Times New Roman" w:cs="Times New Roman"/>
          <w:sz w:val="28"/>
          <w:szCs w:val="28"/>
        </w:rPr>
        <w:t>чипованное оружие.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Также повреждения на дистанции можно нанести с помощью некоторых дисциплин.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Повреждения делятся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обычные и непоглощаемые.</w:t>
      </w:r>
    </w:p>
    <w:p w:rsid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Обычные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lethal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</w:t>
      </w:r>
      <w:r w:rsidRPr="00A07130">
        <w:rPr>
          <w:rFonts w:ascii="Times New Roman" w:hAnsi="Times New Roman" w:cs="Times New Roman"/>
          <w:sz w:val="28"/>
          <w:szCs w:val="28"/>
        </w:rPr>
        <w:t>–</w:t>
      </w:r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поглащаются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стойкостью и броней по общим правилам </w:t>
      </w:r>
      <w:r w:rsidRPr="00A07130">
        <w:rPr>
          <w:rFonts w:ascii="Times New Roman" w:hAnsi="Times New Roman" w:cs="Times New Roman"/>
          <w:sz w:val="28"/>
          <w:szCs w:val="28"/>
        </w:rPr>
        <w:br/>
      </w:r>
      <w:r w:rsidRPr="00A07130">
        <w:rPr>
          <w:rFonts w:ascii="Times New Roman" w:hAnsi="Times New Roman" w:cs="Times New Roman"/>
          <w:sz w:val="28"/>
          <w:szCs w:val="28"/>
        </w:rPr>
        <w:t>Непоглощаемые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aggravated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</w:t>
      </w:r>
      <w:r w:rsidRPr="00A07130">
        <w:rPr>
          <w:rFonts w:ascii="Times New Roman" w:hAnsi="Times New Roman" w:cs="Times New Roman"/>
          <w:sz w:val="28"/>
          <w:szCs w:val="28"/>
        </w:rPr>
        <w:t xml:space="preserve"> - </w:t>
      </w:r>
      <w:r w:rsidRPr="00A07130">
        <w:rPr>
          <w:rFonts w:ascii="Times New Roman" w:hAnsi="Times New Roman" w:cs="Times New Roman"/>
          <w:sz w:val="28"/>
          <w:szCs w:val="28"/>
        </w:rPr>
        <w:t xml:space="preserve">Этот вид повреждений </w:t>
      </w:r>
      <w:r w:rsidRPr="00A07130">
        <w:rPr>
          <w:rFonts w:ascii="Times New Roman" w:hAnsi="Times New Roman" w:cs="Times New Roman"/>
          <w:b/>
          <w:sz w:val="28"/>
          <w:szCs w:val="28"/>
        </w:rPr>
        <w:t>не может</w:t>
      </w:r>
      <w:r w:rsidRPr="00A07130">
        <w:rPr>
          <w:rFonts w:ascii="Times New Roman" w:hAnsi="Times New Roman" w:cs="Times New Roman"/>
          <w:sz w:val="28"/>
          <w:szCs w:val="28"/>
        </w:rPr>
        <w:t xml:space="preserve"> быть поглощен дисциплиной Стойкость.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Атакующи</w:t>
      </w:r>
      <w:r>
        <w:rPr>
          <w:rFonts w:ascii="Times New Roman" w:hAnsi="Times New Roman" w:cs="Times New Roman"/>
          <w:sz w:val="28"/>
          <w:szCs w:val="28"/>
        </w:rPr>
        <w:t xml:space="preserve">й обязан сообщить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противнику тот факт, что наносимые им повреждения являются непоглощаемыми.</w:t>
      </w:r>
      <w:r>
        <w:rPr>
          <w:rFonts w:ascii="Times New Roman" w:hAnsi="Times New Roman" w:cs="Times New Roman"/>
          <w:sz w:val="28"/>
          <w:szCs w:val="28"/>
        </w:rPr>
        <w:t xml:space="preserve"> В противном случае они считаются  обычными.</w:t>
      </w:r>
    </w:p>
    <w:p w:rsidR="00A07130" w:rsidRPr="00A07130" w:rsidRDefault="008707DB" w:rsidP="00A07130">
      <w:pPr>
        <w:rPr>
          <w:rFonts w:ascii="Times New Roman" w:hAnsi="Times New Roman" w:cs="Times New Roman"/>
          <w:sz w:val="28"/>
          <w:szCs w:val="28"/>
        </w:rPr>
      </w:pPr>
      <w:r w:rsidRPr="008707DB">
        <w:rPr>
          <w:rFonts w:ascii="Times New Roman" w:hAnsi="Times New Roman" w:cs="Times New Roman"/>
          <w:sz w:val="28"/>
          <w:szCs w:val="28"/>
        </w:rPr>
        <w:tab/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</w:t>
      </w:r>
      <w:r w:rsidRPr="008707DB">
        <w:rPr>
          <w:rFonts w:ascii="Times New Roman" w:hAnsi="Times New Roman" w:cs="Times New Roman"/>
          <w:sz w:val="28"/>
          <w:szCs w:val="28"/>
        </w:rPr>
        <w:lastRenderedPageBreak/>
        <w:t xml:space="preserve">словами "добиваю") после чего он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>. Если игрок не был добит, то после отсчёта 10 секунд он поднимается в состоянии Зверя с одним хитом без пунктов крови и сражается до полной потери единственного хита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07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707DB">
        <w:rPr>
          <w:rFonts w:ascii="Times New Roman" w:hAnsi="Times New Roman" w:cs="Times New Roman"/>
          <w:sz w:val="28"/>
          <w:szCs w:val="28"/>
        </w:rPr>
        <w:t xml:space="preserve"> После потери этого хита персонаж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Вынимание кола из тела в бою занимает полный раунд. </w:t>
      </w:r>
      <w:r>
        <w:rPr>
          <w:rFonts w:ascii="Times New Roman" w:hAnsi="Times New Roman" w:cs="Times New Roman"/>
          <w:sz w:val="28"/>
          <w:szCs w:val="28"/>
        </w:rPr>
        <w:br/>
        <w:t>Добивание занимает полный раунд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 Бой продолжается до тех пор, пока хотя бы один из участников имеет желание его продолжать и при этом он не является единственным находящимся в сознании персонажем в радиусе 30 метров (то есть ему есть, против кого вести бой).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Если за три раунда боя не нанесено ни одного повреждения,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прекращается во избежание бесконечного затягивания боевой ситуации. Если бой превращается в бесконечное преследование на одном расстоянии, бой через 3 раунда прекращается, и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убегающему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даётся во</w:t>
      </w:r>
      <w:r w:rsidR="008707DB">
        <w:rPr>
          <w:rFonts w:ascii="Times New Roman" w:hAnsi="Times New Roman" w:cs="Times New Roman"/>
          <w:sz w:val="28"/>
          <w:szCs w:val="28"/>
        </w:rPr>
        <w:t>зможность уйти (преследователи ожидают</w:t>
      </w:r>
      <w:r w:rsidRPr="00A07130">
        <w:rPr>
          <w:rFonts w:ascii="Times New Roman" w:hAnsi="Times New Roman" w:cs="Times New Roman"/>
          <w:sz w:val="28"/>
          <w:szCs w:val="28"/>
        </w:rPr>
        <w:t xml:space="preserve"> 10 минут на месте или движутся в противоположном направлении).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Ещё один способ добивания, доступный только вампирам - выпить жертву. Процесс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и отыгрывается </w:t>
      </w:r>
      <w:r w:rsidR="008707DB">
        <w:rPr>
          <w:rFonts w:ascii="Times New Roman" w:hAnsi="Times New Roman" w:cs="Times New Roman"/>
          <w:sz w:val="28"/>
          <w:szCs w:val="28"/>
        </w:rPr>
        <w:t xml:space="preserve">3 раунда и </w:t>
      </w:r>
      <w:r w:rsidRPr="00A07130">
        <w:rPr>
          <w:rFonts w:ascii="Times New Roman" w:hAnsi="Times New Roman" w:cs="Times New Roman"/>
          <w:sz w:val="28"/>
          <w:szCs w:val="28"/>
        </w:rPr>
        <w:t>может быть прерван атакой. Если вампир выпивае</w:t>
      </w:r>
      <w:r w:rsidR="001C7E06">
        <w:rPr>
          <w:rFonts w:ascii="Times New Roman" w:hAnsi="Times New Roman" w:cs="Times New Roman"/>
          <w:sz w:val="28"/>
          <w:szCs w:val="28"/>
        </w:rPr>
        <w:t xml:space="preserve">т другого вампира, происходит </w:t>
      </w:r>
      <w:proofErr w:type="spellStart"/>
      <w:r w:rsidR="001C7E06">
        <w:rPr>
          <w:rFonts w:ascii="Times New Roman" w:hAnsi="Times New Roman" w:cs="Times New Roman"/>
          <w:sz w:val="28"/>
          <w:szCs w:val="28"/>
        </w:rPr>
        <w:t>Дья</w:t>
      </w:r>
      <w:r w:rsidRPr="00A07130">
        <w:rPr>
          <w:rFonts w:ascii="Times New Roman" w:hAnsi="Times New Roman" w:cs="Times New Roman"/>
          <w:sz w:val="28"/>
          <w:szCs w:val="28"/>
        </w:rPr>
        <w:t>б</w:t>
      </w:r>
      <w:r w:rsidR="001C7E06">
        <w:rPr>
          <w:rFonts w:ascii="Times New Roman" w:hAnsi="Times New Roman" w:cs="Times New Roman"/>
          <w:sz w:val="28"/>
          <w:szCs w:val="28"/>
        </w:rPr>
        <w:t>лери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если смертного - тот умирает, но в течение 5 минут</w:t>
      </w:r>
      <w:r w:rsidR="008707DB">
        <w:rPr>
          <w:rFonts w:ascii="Times New Roman" w:hAnsi="Times New Roman" w:cs="Times New Roman"/>
          <w:sz w:val="28"/>
          <w:szCs w:val="28"/>
        </w:rPr>
        <w:t xml:space="preserve">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ему можно дать Становление.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 боевой ситуации можно применять только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дисциплин</w:t>
      </w:r>
      <w:r w:rsidR="001C7E06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1C7E06">
        <w:rPr>
          <w:rFonts w:ascii="Times New Roman" w:hAnsi="Times New Roman" w:cs="Times New Roman"/>
          <w:sz w:val="28"/>
          <w:szCs w:val="28"/>
        </w:rPr>
        <w:t xml:space="preserve"> не запрещенные к применению в боевой ситуации.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Другие Дисциплины в бою активировать нельзя. При этом за один раунд персонаж может пр</w:t>
      </w:r>
      <w:r w:rsidR="001C7E06">
        <w:rPr>
          <w:rFonts w:ascii="Times New Roman" w:hAnsi="Times New Roman" w:cs="Times New Roman"/>
          <w:sz w:val="28"/>
          <w:szCs w:val="28"/>
        </w:rPr>
        <w:t xml:space="preserve">именить только одну Дисциплину. </w:t>
      </w:r>
      <w:r w:rsidRPr="00A07130">
        <w:rPr>
          <w:rFonts w:ascii="Times New Roman" w:hAnsi="Times New Roman" w:cs="Times New Roman"/>
          <w:sz w:val="28"/>
          <w:szCs w:val="28"/>
        </w:rPr>
        <w:t xml:space="preserve">Если заявлена дисциплина </w:t>
      </w:r>
      <w:r w:rsidR="001C7E06">
        <w:rPr>
          <w:rFonts w:ascii="Times New Roman" w:hAnsi="Times New Roman" w:cs="Times New Roman"/>
          <w:sz w:val="28"/>
          <w:szCs w:val="28"/>
        </w:rPr>
        <w:t xml:space="preserve">Стремительность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все дополнительные действия и перемещения проводятся в конце раунда, после завершения ходов остальных персонажей.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Существует также неожиданное нападение: производится обозначение удара или выстрела по жизни со словами "Кулуарная атака!", эта атака идёт вне показателя Инициативы и автоматически начинает боевую ситуацию (аналогично слову "Атака!").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Возможна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в</w:t>
      </w:r>
      <w:r w:rsidR="001C7E06">
        <w:rPr>
          <w:rFonts w:ascii="Times New Roman" w:hAnsi="Times New Roman" w:cs="Times New Roman"/>
          <w:sz w:val="28"/>
          <w:szCs w:val="28"/>
        </w:rPr>
        <w:t xml:space="preserve"> четырех</w:t>
      </w:r>
      <w:r w:rsidRPr="00A07130">
        <w:rPr>
          <w:rFonts w:ascii="Times New Roman" w:hAnsi="Times New Roman" w:cs="Times New Roman"/>
          <w:sz w:val="28"/>
          <w:szCs w:val="28"/>
        </w:rPr>
        <w:t xml:space="preserve"> случаях: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со спины. Атакующий полностью должен находиться за линией плеч </w:t>
      </w:r>
      <w:proofErr w:type="gramStart"/>
      <w:r w:rsidR="00A07130" w:rsidRPr="00A07130">
        <w:rPr>
          <w:rFonts w:ascii="Times New Roman" w:hAnsi="Times New Roman" w:cs="Times New Roman"/>
          <w:sz w:val="28"/>
          <w:szCs w:val="28"/>
        </w:rPr>
        <w:t>атакуемого</w:t>
      </w:r>
      <w:proofErr w:type="gramEnd"/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персонажа, загипнотизированного Доминированием  ("Стоять", "Не двигаться", "Лечь и закрыть глаза"</w:t>
      </w:r>
      <w:r>
        <w:rPr>
          <w:rFonts w:ascii="Times New Roman" w:hAnsi="Times New Roman" w:cs="Times New Roman"/>
          <w:sz w:val="28"/>
          <w:szCs w:val="28"/>
        </w:rPr>
        <w:t xml:space="preserve"> и  т.д</w:t>
      </w:r>
      <w:r w:rsidR="00A07130" w:rsidRPr="00A07130">
        <w:rPr>
          <w:rFonts w:ascii="Times New Roman" w:hAnsi="Times New Roman" w:cs="Times New Roman"/>
          <w:sz w:val="28"/>
          <w:szCs w:val="28"/>
        </w:rPr>
        <w:t>). При атаке эффект Доминирования спадает.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07130" w:rsidRPr="00A07130">
        <w:rPr>
          <w:rFonts w:ascii="Times New Roman" w:hAnsi="Times New Roman" w:cs="Times New Roman"/>
          <w:sz w:val="28"/>
          <w:szCs w:val="28"/>
        </w:rPr>
        <w:t>) атака из Затемнения 1, 2, 4, 5 (при атаке нападающий выходит из Затемнения). Не считается кулуарной атакой, если атакуемый имеет показатель Прорицания выше или равный показателю применяемого уровня Затемнения.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07130" w:rsidRPr="00A07130">
        <w:rPr>
          <w:rFonts w:ascii="Times New Roman" w:hAnsi="Times New Roman" w:cs="Times New Roman"/>
          <w:sz w:val="28"/>
          <w:szCs w:val="28"/>
        </w:rPr>
        <w:t>) иные способности персонажа, подтвержденные мастерским сертификатом.</w:t>
      </w:r>
    </w:p>
    <w:p w:rsidR="002F090D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 этих случаях атака проходит, дальнейшие действия происходят в соответствии с показателем Инициативы.</w:t>
      </w:r>
      <w:r w:rsidR="002F090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</w:p>
    <w:sectPr w:rsidR="002F090D" w:rsidRPr="00A0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16"/>
    <w:rsid w:val="001C7E06"/>
    <w:rsid w:val="002F090D"/>
    <w:rsid w:val="00590116"/>
    <w:rsid w:val="008707DB"/>
    <w:rsid w:val="00A07130"/>
    <w:rsid w:val="00B4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2016-05-30T10:45:00Z</dcterms:created>
  <dcterms:modified xsi:type="dcterms:W3CDTF">2016-05-30T11:14:00Z</dcterms:modified>
</cp:coreProperties>
</file>