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0F69C9" w14:textId="5A7B1F18" w:rsidR="00964F8C" w:rsidRPr="00AD4105" w:rsidRDefault="00EF377C" w:rsidP="00DD44C4">
      <w:pPr>
        <w:jc w:val="both"/>
        <w:rPr>
          <w:rFonts w:ascii="Arial Narrow" w:hAnsi="Arial Narrow"/>
          <w:b/>
          <w:sz w:val="32"/>
          <w:szCs w:val="32"/>
          <w:u w:val="single"/>
        </w:rPr>
      </w:pPr>
      <w:r w:rsidRPr="00AD4105">
        <w:rPr>
          <w:rFonts w:ascii="Arial Narrow" w:hAnsi="Arial Narrow"/>
          <w:b/>
          <w:sz w:val="32"/>
          <w:szCs w:val="32"/>
          <w:u w:val="single"/>
        </w:rPr>
        <w:t xml:space="preserve">Турнир </w:t>
      </w:r>
      <w:r w:rsidR="000E4180">
        <w:rPr>
          <w:rFonts w:ascii="Arial Narrow" w:hAnsi="Arial Narrow"/>
          <w:b/>
          <w:sz w:val="32"/>
          <w:szCs w:val="32"/>
          <w:u w:val="single"/>
        </w:rPr>
        <w:t>Подг</w:t>
      </w:r>
      <w:r w:rsidRPr="00AD4105">
        <w:rPr>
          <w:rFonts w:ascii="Arial Narrow" w:hAnsi="Arial Narrow"/>
          <w:b/>
          <w:sz w:val="32"/>
          <w:szCs w:val="32"/>
          <w:u w:val="single"/>
        </w:rPr>
        <w:t xml:space="preserve">орного </w:t>
      </w:r>
      <w:r w:rsidR="00AD4105" w:rsidRPr="00AD4105">
        <w:rPr>
          <w:rFonts w:ascii="Arial Narrow" w:hAnsi="Arial Narrow"/>
          <w:b/>
          <w:sz w:val="32"/>
          <w:szCs w:val="32"/>
          <w:u w:val="single"/>
        </w:rPr>
        <w:t>К</w:t>
      </w:r>
      <w:r w:rsidRPr="00AD4105">
        <w:rPr>
          <w:rFonts w:ascii="Arial Narrow" w:hAnsi="Arial Narrow"/>
          <w:b/>
          <w:sz w:val="32"/>
          <w:szCs w:val="32"/>
          <w:u w:val="single"/>
        </w:rPr>
        <w:t>ороля</w:t>
      </w:r>
    </w:p>
    <w:p w14:paraId="5A5A0C66" w14:textId="77777777" w:rsidR="00964F8C" w:rsidRPr="00007632" w:rsidRDefault="00964F8C" w:rsidP="00DD44C4">
      <w:pPr>
        <w:jc w:val="both"/>
        <w:rPr>
          <w:rFonts w:ascii="Arial Narrow" w:hAnsi="Arial Narrow"/>
        </w:rPr>
      </w:pPr>
    </w:p>
    <w:p w14:paraId="4B9A90BA" w14:textId="77777777" w:rsidR="00964F8C" w:rsidRPr="00AD4105" w:rsidRDefault="00EF377C" w:rsidP="00AD4105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AD4105">
        <w:rPr>
          <w:rFonts w:ascii="Arial Narrow" w:hAnsi="Arial Narrow"/>
          <w:color w:val="1F3864" w:themeColor="accent5" w:themeShade="80"/>
        </w:rPr>
        <w:t>Бойцы и игроки Самарского удела и обозримых пределов!</w:t>
      </w:r>
    </w:p>
    <w:p w14:paraId="03AF0A16" w14:textId="77777777" w:rsidR="00964F8C" w:rsidRPr="00AD4105" w:rsidRDefault="00AD4105" w:rsidP="00AD4105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AD4105">
        <w:rPr>
          <w:rFonts w:ascii="Arial Narrow" w:hAnsi="Arial Narrow"/>
          <w:color w:val="1F3864" w:themeColor="accent5" w:themeShade="80"/>
        </w:rPr>
        <w:t>С</w:t>
      </w:r>
      <w:r w:rsidR="00EF377C" w:rsidRPr="00AD4105">
        <w:rPr>
          <w:rFonts w:ascii="Arial Narrow" w:hAnsi="Arial Narrow"/>
          <w:color w:val="1F3864" w:themeColor="accent5" w:themeShade="80"/>
        </w:rPr>
        <w:t xml:space="preserve"> перевалов сошли снега, и гномы устраивают этот турнир, чтобы похвастаться силами и умениями. Да – гномы принимают  гостей у себя, и приглашают в свои чертоги отнюдь не кого попало. Да – кто пришел биться с гномами, будет биться по гномьим правилам, и гномьим оружием. Разнообразные топоры, молоты, кирки и секиры под одну и две руки. </w:t>
      </w:r>
    </w:p>
    <w:p w14:paraId="6D22B1A6" w14:textId="41D9A28E" w:rsidR="00964F8C" w:rsidRPr="00AD4105" w:rsidRDefault="00EF377C" w:rsidP="00AD4105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AD4105">
        <w:rPr>
          <w:rFonts w:ascii="Arial Narrow" w:hAnsi="Arial Narrow"/>
          <w:color w:val="1F3864" w:themeColor="accent5" w:themeShade="80"/>
        </w:rPr>
        <w:t xml:space="preserve">Планируется не столько спортивное мероприятие, сколько зрелищное действо с высокой степенью антуражированности участников. Стилизация костюмов и снаряжения </w:t>
      </w:r>
      <w:r w:rsidR="00AD4105">
        <w:rPr>
          <w:rFonts w:ascii="Arial Narrow" w:hAnsi="Arial Narrow"/>
          <w:color w:val="1F3864" w:themeColor="accent5" w:themeShade="80"/>
        </w:rPr>
        <w:t xml:space="preserve">бойцов </w:t>
      </w:r>
      <w:r w:rsidRPr="00AD4105">
        <w:rPr>
          <w:rFonts w:ascii="Arial Narrow" w:hAnsi="Arial Narrow"/>
          <w:color w:val="1F3864" w:themeColor="accent5" w:themeShade="80"/>
        </w:rPr>
        <w:t xml:space="preserve">под </w:t>
      </w:r>
      <w:proofErr w:type="spellStart"/>
      <w:r w:rsidRPr="00AD4105">
        <w:rPr>
          <w:rFonts w:ascii="Arial Narrow" w:hAnsi="Arial Narrow"/>
          <w:color w:val="1F3864" w:themeColor="accent5" w:themeShade="80"/>
        </w:rPr>
        <w:t>стереотипичные</w:t>
      </w:r>
      <w:proofErr w:type="spellEnd"/>
      <w:r w:rsidRPr="00AD4105">
        <w:rPr>
          <w:rFonts w:ascii="Arial Narrow" w:hAnsi="Arial Narrow"/>
          <w:color w:val="1F3864" w:themeColor="accent5" w:themeShade="80"/>
        </w:rPr>
        <w:t xml:space="preserve"> сеттинги является обязательной. Навязшие в зубах классические рыцари среднестатистических человеческих королевств в этот раз не пройдут гномьи кордоны, как и откровенные </w:t>
      </w:r>
      <w:r w:rsidR="00AD4105">
        <w:rPr>
          <w:rFonts w:ascii="Arial Narrow" w:hAnsi="Arial Narrow"/>
          <w:color w:val="1F3864" w:themeColor="accent5" w:themeShade="80"/>
        </w:rPr>
        <w:t>викинги</w:t>
      </w:r>
      <w:r w:rsidRPr="00AD4105">
        <w:rPr>
          <w:rFonts w:ascii="Arial Narrow" w:hAnsi="Arial Narrow"/>
          <w:color w:val="1F3864" w:themeColor="accent5" w:themeShade="80"/>
        </w:rPr>
        <w:t>.</w:t>
      </w:r>
    </w:p>
    <w:p w14:paraId="67062E54" w14:textId="2BF61290" w:rsidR="00964F8C" w:rsidRPr="00AD4105" w:rsidRDefault="00EF377C" w:rsidP="00AD4105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AD4105">
        <w:rPr>
          <w:rFonts w:ascii="Arial Narrow" w:hAnsi="Arial Narrow"/>
          <w:color w:val="1F3864" w:themeColor="accent5" w:themeShade="80"/>
        </w:rPr>
        <w:t>Место проведения –</w:t>
      </w:r>
      <w:r w:rsidR="00AD4105" w:rsidRPr="00AD4105">
        <w:rPr>
          <w:rFonts w:ascii="Arial Narrow" w:hAnsi="Arial Narrow"/>
          <w:color w:val="1F3864" w:themeColor="accent5" w:themeShade="80"/>
        </w:rPr>
        <w:t xml:space="preserve"> Новокуйбышевск, ДМО (г.Новокуйбышевск, ул. Кирова, 21), 8 мая с 11.00 до 17.00, сбор начиная с 10.00</w:t>
      </w:r>
      <w:r w:rsidR="005235A0">
        <w:rPr>
          <w:rFonts w:ascii="Arial Narrow" w:hAnsi="Arial Narrow"/>
          <w:color w:val="1F3864" w:themeColor="accent5" w:themeShade="80"/>
        </w:rPr>
        <w:t xml:space="preserve">. </w:t>
      </w:r>
    </w:p>
    <w:p w14:paraId="732C449F" w14:textId="77777777" w:rsidR="00964F8C" w:rsidRPr="00007632" w:rsidRDefault="00AD4105" w:rsidP="00DD44C4">
      <w:pPr>
        <w:jc w:val="both"/>
        <w:rPr>
          <w:rFonts w:ascii="Arial Narrow" w:hAnsi="Arial Narrow"/>
        </w:rPr>
      </w:pPr>
      <w:r w:rsidRPr="00AD4105">
        <w:rPr>
          <w:rFonts w:ascii="Arial Narrow" w:hAnsi="Arial Narrow"/>
          <w:color w:val="1F3864" w:themeColor="accent5" w:themeShade="80"/>
        </w:rPr>
        <w:t>Ссылка на группу в ВК</w:t>
      </w:r>
      <w:r w:rsidR="00EF377C" w:rsidRPr="00AD4105">
        <w:rPr>
          <w:rFonts w:ascii="Arial Narrow" w:hAnsi="Arial Narrow"/>
          <w:color w:val="1F3864" w:themeColor="accent5" w:themeShade="80"/>
        </w:rPr>
        <w:t>:</w:t>
      </w:r>
      <w:r w:rsidR="00EF377C" w:rsidRPr="00007632">
        <w:rPr>
          <w:rFonts w:ascii="Arial Narrow" w:hAnsi="Arial Narrow"/>
        </w:rPr>
        <w:t xml:space="preserve"> </w:t>
      </w:r>
      <w:hyperlink r:id="rId5" w:history="1">
        <w:r w:rsidR="00EF377C" w:rsidRPr="00007632">
          <w:rPr>
            <w:rStyle w:val="af4"/>
            <w:rFonts w:ascii="Arial Narrow" w:hAnsi="Arial Narrow"/>
          </w:rPr>
          <w:t>https://vk.com/club219697542</w:t>
        </w:r>
      </w:hyperlink>
    </w:p>
    <w:p w14:paraId="04518E7D" w14:textId="77777777" w:rsidR="00964F8C" w:rsidRDefault="00964F8C" w:rsidP="00DD44C4">
      <w:pPr>
        <w:jc w:val="both"/>
        <w:rPr>
          <w:rFonts w:ascii="Arial Narrow" w:hAnsi="Arial Narrow"/>
        </w:rPr>
      </w:pPr>
    </w:p>
    <w:p w14:paraId="47D3F54D" w14:textId="77777777" w:rsidR="00AD4105" w:rsidRPr="00007632" w:rsidRDefault="00AD4105" w:rsidP="00DD44C4">
      <w:pPr>
        <w:jc w:val="both"/>
        <w:rPr>
          <w:rFonts w:ascii="Arial Narrow" w:hAnsi="Arial Narrow"/>
        </w:rPr>
      </w:pPr>
    </w:p>
    <w:p w14:paraId="2976650A" w14:textId="77777777" w:rsidR="00964F8C" w:rsidRPr="00007632" w:rsidRDefault="00EF377C" w:rsidP="00DD44C4">
      <w:pPr>
        <w:jc w:val="both"/>
        <w:rPr>
          <w:rFonts w:ascii="Arial Narrow" w:hAnsi="Arial Narrow"/>
          <w:color w:val="1F3864" w:themeColor="accent5" w:themeShade="80"/>
        </w:rPr>
      </w:pPr>
      <w:r w:rsidRPr="00007632">
        <w:rPr>
          <w:rFonts w:ascii="Arial Narrow" w:hAnsi="Arial Narrow"/>
          <w:color w:val="1F3864" w:themeColor="accent5" w:themeShade="80"/>
        </w:rPr>
        <w:t>ПРАВИЛА ПО ОБРАЗУ И КОСТЮМУ</w:t>
      </w:r>
    </w:p>
    <w:p w14:paraId="3E0EF0D9" w14:textId="77777777" w:rsidR="00964F8C" w:rsidRPr="00007632" w:rsidRDefault="00EF377C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007632">
        <w:rPr>
          <w:rFonts w:ascii="Arial Narrow" w:hAnsi="Arial Narrow"/>
          <w:color w:val="1F3864" w:themeColor="accent5" w:themeShade="80"/>
        </w:rPr>
        <w:t>Поскольку турнир – мероприятие ролевое, участники, зрители и группы поддержки должны быть в костюмах, а центральные фигуры и участники – еще и следовать образу персонажа, которого они представляют.</w:t>
      </w:r>
    </w:p>
    <w:p w14:paraId="5E3A81DB" w14:textId="77777777" w:rsidR="00964F8C" w:rsidRPr="00007632" w:rsidRDefault="00EF377C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007632">
        <w:rPr>
          <w:rFonts w:ascii="Arial Narrow" w:hAnsi="Arial Narrow"/>
          <w:color w:val="1F3864" w:themeColor="accent5" w:themeShade="80"/>
        </w:rPr>
        <w:t>Заявка с кратким описанием образа для участника боев подается в свободной форме, но является обязательной, фото костюма/снаряжения – крайне желательно представить организаторам до турнира, чтобы не пришлось браковать участника уже на самом мероприятии. В дальнейшем фото образа предполагается также сделать обязательным для участника.</w:t>
      </w:r>
    </w:p>
    <w:p w14:paraId="0594A446" w14:textId="77777777" w:rsidR="00964F8C" w:rsidRPr="00007632" w:rsidRDefault="00EF377C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007632">
        <w:rPr>
          <w:rFonts w:ascii="Arial Narrow" w:hAnsi="Arial Narrow"/>
          <w:color w:val="1F3864" w:themeColor="accent5" w:themeShade="80"/>
        </w:rPr>
        <w:t>Ключевое направление – СТЕРЕОТИПИЧНОСТЬ.</w:t>
      </w:r>
    </w:p>
    <w:p w14:paraId="326ED29E" w14:textId="77777777" w:rsidR="00964F8C" w:rsidRPr="00007632" w:rsidRDefault="00EF377C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007632">
        <w:rPr>
          <w:rFonts w:ascii="Arial Narrow" w:hAnsi="Arial Narrow"/>
          <w:color w:val="1F3864" w:themeColor="accent5" w:themeShade="80"/>
        </w:rPr>
        <w:t>Т.е. при сборке костюма и генерации образа рекомендуется следовать классическим канонам фэнтезийных сеттингов, относящихся к той или иной расе. Предпочтение отдается чистоте и узнаваемости образа; уход в сложносочиненные синтезированные образы по принципу «шлем мне достался от прадеда, пришедшего с севера, нагрудник я добыл при штурме Черной Цитадели, а вот эта секира – взята в гробнице далеко на востоке» не встретит понимания, и для бойца может повлечь за собой недопуск в число участников. Лучше меньше деталей, но цельный образ.</w:t>
      </w:r>
    </w:p>
    <w:p w14:paraId="6092D249" w14:textId="77777777" w:rsidR="00964F8C" w:rsidRPr="00007632" w:rsidRDefault="00EF377C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007632">
        <w:rPr>
          <w:rFonts w:ascii="Arial Narrow" w:hAnsi="Arial Narrow"/>
          <w:color w:val="1F3864" w:themeColor="accent5" w:themeShade="80"/>
        </w:rPr>
        <w:t xml:space="preserve">Не допускается применение элементов современной одежды в верхнем слое костюма, и применение современной обуви, кроме стилистически соответствующей заявленному сеттингу. </w:t>
      </w:r>
    </w:p>
    <w:p w14:paraId="7B9A2105" w14:textId="77777777" w:rsidR="00964F8C" w:rsidRPr="00007632" w:rsidRDefault="00EF377C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007632">
        <w:rPr>
          <w:rFonts w:ascii="Arial Narrow" w:hAnsi="Arial Narrow"/>
          <w:color w:val="1F3864" w:themeColor="accent5" w:themeShade="80"/>
        </w:rPr>
        <w:t>Защи</w:t>
      </w:r>
      <w:r w:rsidR="00F740B1">
        <w:rPr>
          <w:rFonts w:ascii="Arial Narrow" w:hAnsi="Arial Narrow"/>
          <w:color w:val="1F3864" w:themeColor="accent5" w:themeShade="80"/>
        </w:rPr>
        <w:t xml:space="preserve">тное снаряжение участников боев </w:t>
      </w:r>
      <w:r w:rsidRPr="00007632">
        <w:rPr>
          <w:rFonts w:ascii="Arial Narrow" w:hAnsi="Arial Narrow"/>
          <w:color w:val="1F3864" w:themeColor="accent5" w:themeShade="80"/>
        </w:rPr>
        <w:softHyphen/>
        <w:t xml:space="preserve">– должно дополнять костюм, и не расходиться с ним стилистически. Материалы – кожа, пластик, вспененные полимеры по технологии </w:t>
      </w:r>
      <w:r w:rsidRPr="00007632">
        <w:rPr>
          <w:rFonts w:ascii="Arial Narrow" w:hAnsi="Arial Narrow"/>
          <w:color w:val="1F3864" w:themeColor="accent5" w:themeShade="80"/>
          <w:lang w:val="en-US"/>
        </w:rPr>
        <w:t>LARP</w:t>
      </w:r>
      <w:r w:rsidRPr="00007632">
        <w:rPr>
          <w:rFonts w:ascii="Arial Narrow" w:hAnsi="Arial Narrow"/>
          <w:color w:val="1F3864" w:themeColor="accent5" w:themeShade="80"/>
        </w:rPr>
        <w:t>. Допускается применение металлических кольчуг из сведенных, цельных или сваренных колец. Не допускается применение металлических защитных элементов, не прикрытых плотными элементами костюма, ввиду возможности ускоренного разрушения вооружения противника о металлический доспех. Согласовать применение металлических доспехов необходимо до турнира с предоставлением фото.</w:t>
      </w:r>
    </w:p>
    <w:p w14:paraId="62F1A93C" w14:textId="77777777" w:rsidR="00964F8C" w:rsidRPr="00007632" w:rsidRDefault="00EF377C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007632">
        <w:rPr>
          <w:rFonts w:ascii="Arial Narrow" w:hAnsi="Arial Narrow"/>
          <w:color w:val="1F3864" w:themeColor="accent5" w:themeShade="80"/>
        </w:rPr>
        <w:t xml:space="preserve">Шлем для участников боев является обязательным элементом, даже если сеттинг допускает его отсутствие, шлем с защитой лица – желательным элементом. Если конструкция шлема может повлечь ускоренное разрушение вооружения противника, его требуется драпировать элементами одеяния (капюшоны, </w:t>
      </w:r>
      <w:r w:rsidRPr="00007632">
        <w:rPr>
          <w:rFonts w:ascii="Arial Narrow" w:hAnsi="Arial Narrow"/>
          <w:color w:val="1F3864" w:themeColor="accent5" w:themeShade="80"/>
        </w:rPr>
        <w:lastRenderedPageBreak/>
        <w:t>меха, накидки и т.п.) в меру собственной фантазии и возможностей сеттинга. Применение металлических шлемов крайне нежелательно.</w:t>
      </w:r>
    </w:p>
    <w:p w14:paraId="6BF65CB4" w14:textId="77777777" w:rsidR="00964F8C" w:rsidRPr="00007632" w:rsidRDefault="00964F8C" w:rsidP="00DD44C4">
      <w:pPr>
        <w:jc w:val="both"/>
        <w:rPr>
          <w:rFonts w:ascii="Arial Narrow" w:hAnsi="Arial Narrow"/>
          <w:color w:val="1F3864" w:themeColor="accent5" w:themeShade="80"/>
        </w:rPr>
      </w:pPr>
    </w:p>
    <w:p w14:paraId="654F5389" w14:textId="77777777" w:rsidR="00964F8C" w:rsidRPr="00007632" w:rsidRDefault="00EF377C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007632">
        <w:rPr>
          <w:rFonts w:ascii="Arial Narrow" w:hAnsi="Arial Narrow"/>
          <w:color w:val="1F3864" w:themeColor="accent5" w:themeShade="80"/>
        </w:rPr>
        <w:t>Рекомендуются в первую очередь образы из гномьих сеттингов, как центральной темы данного турнира, а также все классические образы эльфов, включая дроу, и полуросликов. В индивидуальном порядке будут рассмотрены заявки участников на классических человеческих варваров фантазийного канона, и на персонажей орочьих сеттингов.</w:t>
      </w:r>
    </w:p>
    <w:p w14:paraId="2F448936" w14:textId="77777777" w:rsidR="00964F8C" w:rsidRPr="00007632" w:rsidRDefault="00964F8C" w:rsidP="00DD44C4">
      <w:pPr>
        <w:jc w:val="both"/>
        <w:rPr>
          <w:rFonts w:ascii="Arial Narrow" w:hAnsi="Arial Narrow"/>
          <w:color w:val="1F3864" w:themeColor="accent5" w:themeShade="80"/>
        </w:rPr>
      </w:pPr>
    </w:p>
    <w:p w14:paraId="7350994E" w14:textId="77777777" w:rsidR="00964F8C" w:rsidRPr="00007632" w:rsidRDefault="00EF377C" w:rsidP="00DD44C4">
      <w:pPr>
        <w:jc w:val="both"/>
        <w:rPr>
          <w:rFonts w:ascii="Arial Narrow" w:hAnsi="Arial Narrow"/>
          <w:color w:val="1F3864" w:themeColor="accent5" w:themeShade="80"/>
        </w:rPr>
      </w:pPr>
      <w:r w:rsidRPr="00007632">
        <w:rPr>
          <w:rFonts w:ascii="Arial Narrow" w:hAnsi="Arial Narrow"/>
          <w:color w:val="1F3864" w:themeColor="accent5" w:themeShade="80"/>
        </w:rPr>
        <w:t>На данном турнире в качестве участников (не гостей) не будут допущены:</w:t>
      </w:r>
    </w:p>
    <w:p w14:paraId="76164A7B" w14:textId="77777777" w:rsidR="00964F8C" w:rsidRPr="00007632" w:rsidRDefault="00EF377C" w:rsidP="00DD44C4">
      <w:pPr>
        <w:jc w:val="both"/>
        <w:rPr>
          <w:rFonts w:ascii="Arial Narrow" w:hAnsi="Arial Narrow"/>
          <w:color w:val="1F3864" w:themeColor="accent5" w:themeShade="80"/>
        </w:rPr>
      </w:pPr>
      <w:r w:rsidRPr="00007632">
        <w:rPr>
          <w:rFonts w:ascii="Arial Narrow" w:hAnsi="Arial Narrow"/>
          <w:color w:val="1F3864" w:themeColor="accent5" w:themeShade="80"/>
        </w:rPr>
        <w:t>- человеческие рыцари во всем их разнообразии, человеческая тяжелая и легкая пехота;</w:t>
      </w:r>
    </w:p>
    <w:p w14:paraId="50344858" w14:textId="77777777" w:rsidR="00964F8C" w:rsidRPr="00007632" w:rsidRDefault="00EF377C" w:rsidP="00DD44C4">
      <w:pPr>
        <w:jc w:val="both"/>
        <w:rPr>
          <w:rFonts w:ascii="Arial Narrow" w:hAnsi="Arial Narrow"/>
          <w:color w:val="1F3864" w:themeColor="accent5" w:themeShade="80"/>
        </w:rPr>
      </w:pPr>
      <w:r w:rsidRPr="00007632">
        <w:rPr>
          <w:rFonts w:ascii="Arial Narrow" w:hAnsi="Arial Narrow"/>
          <w:color w:val="1F3864" w:themeColor="accent5" w:themeShade="80"/>
        </w:rPr>
        <w:t>- викинги во всем их многообразии, включая отсылающие к ним сеттинги;</w:t>
      </w:r>
    </w:p>
    <w:p w14:paraId="00C834F5" w14:textId="77777777" w:rsidR="00964F8C" w:rsidRPr="00007632" w:rsidRDefault="00EF377C" w:rsidP="00DD44C4">
      <w:pPr>
        <w:jc w:val="both"/>
        <w:rPr>
          <w:rFonts w:ascii="Arial Narrow" w:hAnsi="Arial Narrow"/>
          <w:color w:val="1F3864" w:themeColor="accent5" w:themeShade="80"/>
        </w:rPr>
      </w:pPr>
      <w:r w:rsidRPr="00007632">
        <w:rPr>
          <w:rFonts w:ascii="Arial Narrow" w:hAnsi="Arial Narrow"/>
          <w:color w:val="1F3864" w:themeColor="accent5" w:themeShade="80"/>
        </w:rPr>
        <w:t>- славяне тяжеловооруженные и легковооруженные, в т.ч. и отсылающие к ним сеттинги;</w:t>
      </w:r>
    </w:p>
    <w:p w14:paraId="1BA45E71" w14:textId="77777777" w:rsidR="00964F8C" w:rsidRPr="00007632" w:rsidRDefault="00EF377C" w:rsidP="00DD44C4">
      <w:pPr>
        <w:jc w:val="both"/>
        <w:rPr>
          <w:rFonts w:ascii="Arial Narrow" w:hAnsi="Arial Narrow"/>
          <w:color w:val="1F3864" w:themeColor="accent5" w:themeShade="80"/>
        </w:rPr>
      </w:pPr>
      <w:r w:rsidRPr="00007632">
        <w:rPr>
          <w:rFonts w:ascii="Arial Narrow" w:hAnsi="Arial Narrow"/>
          <w:color w:val="1F3864" w:themeColor="accent5" w:themeShade="80"/>
        </w:rPr>
        <w:t>- нежить и прочие человеческие андэды;</w:t>
      </w:r>
    </w:p>
    <w:p w14:paraId="0BC7DAD0" w14:textId="77777777" w:rsidR="00964F8C" w:rsidRPr="00007632" w:rsidRDefault="00EF377C" w:rsidP="00DD44C4">
      <w:pPr>
        <w:jc w:val="both"/>
        <w:rPr>
          <w:rFonts w:ascii="Arial Narrow" w:hAnsi="Arial Narrow"/>
          <w:color w:val="1F3864" w:themeColor="accent5" w:themeShade="80"/>
        </w:rPr>
      </w:pPr>
      <w:r w:rsidRPr="00007632">
        <w:rPr>
          <w:rFonts w:ascii="Arial Narrow" w:hAnsi="Arial Narrow"/>
          <w:color w:val="1F3864" w:themeColor="accent5" w:themeShade="80"/>
        </w:rPr>
        <w:t>- самураи и их производные, и вообще весь фантазийный мир японского, китайского и корейского авторства;</w:t>
      </w:r>
    </w:p>
    <w:p w14:paraId="0D2220AA" w14:textId="77777777" w:rsidR="00964F8C" w:rsidRPr="00007632" w:rsidRDefault="00EF377C" w:rsidP="00DD44C4">
      <w:pPr>
        <w:jc w:val="both"/>
        <w:rPr>
          <w:rFonts w:ascii="Arial Narrow" w:hAnsi="Arial Narrow"/>
          <w:color w:val="1F3864" w:themeColor="accent5" w:themeShade="80"/>
        </w:rPr>
      </w:pPr>
      <w:r w:rsidRPr="00007632">
        <w:rPr>
          <w:rFonts w:ascii="Arial Narrow" w:hAnsi="Arial Narrow"/>
          <w:color w:val="1F3864" w:themeColor="accent5" w:themeShade="80"/>
        </w:rPr>
        <w:t xml:space="preserve">- всевозможные фурри и </w:t>
      </w:r>
      <w:proofErr w:type="spellStart"/>
      <w:r w:rsidRPr="00007632">
        <w:rPr>
          <w:rFonts w:ascii="Arial Narrow" w:hAnsi="Arial Narrow"/>
          <w:color w:val="1F3864" w:themeColor="accent5" w:themeShade="80"/>
        </w:rPr>
        <w:t>негуманоидные</w:t>
      </w:r>
      <w:proofErr w:type="spellEnd"/>
      <w:r w:rsidRPr="00007632">
        <w:rPr>
          <w:rFonts w:ascii="Arial Narrow" w:hAnsi="Arial Narrow"/>
          <w:color w:val="1F3864" w:themeColor="accent5" w:themeShade="80"/>
        </w:rPr>
        <w:t xml:space="preserve"> расы.</w:t>
      </w:r>
    </w:p>
    <w:p w14:paraId="714BD356" w14:textId="77777777" w:rsidR="00D156A2" w:rsidRPr="00007632" w:rsidRDefault="00D156A2" w:rsidP="00DD44C4">
      <w:pPr>
        <w:jc w:val="both"/>
        <w:rPr>
          <w:rFonts w:ascii="Arial Narrow" w:hAnsi="Arial Narrow"/>
          <w:color w:val="1F3864" w:themeColor="accent5" w:themeShade="80"/>
        </w:rPr>
      </w:pPr>
    </w:p>
    <w:p w14:paraId="04F78DEF" w14:textId="1F493C71" w:rsidR="00D156A2" w:rsidRPr="00007632" w:rsidRDefault="00D156A2" w:rsidP="00DD44C4">
      <w:pPr>
        <w:jc w:val="both"/>
        <w:rPr>
          <w:rFonts w:ascii="Arial Narrow" w:hAnsi="Arial Narrow"/>
          <w:color w:val="1F3864" w:themeColor="accent5" w:themeShade="80"/>
        </w:rPr>
      </w:pPr>
      <w:r w:rsidRPr="00007632">
        <w:rPr>
          <w:rFonts w:ascii="Arial Narrow" w:hAnsi="Arial Narrow"/>
          <w:color w:val="1F3864" w:themeColor="accent5" w:themeShade="80"/>
        </w:rPr>
        <w:t>Р</w:t>
      </w:r>
      <w:r w:rsidR="005235A0">
        <w:rPr>
          <w:rFonts w:ascii="Arial Narrow" w:hAnsi="Arial Narrow"/>
          <w:color w:val="1F3864" w:themeColor="accent5" w:themeShade="80"/>
        </w:rPr>
        <w:t>екомендации</w:t>
      </w:r>
      <w:r w:rsidRPr="00007632">
        <w:rPr>
          <w:rFonts w:ascii="Arial Narrow" w:hAnsi="Arial Narrow"/>
          <w:color w:val="1F3864" w:themeColor="accent5" w:themeShade="80"/>
        </w:rPr>
        <w:t>:</w:t>
      </w:r>
    </w:p>
    <w:p w14:paraId="280CB31D" w14:textId="77777777" w:rsidR="00D156A2" w:rsidRPr="00007632" w:rsidRDefault="00D156A2" w:rsidP="00DD44C4">
      <w:pPr>
        <w:pStyle w:val="af1"/>
        <w:numPr>
          <w:ilvl w:val="0"/>
          <w:numId w:val="1"/>
        </w:numPr>
        <w:jc w:val="both"/>
        <w:rPr>
          <w:rFonts w:ascii="Arial Narrow" w:hAnsi="Arial Narrow"/>
          <w:color w:val="1F3864" w:themeColor="accent5" w:themeShade="80"/>
        </w:rPr>
      </w:pPr>
      <w:r w:rsidRPr="00007632">
        <w:rPr>
          <w:rFonts w:ascii="Arial Narrow" w:hAnsi="Arial Narrow"/>
          <w:color w:val="1F3864" w:themeColor="accent5" w:themeShade="80"/>
        </w:rPr>
        <w:t xml:space="preserve">Простейший </w:t>
      </w:r>
      <w:proofErr w:type="spellStart"/>
      <w:r w:rsidRPr="00007632">
        <w:rPr>
          <w:rFonts w:ascii="Arial Narrow" w:hAnsi="Arial Narrow"/>
          <w:color w:val="1F3864" w:themeColor="accent5" w:themeShade="80"/>
        </w:rPr>
        <w:t>стереотипичный</w:t>
      </w:r>
      <w:proofErr w:type="spellEnd"/>
      <w:r w:rsidRPr="00007632">
        <w:rPr>
          <w:rFonts w:ascii="Arial Narrow" w:hAnsi="Arial Narrow"/>
          <w:color w:val="1F3864" w:themeColor="accent5" w:themeShade="80"/>
        </w:rPr>
        <w:t xml:space="preserve"> образ гнома собирается из короткополой </w:t>
      </w:r>
      <w:proofErr w:type="spellStart"/>
      <w:r w:rsidRPr="00007632">
        <w:rPr>
          <w:rFonts w:ascii="Arial Narrow" w:hAnsi="Arial Narrow"/>
          <w:color w:val="1F3864" w:themeColor="accent5" w:themeShade="80"/>
        </w:rPr>
        <w:t>пятнахи</w:t>
      </w:r>
      <w:proofErr w:type="spellEnd"/>
      <w:r w:rsidRPr="00007632">
        <w:rPr>
          <w:rFonts w:ascii="Arial Narrow" w:hAnsi="Arial Narrow"/>
          <w:color w:val="1F3864" w:themeColor="accent5" w:themeShade="80"/>
        </w:rPr>
        <w:t>, и худа/капюшона с широкой пелериной. Под капюшон надевается компактный шлем, и для завершения образа остается только решить вопрос с бородой. Некоторые юнцы, в которых, по слухам, влюбляются остроухие девы, и бороду-то толком еще растить не начинали – так, пробилось что-то…</w:t>
      </w:r>
    </w:p>
    <w:p w14:paraId="0A40163D" w14:textId="77777777" w:rsidR="00D156A2" w:rsidRPr="00007632" w:rsidRDefault="00D156A2" w:rsidP="00DD44C4">
      <w:pPr>
        <w:pStyle w:val="af1"/>
        <w:numPr>
          <w:ilvl w:val="0"/>
          <w:numId w:val="1"/>
        </w:numPr>
        <w:jc w:val="both"/>
        <w:rPr>
          <w:rFonts w:ascii="Arial Narrow" w:hAnsi="Arial Narrow"/>
          <w:color w:val="1F3864" w:themeColor="accent5" w:themeShade="80"/>
        </w:rPr>
      </w:pPr>
      <w:proofErr w:type="spellStart"/>
      <w:r w:rsidRPr="00007632">
        <w:rPr>
          <w:rFonts w:ascii="Arial Narrow" w:hAnsi="Arial Narrow"/>
          <w:color w:val="1F3864" w:themeColor="accent5" w:themeShade="80"/>
        </w:rPr>
        <w:t>Стереоти</w:t>
      </w:r>
      <w:r w:rsidR="007808E2" w:rsidRPr="00007632">
        <w:rPr>
          <w:rFonts w:ascii="Arial Narrow" w:hAnsi="Arial Narrow"/>
          <w:color w:val="1F3864" w:themeColor="accent5" w:themeShade="80"/>
        </w:rPr>
        <w:t>пичный</w:t>
      </w:r>
      <w:proofErr w:type="spellEnd"/>
      <w:r w:rsidR="007808E2" w:rsidRPr="00007632">
        <w:rPr>
          <w:rFonts w:ascii="Arial Narrow" w:hAnsi="Arial Narrow"/>
          <w:color w:val="1F3864" w:themeColor="accent5" w:themeShade="80"/>
        </w:rPr>
        <w:t xml:space="preserve"> же образ гнома собирается на базе объемистого комплекта раннего средневековья – толстый стеганый </w:t>
      </w:r>
      <w:proofErr w:type="spellStart"/>
      <w:r w:rsidR="007808E2" w:rsidRPr="00007632">
        <w:rPr>
          <w:rFonts w:ascii="Arial Narrow" w:hAnsi="Arial Narrow"/>
          <w:color w:val="1F3864" w:themeColor="accent5" w:themeShade="80"/>
        </w:rPr>
        <w:t>поддоспешник</w:t>
      </w:r>
      <w:proofErr w:type="spellEnd"/>
      <w:r w:rsidR="007808E2" w:rsidRPr="00007632">
        <w:rPr>
          <w:rFonts w:ascii="Arial Narrow" w:hAnsi="Arial Narrow"/>
          <w:color w:val="1F3864" w:themeColor="accent5" w:themeShade="80"/>
        </w:rPr>
        <w:t xml:space="preserve">, кольчуга, поверх нее плотная </w:t>
      </w:r>
      <w:proofErr w:type="spellStart"/>
      <w:r w:rsidR="007808E2" w:rsidRPr="00007632">
        <w:rPr>
          <w:rFonts w:ascii="Arial Narrow" w:hAnsi="Arial Narrow"/>
          <w:color w:val="1F3864" w:themeColor="accent5" w:themeShade="80"/>
        </w:rPr>
        <w:t>ко</w:t>
      </w:r>
      <w:r w:rsidR="00007632">
        <w:rPr>
          <w:rFonts w:ascii="Arial Narrow" w:hAnsi="Arial Narrow"/>
          <w:color w:val="1F3864" w:themeColor="accent5" w:themeShade="80"/>
        </w:rPr>
        <w:t>т</w:t>
      </w:r>
      <w:r w:rsidR="007808E2" w:rsidRPr="00007632">
        <w:rPr>
          <w:rFonts w:ascii="Arial Narrow" w:hAnsi="Arial Narrow"/>
          <w:color w:val="1F3864" w:themeColor="accent5" w:themeShade="80"/>
        </w:rPr>
        <w:t>та</w:t>
      </w:r>
      <w:proofErr w:type="spellEnd"/>
      <w:r w:rsidR="007808E2" w:rsidRPr="00007632">
        <w:rPr>
          <w:rFonts w:ascii="Arial Narrow" w:hAnsi="Arial Narrow"/>
          <w:color w:val="1F3864" w:themeColor="accent5" w:themeShade="80"/>
        </w:rPr>
        <w:t xml:space="preserve"> с рукавами, или другое верхнее одеяние, капюшон с пелериной, и шлем под капюшон. Акцент целесообразно делать на широкий боевой пояс, и не забывать про бороду. Без кольчуги – </w:t>
      </w:r>
      <w:r w:rsidR="00DD44C4">
        <w:rPr>
          <w:rFonts w:ascii="Arial Narrow" w:hAnsi="Arial Narrow"/>
          <w:color w:val="1F3864" w:themeColor="accent5" w:themeShade="80"/>
        </w:rPr>
        <w:t xml:space="preserve">образ </w:t>
      </w:r>
      <w:r w:rsidR="007808E2" w:rsidRPr="00007632">
        <w:rPr>
          <w:rFonts w:ascii="Arial Narrow" w:hAnsi="Arial Narrow"/>
          <w:color w:val="1F3864" w:themeColor="accent5" w:themeShade="80"/>
        </w:rPr>
        <w:t>получается более повседневный.</w:t>
      </w:r>
    </w:p>
    <w:p w14:paraId="57A1C633" w14:textId="77777777" w:rsidR="007808E2" w:rsidRPr="00007632" w:rsidRDefault="007808E2" w:rsidP="00DD44C4">
      <w:pPr>
        <w:pStyle w:val="af1"/>
        <w:numPr>
          <w:ilvl w:val="0"/>
          <w:numId w:val="1"/>
        </w:numPr>
        <w:jc w:val="both"/>
        <w:rPr>
          <w:rFonts w:ascii="Arial Narrow" w:hAnsi="Arial Narrow"/>
          <w:color w:val="1F3864" w:themeColor="accent5" w:themeShade="80"/>
        </w:rPr>
      </w:pPr>
      <w:r w:rsidRPr="00007632">
        <w:rPr>
          <w:rFonts w:ascii="Arial Narrow" w:hAnsi="Arial Narrow"/>
          <w:color w:val="1F3864" w:themeColor="accent5" w:themeShade="80"/>
        </w:rPr>
        <w:t>Глубокая полумаска позволяет закрыть вопрос с имитацией бороды, прикрепив ее прямо на нижний край полумаски</w:t>
      </w:r>
      <w:r w:rsidR="00575BA7" w:rsidRPr="00007632">
        <w:rPr>
          <w:rFonts w:ascii="Arial Narrow" w:hAnsi="Arial Narrow"/>
          <w:color w:val="1F3864" w:themeColor="accent5" w:themeShade="80"/>
        </w:rPr>
        <w:t>/забрала.</w:t>
      </w:r>
    </w:p>
    <w:p w14:paraId="743D7A86" w14:textId="77777777" w:rsidR="00575BA7" w:rsidRPr="00007632" w:rsidRDefault="00575BA7" w:rsidP="00DD44C4">
      <w:pPr>
        <w:pStyle w:val="af1"/>
        <w:numPr>
          <w:ilvl w:val="0"/>
          <w:numId w:val="1"/>
        </w:numPr>
        <w:jc w:val="both"/>
        <w:rPr>
          <w:rFonts w:ascii="Arial Narrow" w:hAnsi="Arial Narrow"/>
          <w:color w:val="1F3864" w:themeColor="accent5" w:themeShade="80"/>
        </w:rPr>
      </w:pPr>
      <w:r w:rsidRPr="00007632">
        <w:rPr>
          <w:rFonts w:ascii="Arial Narrow" w:hAnsi="Arial Narrow"/>
          <w:color w:val="1F3864" w:themeColor="accent5" w:themeShade="80"/>
        </w:rPr>
        <w:t xml:space="preserve">Прорисовки боевого снаряжения </w:t>
      </w:r>
      <w:proofErr w:type="spellStart"/>
      <w:r w:rsidRPr="00007632">
        <w:rPr>
          <w:rFonts w:ascii="Arial Narrow" w:hAnsi="Arial Narrow"/>
          <w:color w:val="1F3864" w:themeColor="accent5" w:themeShade="80"/>
        </w:rPr>
        <w:t>морийских</w:t>
      </w:r>
      <w:proofErr w:type="spellEnd"/>
      <w:r w:rsidRPr="00007632">
        <w:rPr>
          <w:rFonts w:ascii="Arial Narrow" w:hAnsi="Arial Narrow"/>
          <w:color w:val="1F3864" w:themeColor="accent5" w:themeShade="80"/>
        </w:rPr>
        <w:t xml:space="preserve"> гномов более антропоморфны, нежели гипертрофированные образы </w:t>
      </w:r>
      <w:proofErr w:type="spellStart"/>
      <w:r w:rsidRPr="00007632">
        <w:rPr>
          <w:rFonts w:ascii="Arial Narrow" w:hAnsi="Arial Narrow"/>
          <w:color w:val="1F3864" w:themeColor="accent5" w:themeShade="80"/>
        </w:rPr>
        <w:t>дворфов</w:t>
      </w:r>
      <w:proofErr w:type="spellEnd"/>
      <w:r w:rsidRPr="00007632">
        <w:rPr>
          <w:rFonts w:ascii="Arial Narrow" w:hAnsi="Arial Narrow"/>
          <w:color w:val="1F3864" w:themeColor="accent5" w:themeShade="80"/>
        </w:rPr>
        <w:t xml:space="preserve"> из </w:t>
      </w:r>
      <w:proofErr w:type="spellStart"/>
      <w:r w:rsidRPr="00007632">
        <w:rPr>
          <w:rFonts w:ascii="Arial Narrow" w:hAnsi="Arial Narrow"/>
          <w:color w:val="1F3864" w:themeColor="accent5" w:themeShade="80"/>
        </w:rPr>
        <w:t>Вархаммера</w:t>
      </w:r>
      <w:proofErr w:type="spellEnd"/>
      <w:r w:rsidRPr="00007632">
        <w:rPr>
          <w:rFonts w:ascii="Arial Narrow" w:hAnsi="Arial Narrow"/>
          <w:color w:val="1F3864" w:themeColor="accent5" w:themeShade="80"/>
        </w:rPr>
        <w:t xml:space="preserve"> и </w:t>
      </w:r>
      <w:proofErr w:type="spellStart"/>
      <w:r w:rsidRPr="00007632">
        <w:rPr>
          <w:rFonts w:ascii="Arial Narrow" w:hAnsi="Arial Narrow"/>
          <w:color w:val="1F3864" w:themeColor="accent5" w:themeShade="80"/>
        </w:rPr>
        <w:t>АДнД</w:t>
      </w:r>
      <w:proofErr w:type="spellEnd"/>
      <w:r w:rsidRPr="00007632">
        <w:rPr>
          <w:rFonts w:ascii="Arial Narrow" w:hAnsi="Arial Narrow"/>
          <w:color w:val="1F3864" w:themeColor="accent5" w:themeShade="80"/>
        </w:rPr>
        <w:t>, соответственно, надо  отдавать себе отчет, что на человеческом скелете невозможно воспроизвести пропорции фигур, которы</w:t>
      </w:r>
      <w:r w:rsidR="007566CB" w:rsidRPr="00007632">
        <w:rPr>
          <w:rFonts w:ascii="Arial Narrow" w:hAnsi="Arial Narrow"/>
          <w:color w:val="1F3864" w:themeColor="accent5" w:themeShade="80"/>
        </w:rPr>
        <w:t xml:space="preserve">е в ширину больше, чем в вышину, и потребуется </w:t>
      </w:r>
      <w:r w:rsidR="00B94B15">
        <w:rPr>
          <w:rFonts w:ascii="Arial Narrow" w:hAnsi="Arial Narrow"/>
          <w:color w:val="1F3864" w:themeColor="accent5" w:themeShade="80"/>
        </w:rPr>
        <w:t xml:space="preserve">творческая </w:t>
      </w:r>
      <w:r w:rsidR="007566CB" w:rsidRPr="00007632">
        <w:rPr>
          <w:rFonts w:ascii="Arial Narrow" w:hAnsi="Arial Narrow"/>
          <w:color w:val="1F3864" w:themeColor="accent5" w:themeShade="80"/>
        </w:rPr>
        <w:t>адаптация образа.</w:t>
      </w:r>
    </w:p>
    <w:p w14:paraId="75926B60" w14:textId="77777777" w:rsidR="00964F8C" w:rsidRPr="00007632" w:rsidRDefault="00964F8C" w:rsidP="00DD44C4">
      <w:pPr>
        <w:jc w:val="both"/>
        <w:rPr>
          <w:rFonts w:ascii="Arial Narrow" w:hAnsi="Arial Narrow"/>
        </w:rPr>
      </w:pPr>
    </w:p>
    <w:p w14:paraId="0D2E3618" w14:textId="77777777" w:rsidR="00964F8C" w:rsidRPr="00007632" w:rsidRDefault="00964F8C" w:rsidP="00DD44C4">
      <w:pPr>
        <w:jc w:val="both"/>
        <w:rPr>
          <w:rFonts w:ascii="Arial Narrow" w:hAnsi="Arial Narrow"/>
        </w:rPr>
      </w:pPr>
    </w:p>
    <w:p w14:paraId="40DDDFB4" w14:textId="77777777" w:rsidR="00964F8C" w:rsidRPr="00007632" w:rsidRDefault="00A21C80" w:rsidP="00DD44C4">
      <w:pPr>
        <w:jc w:val="both"/>
        <w:rPr>
          <w:rFonts w:ascii="Arial Narrow" w:hAnsi="Arial Narrow"/>
          <w:color w:val="1F3864" w:themeColor="accent5" w:themeShade="80"/>
        </w:rPr>
      </w:pPr>
      <w:r w:rsidRPr="00007632">
        <w:rPr>
          <w:rFonts w:ascii="Arial Narrow" w:hAnsi="Arial Narrow"/>
          <w:color w:val="1F3864" w:themeColor="accent5" w:themeShade="80"/>
        </w:rPr>
        <w:t xml:space="preserve">ПРАВИЛА ПО </w:t>
      </w:r>
      <w:r w:rsidR="00EF377C" w:rsidRPr="00007632">
        <w:rPr>
          <w:rFonts w:ascii="Arial Narrow" w:hAnsi="Arial Narrow"/>
          <w:color w:val="1F3864" w:themeColor="accent5" w:themeShade="80"/>
        </w:rPr>
        <w:t>ОРУЖИ</w:t>
      </w:r>
      <w:r w:rsidRPr="00007632">
        <w:rPr>
          <w:rFonts w:ascii="Arial Narrow" w:hAnsi="Arial Narrow"/>
          <w:color w:val="1F3864" w:themeColor="accent5" w:themeShade="80"/>
        </w:rPr>
        <w:t>Ю</w:t>
      </w:r>
      <w:r w:rsidR="003D10D4" w:rsidRPr="00007632">
        <w:rPr>
          <w:rFonts w:ascii="Arial Narrow" w:hAnsi="Arial Narrow"/>
          <w:color w:val="1F3864" w:themeColor="accent5" w:themeShade="80"/>
        </w:rPr>
        <w:t xml:space="preserve"> И СНАРЯЖЕНИ</w:t>
      </w:r>
      <w:r w:rsidRPr="00007632">
        <w:rPr>
          <w:rFonts w:ascii="Arial Narrow" w:hAnsi="Arial Narrow"/>
          <w:color w:val="1F3864" w:themeColor="accent5" w:themeShade="80"/>
        </w:rPr>
        <w:t>Ю</w:t>
      </w:r>
    </w:p>
    <w:p w14:paraId="1ADBE3F2" w14:textId="77777777" w:rsidR="00964F8C" w:rsidRPr="00007632" w:rsidRDefault="00EF377C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007632">
        <w:rPr>
          <w:rFonts w:ascii="Arial Narrow" w:hAnsi="Arial Narrow"/>
          <w:color w:val="1F3864" w:themeColor="accent5" w:themeShade="80"/>
        </w:rPr>
        <w:t xml:space="preserve">На турнире применяется исключительно </w:t>
      </w:r>
      <w:proofErr w:type="spellStart"/>
      <w:r w:rsidRPr="00007632">
        <w:rPr>
          <w:rFonts w:ascii="Arial Narrow" w:hAnsi="Arial Narrow"/>
          <w:color w:val="1F3864" w:themeColor="accent5" w:themeShade="80"/>
        </w:rPr>
        <w:t>протектированное</w:t>
      </w:r>
      <w:proofErr w:type="spellEnd"/>
      <w:r w:rsidRPr="00007632">
        <w:rPr>
          <w:rFonts w:ascii="Arial Narrow" w:hAnsi="Arial Narrow"/>
          <w:color w:val="1F3864" w:themeColor="accent5" w:themeShade="80"/>
        </w:rPr>
        <w:t xml:space="preserve"> оружие по технологиям </w:t>
      </w:r>
      <w:r w:rsidRPr="00007632">
        <w:rPr>
          <w:rFonts w:ascii="Arial Narrow" w:hAnsi="Arial Narrow"/>
          <w:color w:val="1F3864" w:themeColor="accent5" w:themeShade="80"/>
          <w:lang w:val="en-US"/>
        </w:rPr>
        <w:t>LARP</w:t>
      </w:r>
      <w:r w:rsidRPr="00007632">
        <w:rPr>
          <w:rFonts w:ascii="Arial Narrow" w:hAnsi="Arial Narrow"/>
          <w:color w:val="1F3864" w:themeColor="accent5" w:themeShade="80"/>
        </w:rPr>
        <w:t xml:space="preserve"> фабричного и </w:t>
      </w:r>
      <w:r w:rsidR="005069AA" w:rsidRPr="00007632">
        <w:rPr>
          <w:rFonts w:ascii="Arial Narrow" w:hAnsi="Arial Narrow"/>
          <w:color w:val="1F3864" w:themeColor="accent5" w:themeShade="80"/>
        </w:rPr>
        <w:t>индивидуа</w:t>
      </w:r>
      <w:r w:rsidRPr="00007632">
        <w:rPr>
          <w:rFonts w:ascii="Arial Narrow" w:hAnsi="Arial Narrow"/>
          <w:color w:val="1F3864" w:themeColor="accent5" w:themeShade="80"/>
        </w:rPr>
        <w:t>льного изготовления.</w:t>
      </w:r>
    </w:p>
    <w:p w14:paraId="00C46F71" w14:textId="77777777" w:rsidR="00964F8C" w:rsidRPr="00007632" w:rsidRDefault="00EF377C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007632">
        <w:rPr>
          <w:rFonts w:ascii="Arial Narrow" w:hAnsi="Arial Narrow"/>
          <w:color w:val="1F3864" w:themeColor="accent5" w:themeShade="80"/>
        </w:rPr>
        <w:t>Виды используемого оружия – одно- и двуручное древковое оружие рубящего и ударно-дробящего действия: топоры</w:t>
      </w:r>
      <w:r w:rsidR="003D10D4" w:rsidRPr="00007632">
        <w:rPr>
          <w:rFonts w:ascii="Arial Narrow" w:hAnsi="Arial Narrow"/>
          <w:color w:val="1F3864" w:themeColor="accent5" w:themeShade="80"/>
        </w:rPr>
        <w:t xml:space="preserve"> во всем разнообразии, лопаты</w:t>
      </w:r>
      <w:r w:rsidRPr="00007632">
        <w:rPr>
          <w:rFonts w:ascii="Arial Narrow" w:hAnsi="Arial Narrow"/>
          <w:color w:val="1F3864" w:themeColor="accent5" w:themeShade="80"/>
        </w:rPr>
        <w:t>, боевые молоты, булавы</w:t>
      </w:r>
      <w:r w:rsidR="003D10D4" w:rsidRPr="00007632">
        <w:rPr>
          <w:rFonts w:ascii="Arial Narrow" w:hAnsi="Arial Narrow"/>
          <w:color w:val="1F3864" w:themeColor="accent5" w:themeShade="80"/>
        </w:rPr>
        <w:t xml:space="preserve"> и прочее ударно-дробящее</w:t>
      </w:r>
      <w:r w:rsidRPr="00007632">
        <w:rPr>
          <w:rFonts w:ascii="Arial Narrow" w:hAnsi="Arial Narrow"/>
          <w:color w:val="1F3864" w:themeColor="accent5" w:themeShade="80"/>
        </w:rPr>
        <w:t xml:space="preserve">, </w:t>
      </w:r>
      <w:r w:rsidR="003D10D4" w:rsidRPr="00007632">
        <w:rPr>
          <w:rFonts w:ascii="Arial Narrow" w:hAnsi="Arial Narrow"/>
          <w:color w:val="1F3864" w:themeColor="accent5" w:themeShade="80"/>
        </w:rPr>
        <w:t xml:space="preserve">кирки, чеканы и </w:t>
      </w:r>
      <w:proofErr w:type="spellStart"/>
      <w:r w:rsidR="003D10D4" w:rsidRPr="00007632">
        <w:rPr>
          <w:rFonts w:ascii="Arial Narrow" w:hAnsi="Arial Narrow"/>
          <w:color w:val="1F3864" w:themeColor="accent5" w:themeShade="80"/>
        </w:rPr>
        <w:t>клевцы</w:t>
      </w:r>
      <w:proofErr w:type="spellEnd"/>
      <w:r w:rsidR="003D10D4" w:rsidRPr="00007632">
        <w:rPr>
          <w:rFonts w:ascii="Arial Narrow" w:hAnsi="Arial Narrow"/>
          <w:color w:val="1F3864" w:themeColor="accent5" w:themeShade="80"/>
        </w:rPr>
        <w:t xml:space="preserve"> при условии безопасности модели</w:t>
      </w:r>
      <w:r w:rsidRPr="00007632">
        <w:rPr>
          <w:rFonts w:ascii="Arial Narrow" w:hAnsi="Arial Narrow"/>
          <w:color w:val="1F3864" w:themeColor="accent5" w:themeShade="80"/>
        </w:rPr>
        <w:t xml:space="preserve">. Т.е. </w:t>
      </w:r>
      <w:r w:rsidR="004905D2" w:rsidRPr="00007632">
        <w:rPr>
          <w:rFonts w:ascii="Arial Narrow" w:hAnsi="Arial Narrow"/>
          <w:color w:val="1F3864" w:themeColor="accent5" w:themeShade="80"/>
        </w:rPr>
        <w:t>в</w:t>
      </w:r>
      <w:r w:rsidRPr="00007632">
        <w:rPr>
          <w:rFonts w:ascii="Arial Narrow" w:hAnsi="Arial Narrow"/>
          <w:color w:val="1F3864" w:themeColor="accent5" w:themeShade="80"/>
        </w:rPr>
        <w:t>есь тот арсенал, который любят использовать гномы, и которым придется сражаться всем остальным участникам.</w:t>
      </w:r>
    </w:p>
    <w:p w14:paraId="0AF40231" w14:textId="77777777" w:rsidR="00964F8C" w:rsidRPr="00007632" w:rsidRDefault="00EF377C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007632">
        <w:rPr>
          <w:rFonts w:ascii="Arial Narrow" w:hAnsi="Arial Narrow"/>
          <w:color w:val="1F3864" w:themeColor="accent5" w:themeShade="80"/>
        </w:rPr>
        <w:t xml:space="preserve">Одноручное древковое оружие – общей длиной не более </w:t>
      </w:r>
      <w:r w:rsidR="00205231" w:rsidRPr="00007632">
        <w:rPr>
          <w:rFonts w:ascii="Arial Narrow" w:hAnsi="Arial Narrow"/>
          <w:color w:val="1F3864" w:themeColor="accent5" w:themeShade="80"/>
        </w:rPr>
        <w:t>9</w:t>
      </w:r>
      <w:r w:rsidRPr="00007632">
        <w:rPr>
          <w:rFonts w:ascii="Arial Narrow" w:hAnsi="Arial Narrow"/>
          <w:color w:val="1F3864" w:themeColor="accent5" w:themeShade="80"/>
        </w:rPr>
        <w:t>0см и весом не более 1,2кг.</w:t>
      </w:r>
    </w:p>
    <w:p w14:paraId="4E04D7DC" w14:textId="77777777" w:rsidR="00964F8C" w:rsidRPr="00007632" w:rsidRDefault="00EF377C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007632">
        <w:rPr>
          <w:rFonts w:ascii="Arial Narrow" w:hAnsi="Arial Narrow"/>
          <w:color w:val="1F3864" w:themeColor="accent5" w:themeShade="80"/>
        </w:rPr>
        <w:lastRenderedPageBreak/>
        <w:t>Двуручное древковое оружие – общей длиной не более 1</w:t>
      </w:r>
      <w:r w:rsidR="00205231" w:rsidRPr="00007632">
        <w:rPr>
          <w:rFonts w:ascii="Arial Narrow" w:hAnsi="Arial Narrow"/>
          <w:color w:val="1F3864" w:themeColor="accent5" w:themeShade="80"/>
        </w:rPr>
        <w:t>6</w:t>
      </w:r>
      <w:r w:rsidRPr="00007632">
        <w:rPr>
          <w:rFonts w:ascii="Arial Narrow" w:hAnsi="Arial Narrow"/>
          <w:color w:val="1F3864" w:themeColor="accent5" w:themeShade="80"/>
        </w:rPr>
        <w:t>0см, и весом не более 2,0кг.</w:t>
      </w:r>
    </w:p>
    <w:p w14:paraId="2AD9F1E5" w14:textId="77777777" w:rsidR="00964F8C" w:rsidRPr="00007632" w:rsidRDefault="00EF377C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007632">
        <w:rPr>
          <w:rFonts w:ascii="Arial Narrow" w:hAnsi="Arial Narrow"/>
          <w:color w:val="1F3864" w:themeColor="accent5" w:themeShade="80"/>
          <w:u w:val="single"/>
        </w:rPr>
        <w:t>Не будет</w:t>
      </w:r>
      <w:r w:rsidRPr="00007632">
        <w:rPr>
          <w:rFonts w:ascii="Arial Narrow" w:hAnsi="Arial Narrow"/>
          <w:color w:val="1F3864" w:themeColor="accent5" w:themeShade="80"/>
        </w:rPr>
        <w:t>: всевозможного клинкового оружия, с которым можно присутствовать как гостю, но нельзя выйти на бой как участнику, копий и пик во всем их многообразии, древкового оружия комбинирован</w:t>
      </w:r>
      <w:r w:rsidR="003D10D4" w:rsidRPr="00007632">
        <w:rPr>
          <w:rFonts w:ascii="Arial Narrow" w:hAnsi="Arial Narrow"/>
          <w:color w:val="1F3864" w:themeColor="accent5" w:themeShade="80"/>
        </w:rPr>
        <w:t>ного действия длиной свыше 1,</w:t>
      </w:r>
      <w:r w:rsidR="00A268A3" w:rsidRPr="00007632">
        <w:rPr>
          <w:rFonts w:ascii="Arial Narrow" w:hAnsi="Arial Narrow"/>
          <w:color w:val="1F3864" w:themeColor="accent5" w:themeShade="80"/>
        </w:rPr>
        <w:t>6</w:t>
      </w:r>
      <w:r w:rsidR="003D10D4" w:rsidRPr="00007632">
        <w:rPr>
          <w:rFonts w:ascii="Arial Narrow" w:hAnsi="Arial Narrow"/>
          <w:color w:val="1F3864" w:themeColor="accent5" w:themeShade="80"/>
        </w:rPr>
        <w:t>м, а также оружия с гибким звеном.</w:t>
      </w:r>
    </w:p>
    <w:p w14:paraId="0621AD9F" w14:textId="77777777" w:rsidR="00964F8C" w:rsidRPr="00007632" w:rsidRDefault="00EF377C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007632">
        <w:rPr>
          <w:rFonts w:ascii="Arial Narrow" w:hAnsi="Arial Narrow"/>
          <w:color w:val="1F3864" w:themeColor="accent5" w:themeShade="80"/>
        </w:rPr>
        <w:t xml:space="preserve">Предусматривается использование щитов, выполненных по технологиям </w:t>
      </w:r>
      <w:r w:rsidRPr="00007632">
        <w:rPr>
          <w:rFonts w:ascii="Arial Narrow" w:hAnsi="Arial Narrow"/>
          <w:color w:val="1F3864" w:themeColor="accent5" w:themeShade="80"/>
          <w:lang w:val="en-US"/>
        </w:rPr>
        <w:t>LARP</w:t>
      </w:r>
      <w:r w:rsidRPr="00007632">
        <w:rPr>
          <w:rFonts w:ascii="Arial Narrow" w:hAnsi="Arial Narrow"/>
          <w:color w:val="1F3864" w:themeColor="accent5" w:themeShade="80"/>
        </w:rPr>
        <w:t xml:space="preserve">, с соответствующей выбранному образу стилистикой и формой, не </w:t>
      </w:r>
      <w:proofErr w:type="spellStart"/>
      <w:r w:rsidRPr="00007632">
        <w:rPr>
          <w:rFonts w:ascii="Arial Narrow" w:hAnsi="Arial Narrow"/>
          <w:color w:val="1F3864" w:themeColor="accent5" w:themeShade="80"/>
        </w:rPr>
        <w:t>атрибутиремый</w:t>
      </w:r>
      <w:proofErr w:type="spellEnd"/>
      <w:r w:rsidRPr="00007632">
        <w:rPr>
          <w:rFonts w:ascii="Arial Narrow" w:hAnsi="Arial Narrow"/>
          <w:color w:val="1F3864" w:themeColor="accent5" w:themeShade="80"/>
        </w:rPr>
        <w:t xml:space="preserve"> как однозначно человеческий-рыцарский-средневековый.</w:t>
      </w:r>
      <w:r w:rsidR="003D10D4" w:rsidRPr="00007632">
        <w:rPr>
          <w:rFonts w:ascii="Arial Narrow" w:hAnsi="Arial Narrow"/>
          <w:color w:val="1F3864" w:themeColor="accent5" w:themeShade="80"/>
        </w:rPr>
        <w:t xml:space="preserve"> Форма не регламентируется, максимальный размер в любом направлении не более 75см.</w:t>
      </w:r>
      <w:r w:rsidR="00AC7988" w:rsidRPr="00007632">
        <w:rPr>
          <w:rFonts w:ascii="Arial Narrow" w:hAnsi="Arial Narrow"/>
          <w:color w:val="1F3864" w:themeColor="accent5" w:themeShade="80"/>
        </w:rPr>
        <w:t xml:space="preserve"> Поле щита должно быть с амортизирующим покрытием поверх формообразующей основы, кант по периметру должен быть выполнен из ЭВА/пеноматериала, иметь общую ширину по кромке не менее 3см и толщину до формообразующей основы не менее 2см. При наличии </w:t>
      </w:r>
      <w:proofErr w:type="spellStart"/>
      <w:r w:rsidR="00AC7988" w:rsidRPr="00007632">
        <w:rPr>
          <w:rFonts w:ascii="Arial Narrow" w:hAnsi="Arial Narrow"/>
          <w:color w:val="1F3864" w:themeColor="accent5" w:themeShade="80"/>
        </w:rPr>
        <w:t>умбона</w:t>
      </w:r>
      <w:proofErr w:type="spellEnd"/>
      <w:r w:rsidR="00AC7988" w:rsidRPr="00007632">
        <w:rPr>
          <w:rFonts w:ascii="Arial Narrow" w:hAnsi="Arial Narrow"/>
          <w:color w:val="1F3864" w:themeColor="accent5" w:themeShade="80"/>
        </w:rPr>
        <w:t xml:space="preserve"> последний должен быть из гладкого пластика или плотного ЭВА.</w:t>
      </w:r>
    </w:p>
    <w:p w14:paraId="550E4E8E" w14:textId="77777777" w:rsidR="003D10D4" w:rsidRPr="00007632" w:rsidRDefault="003D10D4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007632">
        <w:rPr>
          <w:rFonts w:ascii="Arial Narrow" w:hAnsi="Arial Narrow"/>
          <w:color w:val="1F3864" w:themeColor="accent5" w:themeShade="80"/>
        </w:rPr>
        <w:t xml:space="preserve">Оружие и </w:t>
      </w:r>
      <w:r w:rsidR="0025268D" w:rsidRPr="00007632">
        <w:rPr>
          <w:rFonts w:ascii="Arial Narrow" w:hAnsi="Arial Narrow"/>
          <w:color w:val="1F3864" w:themeColor="accent5" w:themeShade="80"/>
        </w:rPr>
        <w:t>щиты перед турниром должны пройти допуск на безопасность и общее состояние, перед боями осматриваются на предмет пригодности к дальнейшему использованию и безопасности.</w:t>
      </w:r>
    </w:p>
    <w:p w14:paraId="20E8745B" w14:textId="77777777" w:rsidR="00A268A3" w:rsidRPr="00007632" w:rsidRDefault="00A268A3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007632">
        <w:rPr>
          <w:rFonts w:ascii="Arial Narrow" w:hAnsi="Arial Narrow"/>
          <w:color w:val="1F3864" w:themeColor="accent5" w:themeShade="80"/>
        </w:rPr>
        <w:t xml:space="preserve">Обязательными защитными элементами участников боев являются шлем, и защита шеи от случайных промахов. В парных боях на одноручном древковом оружии тактические преимущества добавляет </w:t>
      </w:r>
      <w:r w:rsidR="00C348C1" w:rsidRPr="00007632">
        <w:rPr>
          <w:rFonts w:ascii="Arial Narrow" w:hAnsi="Arial Narrow"/>
          <w:color w:val="1F3864" w:themeColor="accent5" w:themeShade="80"/>
        </w:rPr>
        <w:t>использование наручей, имитирующих крупноэлементную металлическую защиту предплечий – сокращается поражаемая зона, и допускается блокирование наручами боевой части оружия.</w:t>
      </w:r>
    </w:p>
    <w:p w14:paraId="10C48793" w14:textId="77777777" w:rsidR="00C348C1" w:rsidRPr="00007632" w:rsidRDefault="00C348C1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007632">
        <w:rPr>
          <w:rFonts w:ascii="Arial Narrow" w:hAnsi="Arial Narrow"/>
          <w:color w:val="1F3864" w:themeColor="accent5" w:themeShade="80"/>
        </w:rPr>
        <w:t xml:space="preserve">Защита шеи – не ниже, чем плотный стеганый или набивной воротник </w:t>
      </w:r>
      <w:proofErr w:type="spellStart"/>
      <w:r w:rsidRPr="00007632">
        <w:rPr>
          <w:rFonts w:ascii="Arial Narrow" w:hAnsi="Arial Narrow"/>
          <w:color w:val="1F3864" w:themeColor="accent5" w:themeShade="80"/>
        </w:rPr>
        <w:t>поддоспешного</w:t>
      </w:r>
      <w:proofErr w:type="spellEnd"/>
      <w:r w:rsidRPr="00007632">
        <w:rPr>
          <w:rFonts w:ascii="Arial Narrow" w:hAnsi="Arial Narrow"/>
          <w:color w:val="1F3864" w:themeColor="accent5" w:themeShade="80"/>
        </w:rPr>
        <w:t xml:space="preserve"> одеяния или костюма, плотная пелерина худа/капюшона, наброшенная на плечи и шею и зафиксированная шкура. </w:t>
      </w:r>
    </w:p>
    <w:p w14:paraId="5E91D4F0" w14:textId="77777777" w:rsidR="00A268A3" w:rsidRPr="00007632" w:rsidRDefault="00A268A3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007632">
        <w:rPr>
          <w:rFonts w:ascii="Arial Narrow" w:hAnsi="Arial Narrow"/>
          <w:color w:val="1F3864" w:themeColor="accent5" w:themeShade="80"/>
        </w:rPr>
        <w:t>Шлем в боях на любом комплекте оружия, кроме</w:t>
      </w:r>
      <w:r w:rsidR="00AD6EF5" w:rsidRPr="00007632">
        <w:rPr>
          <w:rFonts w:ascii="Arial Narrow" w:hAnsi="Arial Narrow"/>
          <w:color w:val="1F3864" w:themeColor="accent5" w:themeShade="80"/>
        </w:rPr>
        <w:t xml:space="preserve"> боев со щитом,</w:t>
      </w:r>
      <w:r w:rsidRPr="00007632">
        <w:rPr>
          <w:rFonts w:ascii="Arial Narrow" w:hAnsi="Arial Narrow"/>
          <w:color w:val="1F3864" w:themeColor="accent5" w:themeShade="80"/>
        </w:rPr>
        <w:t xml:space="preserve"> </w:t>
      </w:r>
      <w:r w:rsidR="00AD6EF5" w:rsidRPr="00007632">
        <w:rPr>
          <w:rFonts w:ascii="Arial Narrow" w:hAnsi="Arial Narrow"/>
          <w:color w:val="1F3864" w:themeColor="accent5" w:themeShade="80"/>
        </w:rPr>
        <w:t>призван защитить голову в случае непреднамеренного попадания</w:t>
      </w:r>
      <w:r w:rsidRPr="00007632">
        <w:rPr>
          <w:rFonts w:ascii="Arial Narrow" w:hAnsi="Arial Narrow"/>
          <w:color w:val="1F3864" w:themeColor="accent5" w:themeShade="80"/>
        </w:rPr>
        <w:t>.</w:t>
      </w:r>
      <w:r w:rsidR="00AD6EF5" w:rsidRPr="00007632">
        <w:rPr>
          <w:rFonts w:ascii="Arial Narrow" w:hAnsi="Arial Narrow"/>
          <w:color w:val="1F3864" w:themeColor="accent5" w:themeShade="80"/>
        </w:rPr>
        <w:t xml:space="preserve"> Рекомендуемый уровень – защита головы выше уровня лба, ушей, висков. Наличие </w:t>
      </w:r>
      <w:r w:rsidR="00686342" w:rsidRPr="00007632">
        <w:rPr>
          <w:rFonts w:ascii="Arial Narrow" w:hAnsi="Arial Narrow"/>
          <w:color w:val="1F3864" w:themeColor="accent5" w:themeShade="80"/>
        </w:rPr>
        <w:t xml:space="preserve">жесткой </w:t>
      </w:r>
      <w:r w:rsidR="00AD6EF5" w:rsidRPr="00007632">
        <w:rPr>
          <w:rFonts w:ascii="Arial Narrow" w:hAnsi="Arial Narrow"/>
          <w:color w:val="1F3864" w:themeColor="accent5" w:themeShade="80"/>
        </w:rPr>
        <w:t xml:space="preserve">полумаски, защищающей лицо до кончика носа, приветствуется. Материал шлема </w:t>
      </w:r>
      <w:r w:rsidR="00686342" w:rsidRPr="00007632">
        <w:rPr>
          <w:rFonts w:ascii="Arial Narrow" w:hAnsi="Arial Narrow"/>
          <w:color w:val="1F3864" w:themeColor="accent5" w:themeShade="80"/>
        </w:rPr>
        <w:t>–</w:t>
      </w:r>
      <w:r w:rsidR="00AD6EF5" w:rsidRPr="00007632">
        <w:rPr>
          <w:rFonts w:ascii="Arial Narrow" w:hAnsi="Arial Narrow"/>
          <w:color w:val="1F3864" w:themeColor="accent5" w:themeShade="80"/>
        </w:rPr>
        <w:t xml:space="preserve"> </w:t>
      </w:r>
      <w:r w:rsidR="00686342" w:rsidRPr="00007632">
        <w:rPr>
          <w:rFonts w:ascii="Arial Narrow" w:hAnsi="Arial Narrow"/>
          <w:color w:val="1F3864" w:themeColor="accent5" w:themeShade="80"/>
        </w:rPr>
        <w:t xml:space="preserve">любые плотные материалы, сохраняющие форму при ударе </w:t>
      </w:r>
      <w:proofErr w:type="spellStart"/>
      <w:r w:rsidR="00686342" w:rsidRPr="00007632">
        <w:rPr>
          <w:rFonts w:ascii="Arial Narrow" w:hAnsi="Arial Narrow"/>
          <w:color w:val="1F3864" w:themeColor="accent5" w:themeShade="80"/>
        </w:rPr>
        <w:t>протектированным</w:t>
      </w:r>
      <w:proofErr w:type="spellEnd"/>
      <w:r w:rsidR="00686342" w:rsidRPr="00007632">
        <w:rPr>
          <w:rFonts w:ascii="Arial Narrow" w:hAnsi="Arial Narrow"/>
          <w:color w:val="1F3864" w:themeColor="accent5" w:themeShade="80"/>
        </w:rPr>
        <w:t xml:space="preserve"> оружием. При использовании металлических шлемов требуется убирать их под капюшон/худ. Декоративные детали шлема не должны разрушать оружие.</w:t>
      </w:r>
    </w:p>
    <w:p w14:paraId="1BA2E06B" w14:textId="77777777" w:rsidR="00686342" w:rsidRPr="00007632" w:rsidRDefault="00686342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007632">
        <w:rPr>
          <w:rFonts w:ascii="Arial Narrow" w:hAnsi="Arial Narrow"/>
          <w:color w:val="1F3864" w:themeColor="accent5" w:themeShade="80"/>
        </w:rPr>
        <w:t xml:space="preserve">Шлем в боях со щитом призван защитить голову от направленных ударов в верхнюю, боковые и заднюю поверхность шлема. Минимальный уровень – шлем с круговой защитой головы до уровня шеи, с обязательной защитой лица не менее чем жесткой полумаской до кончика носа. Материал шлема и полумаски – любые плотные материалы, сохраняющие форму и структурную целостность при многократных попаданиях </w:t>
      </w:r>
      <w:proofErr w:type="spellStart"/>
      <w:r w:rsidRPr="00007632">
        <w:rPr>
          <w:rFonts w:ascii="Arial Narrow" w:hAnsi="Arial Narrow"/>
          <w:color w:val="1F3864" w:themeColor="accent5" w:themeShade="80"/>
        </w:rPr>
        <w:t>протектированым</w:t>
      </w:r>
      <w:proofErr w:type="spellEnd"/>
      <w:r w:rsidRPr="00007632">
        <w:rPr>
          <w:rFonts w:ascii="Arial Narrow" w:hAnsi="Arial Narrow"/>
          <w:color w:val="1F3864" w:themeColor="accent5" w:themeShade="80"/>
        </w:rPr>
        <w:t xml:space="preserve"> оружием, жесткую полумаску рекомендуется покрывать декоративным пеноматериалом</w:t>
      </w:r>
      <w:r w:rsidR="004F620B" w:rsidRPr="00007632">
        <w:rPr>
          <w:rFonts w:ascii="Arial Narrow" w:hAnsi="Arial Narrow"/>
          <w:color w:val="1F3864" w:themeColor="accent5" w:themeShade="80"/>
        </w:rPr>
        <w:t>. При использовании металлических шлемов требуется убирать их под капюшон/худ. Декоративные детали шлема не должны разрушать оружие.</w:t>
      </w:r>
    </w:p>
    <w:p w14:paraId="52882B8E" w14:textId="77777777" w:rsidR="00A268A3" w:rsidRPr="00007632" w:rsidRDefault="004F620B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007632">
        <w:rPr>
          <w:rFonts w:ascii="Arial Narrow" w:hAnsi="Arial Narrow"/>
          <w:color w:val="1F3864" w:themeColor="accent5" w:themeShade="80"/>
        </w:rPr>
        <w:t xml:space="preserve">Защита предплечий для групповых боев с одноручным оружием должна иметь жесткую структуру, сохраняющую форму при попадании </w:t>
      </w:r>
      <w:proofErr w:type="spellStart"/>
      <w:r w:rsidRPr="00007632">
        <w:rPr>
          <w:rFonts w:ascii="Arial Narrow" w:hAnsi="Arial Narrow"/>
          <w:color w:val="1F3864" w:themeColor="accent5" w:themeShade="80"/>
        </w:rPr>
        <w:t>протектированным</w:t>
      </w:r>
      <w:proofErr w:type="spellEnd"/>
      <w:r w:rsidRPr="00007632">
        <w:rPr>
          <w:rFonts w:ascii="Arial Narrow" w:hAnsi="Arial Narrow"/>
          <w:color w:val="1F3864" w:themeColor="accent5" w:themeShade="80"/>
        </w:rPr>
        <w:t xml:space="preserve"> оружием,</w:t>
      </w:r>
      <w:r w:rsidR="007D6706">
        <w:rPr>
          <w:rFonts w:ascii="Arial Narrow" w:hAnsi="Arial Narrow"/>
          <w:color w:val="1F3864" w:themeColor="accent5" w:themeShade="80"/>
        </w:rPr>
        <w:t xml:space="preserve"> </w:t>
      </w:r>
      <w:r w:rsidR="007D6706" w:rsidRPr="00007632">
        <w:rPr>
          <w:rFonts w:ascii="Arial Narrow" w:hAnsi="Arial Narrow"/>
          <w:color w:val="1F3864" w:themeColor="accent5" w:themeShade="80"/>
        </w:rPr>
        <w:t>внешний слой из ЭВА или пеноматериалов,</w:t>
      </w:r>
      <w:r w:rsidRPr="00007632">
        <w:rPr>
          <w:rFonts w:ascii="Arial Narrow" w:hAnsi="Arial Narrow"/>
          <w:color w:val="1F3864" w:themeColor="accent5" w:themeShade="80"/>
        </w:rPr>
        <w:t xml:space="preserve"> не иметь элементов, ускоряющих разрушение оружия, и быть декорированной под металл. Техническая реализация – в виде отдельного </w:t>
      </w:r>
      <w:proofErr w:type="spellStart"/>
      <w:r w:rsidRPr="00007632">
        <w:rPr>
          <w:rFonts w:ascii="Arial Narrow" w:hAnsi="Arial Narrow"/>
          <w:color w:val="1F3864" w:themeColor="accent5" w:themeShade="80"/>
        </w:rPr>
        <w:t>наруча</w:t>
      </w:r>
      <w:proofErr w:type="spellEnd"/>
      <w:r w:rsidRPr="00007632">
        <w:rPr>
          <w:rFonts w:ascii="Arial Narrow" w:hAnsi="Arial Narrow"/>
          <w:color w:val="1F3864" w:themeColor="accent5" w:themeShade="80"/>
        </w:rPr>
        <w:t>, или удлиненной краги перчатки/рукавицы, или сочетание этих вариантов.</w:t>
      </w:r>
    </w:p>
    <w:p w14:paraId="4CFBD9C0" w14:textId="77777777" w:rsidR="00503E7C" w:rsidRPr="00007632" w:rsidRDefault="00503E7C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007632">
        <w:rPr>
          <w:rFonts w:ascii="Arial Narrow" w:hAnsi="Arial Narrow"/>
          <w:color w:val="1F3864" w:themeColor="accent5" w:themeShade="80"/>
        </w:rPr>
        <w:t>Остальной комплекс средств защиты – см. «Правила по образу и костюму».</w:t>
      </w:r>
    </w:p>
    <w:p w14:paraId="74DD7B8E" w14:textId="77777777" w:rsidR="001C6093" w:rsidRPr="00007632" w:rsidRDefault="001C6093" w:rsidP="00DD44C4">
      <w:pPr>
        <w:jc w:val="both"/>
        <w:rPr>
          <w:rFonts w:ascii="Arial Narrow" w:hAnsi="Arial Narrow"/>
        </w:rPr>
      </w:pPr>
    </w:p>
    <w:p w14:paraId="6FD9EA7F" w14:textId="77777777" w:rsidR="003D10D4" w:rsidRDefault="003D10D4" w:rsidP="00DD44C4">
      <w:pPr>
        <w:jc w:val="both"/>
        <w:rPr>
          <w:rFonts w:ascii="Arial Narrow" w:hAnsi="Arial Narrow"/>
        </w:rPr>
      </w:pPr>
    </w:p>
    <w:p w14:paraId="16060A58" w14:textId="77777777" w:rsidR="00F1484F" w:rsidRPr="002656F2" w:rsidRDefault="00F1484F" w:rsidP="00F1484F">
      <w:pPr>
        <w:jc w:val="both"/>
        <w:rPr>
          <w:rFonts w:ascii="Arial Narrow" w:hAnsi="Arial Narrow"/>
          <w:color w:val="1F3864" w:themeColor="accent5" w:themeShade="80"/>
        </w:rPr>
      </w:pPr>
      <w:r w:rsidRPr="002656F2">
        <w:rPr>
          <w:rFonts w:ascii="Arial Narrow" w:hAnsi="Arial Narrow"/>
          <w:color w:val="1F3864" w:themeColor="accent5" w:themeShade="80"/>
        </w:rPr>
        <w:t>ТУРНИР ПОСЛЕДНЕГО ГЕРОЯ</w:t>
      </w:r>
    </w:p>
    <w:p w14:paraId="00C77D5B" w14:textId="77777777" w:rsidR="00F1484F" w:rsidRPr="002656F2" w:rsidRDefault="00F1484F" w:rsidP="00F1484F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2656F2">
        <w:rPr>
          <w:rFonts w:ascii="Arial Narrow" w:hAnsi="Arial Narrow"/>
          <w:color w:val="1F3864" w:themeColor="accent5" w:themeShade="80"/>
        </w:rPr>
        <w:t xml:space="preserve">Групповые бои с двуручным древковым оружием, одноручным древковым оружием либо щитом и одноручным древковым оружием на ограниченном ристалище. Бои проводятся в шлемах, и с защитой шеи. Минимальный уровень защиты лица при использовании щита – полумаска, защищающая глаза и верхнюю часть лица до кончика носа, при этом шлем должен защищать боковые и заднюю поверхность головы; для </w:t>
      </w:r>
      <w:r w:rsidRPr="002656F2">
        <w:rPr>
          <w:rFonts w:ascii="Arial Narrow" w:hAnsi="Arial Narrow"/>
          <w:color w:val="1F3864" w:themeColor="accent5" w:themeShade="80"/>
        </w:rPr>
        <w:lastRenderedPageBreak/>
        <w:t>остальных участников этот уровень является рекомендуемым. Минимальный уровень защиты шеи – стеганый или набивной воротник.</w:t>
      </w:r>
    </w:p>
    <w:p w14:paraId="0020C60F" w14:textId="77777777" w:rsidR="00F1484F" w:rsidRPr="002656F2" w:rsidRDefault="00F1484F" w:rsidP="00F1484F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2656F2">
        <w:rPr>
          <w:rFonts w:ascii="Arial Narrow" w:hAnsi="Arial Narrow"/>
          <w:color w:val="1F3864" w:themeColor="accent5" w:themeShade="80"/>
        </w:rPr>
        <w:t>Бои начинаются и возобновляются  по команде Распорядителя Турнира «Бой!» или «Начали!», останавливаются по команде «Стоп!» Распорядителя Турнира или любого из Судей. После команды «Стоп!» участники возвращаются на исходные позиции на ристалище и ждут дальнейших указаний Распорядителя Турнира.</w:t>
      </w:r>
    </w:p>
    <w:p w14:paraId="045AD132" w14:textId="77777777" w:rsidR="00F1484F" w:rsidRPr="002656F2" w:rsidRDefault="00F1484F" w:rsidP="00F1484F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2656F2">
        <w:rPr>
          <w:rFonts w:ascii="Arial Narrow" w:hAnsi="Arial Narrow"/>
          <w:color w:val="1F3864" w:themeColor="accent5" w:themeShade="80"/>
        </w:rPr>
        <w:t>Бои выполняются в три раунда, без расхождений после проведения квалифицированного поражения, до тех пор, пока у кого-либо из участников сохраняются «очки жизни». Время раунда – не более 2 минут.</w:t>
      </w:r>
    </w:p>
    <w:p w14:paraId="2B181C6E" w14:textId="77777777" w:rsidR="00F1484F" w:rsidRPr="002656F2" w:rsidRDefault="00F1484F" w:rsidP="00F1484F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2656F2">
        <w:rPr>
          <w:rFonts w:ascii="Arial Narrow" w:hAnsi="Arial Narrow"/>
          <w:color w:val="1F3864" w:themeColor="accent5" w:themeShade="80"/>
        </w:rPr>
        <w:t>Поражаемая зона для участников, вооруженных только древковым оружием – корпус за вычетом шеи и паха, руки выше запястий, ноги выше коленей. Поражаемая зона участников, использующих щит – верхняя, боковые и задняя поверхность шлема, корпус за вычетом шеи и паха, руки выше запястий, ноги выше голеностопных суставов.</w:t>
      </w:r>
    </w:p>
    <w:p w14:paraId="57076AF1" w14:textId="77777777" w:rsidR="00F1484F" w:rsidRPr="002656F2" w:rsidRDefault="00F1484F" w:rsidP="00F1484F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2656F2">
        <w:rPr>
          <w:rFonts w:ascii="Arial Narrow" w:hAnsi="Arial Narrow"/>
          <w:color w:val="1F3864" w:themeColor="accent5" w:themeShade="80"/>
        </w:rPr>
        <w:t xml:space="preserve">Запрещенная к поражению зона для участников, вооруженных только древковым оружием – голова, пах, шея. Запрещенная к поражению зона участников, использующих щит – лицевая часть шлема ниже лба, пах, шея. Поражение запрещенной зоны в случае вины участника наказывается вынесением Предупреждения; подсчет Предупреждений сквозной для всех боев дня, получение третьего Предупреждения является дисквалификацией участника на все последующие бои дня. Предупреждение выносится как при неумении контролировать направление удара, так и при неумении поставить </w:t>
      </w:r>
      <w:proofErr w:type="spellStart"/>
      <w:r w:rsidRPr="002656F2">
        <w:rPr>
          <w:rFonts w:ascii="Arial Narrow" w:hAnsi="Arial Narrow"/>
          <w:color w:val="1F3864" w:themeColor="accent5" w:themeShade="80"/>
        </w:rPr>
        <w:t>нетравмоопасную</w:t>
      </w:r>
      <w:proofErr w:type="spellEnd"/>
      <w:r w:rsidRPr="002656F2">
        <w:rPr>
          <w:rFonts w:ascii="Arial Narrow" w:hAnsi="Arial Narrow"/>
          <w:color w:val="1F3864" w:themeColor="accent5" w:themeShade="80"/>
        </w:rPr>
        <w:t xml:space="preserve"> защиту.</w:t>
      </w:r>
    </w:p>
    <w:p w14:paraId="529E8095" w14:textId="77777777" w:rsidR="00F1484F" w:rsidRPr="002656F2" w:rsidRDefault="00F1484F" w:rsidP="00F1484F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proofErr w:type="spellStart"/>
      <w:r w:rsidRPr="002656F2">
        <w:rPr>
          <w:rFonts w:ascii="Arial Narrow" w:hAnsi="Arial Narrow"/>
          <w:color w:val="1F3864" w:themeColor="accent5" w:themeShade="80"/>
        </w:rPr>
        <w:t>Непоражаемая</w:t>
      </w:r>
      <w:proofErr w:type="spellEnd"/>
      <w:r w:rsidRPr="002656F2">
        <w:rPr>
          <w:rFonts w:ascii="Arial Narrow" w:hAnsi="Arial Narrow"/>
          <w:color w:val="1F3864" w:themeColor="accent5" w:themeShade="80"/>
        </w:rPr>
        <w:t xml:space="preserve"> зона для участников без щитов – кисти рук с запястными суставами, ноги от коленей до ступней. </w:t>
      </w:r>
      <w:proofErr w:type="spellStart"/>
      <w:r w:rsidRPr="002656F2">
        <w:rPr>
          <w:rFonts w:ascii="Arial Narrow" w:hAnsi="Arial Narrow"/>
          <w:color w:val="1F3864" w:themeColor="accent5" w:themeShade="80"/>
        </w:rPr>
        <w:t>Непоражаемая</w:t>
      </w:r>
      <w:proofErr w:type="spellEnd"/>
      <w:r w:rsidRPr="002656F2">
        <w:rPr>
          <w:rFonts w:ascii="Arial Narrow" w:hAnsi="Arial Narrow"/>
          <w:color w:val="1F3864" w:themeColor="accent5" w:themeShade="80"/>
        </w:rPr>
        <w:t xml:space="preserve"> зона для участников со щитами – кисти рук с запястными суставами, стопы ног с голеностопными суставами. Удар в </w:t>
      </w:r>
      <w:proofErr w:type="spellStart"/>
      <w:r w:rsidRPr="002656F2">
        <w:rPr>
          <w:rFonts w:ascii="Arial Narrow" w:hAnsi="Arial Narrow"/>
          <w:color w:val="1F3864" w:themeColor="accent5" w:themeShade="80"/>
        </w:rPr>
        <w:t>непоражаемую</w:t>
      </w:r>
      <w:proofErr w:type="spellEnd"/>
      <w:r w:rsidRPr="002656F2">
        <w:rPr>
          <w:rFonts w:ascii="Arial Narrow" w:hAnsi="Arial Narrow"/>
          <w:color w:val="1F3864" w:themeColor="accent5" w:themeShade="80"/>
        </w:rPr>
        <w:t xml:space="preserve"> зону очков не приносит; в случае целенаправленного удара – штрафуется Предупреждением.</w:t>
      </w:r>
    </w:p>
    <w:p w14:paraId="25B7B696" w14:textId="77777777" w:rsidR="00F1484F" w:rsidRPr="002656F2" w:rsidRDefault="00F1484F" w:rsidP="00F1484F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2656F2">
        <w:rPr>
          <w:rFonts w:ascii="Arial Narrow" w:hAnsi="Arial Narrow"/>
          <w:color w:val="1F3864" w:themeColor="accent5" w:themeShade="80"/>
        </w:rPr>
        <w:t>Разрешены рубящие, рубяще-режущие  и дробящие удары боевой частью оружия в поражаемую зону, толчки плоскостью щита и древком не выше уровня груди, зацепы краем щита, толчки противника плечом и корпусом, блок и увод древка оружия предплечьем.</w:t>
      </w:r>
    </w:p>
    <w:p w14:paraId="13E465E5" w14:textId="77777777" w:rsidR="00F1484F" w:rsidRPr="002656F2" w:rsidRDefault="00F1484F" w:rsidP="00F1484F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2656F2">
        <w:rPr>
          <w:rFonts w:ascii="Arial Narrow" w:hAnsi="Arial Narrow"/>
          <w:color w:val="1F3864" w:themeColor="accent5" w:themeShade="80"/>
        </w:rPr>
        <w:t>Запрещены броски оружия и щита в противника, удары с удержанием двуручного оружия одной рукой, удары подтоком древка, удары плоскостью и краем щита, толчки плоскостью щита и наложение щита выше уровня груди, захваты, подсечки и любые приемы рукопашного боя, кроме разрешенных выше.</w:t>
      </w:r>
    </w:p>
    <w:p w14:paraId="3C25CE05" w14:textId="77777777" w:rsidR="00F1484F" w:rsidRPr="002656F2" w:rsidRDefault="00F1484F" w:rsidP="00F1484F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2656F2">
        <w:rPr>
          <w:rFonts w:ascii="Arial Narrow" w:hAnsi="Arial Narrow"/>
          <w:color w:val="1F3864" w:themeColor="accent5" w:themeShade="80"/>
        </w:rPr>
        <w:t>Захват оружия за древко не влечет потерю «очков жизни», но дает тактические преимущества остальным участникам турнира. Целенаправленное повреждение чужого оружия при удержании запрещено.</w:t>
      </w:r>
    </w:p>
    <w:p w14:paraId="115D68C4" w14:textId="77777777" w:rsidR="00F1484F" w:rsidRPr="002656F2" w:rsidRDefault="00F1484F" w:rsidP="00F1484F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2656F2">
        <w:rPr>
          <w:rFonts w:ascii="Arial Narrow" w:hAnsi="Arial Narrow"/>
          <w:color w:val="1F3864" w:themeColor="accent5" w:themeShade="80"/>
        </w:rPr>
        <w:t>Выход участника за пределы ристалища по любой причине, а также потеря оружия обнуляет его оставшиеся «очки жизни».</w:t>
      </w:r>
    </w:p>
    <w:p w14:paraId="4788DD9A" w14:textId="77777777" w:rsidR="00F1484F" w:rsidRPr="002656F2" w:rsidRDefault="00F1484F" w:rsidP="00F1484F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2656F2">
        <w:rPr>
          <w:rFonts w:ascii="Arial Narrow" w:hAnsi="Arial Narrow"/>
          <w:color w:val="1F3864" w:themeColor="accent5" w:themeShade="80"/>
        </w:rPr>
        <w:t xml:space="preserve">Квалифицированное поражение участника боевой частью оружия в поражаемую зону снимает с него 1 «очко жизни». Каждый из участников самостоятельно считает оставшиеся «очки жизни». Участник, чьи «очки жизни» обнулены, прекращает бой, и не создавая помех участникам, покидает ристалище. Участник, </w:t>
      </w:r>
      <w:proofErr w:type="spellStart"/>
      <w:r w:rsidRPr="002656F2">
        <w:rPr>
          <w:rFonts w:ascii="Arial Narrow" w:hAnsi="Arial Narrow"/>
          <w:color w:val="1F3864" w:themeColor="accent5" w:themeShade="80"/>
        </w:rPr>
        <w:t>атрибутированным</w:t>
      </w:r>
      <w:proofErr w:type="spellEnd"/>
      <w:r w:rsidRPr="002656F2">
        <w:rPr>
          <w:rFonts w:ascii="Arial Narrow" w:hAnsi="Arial Narrow"/>
          <w:color w:val="1F3864" w:themeColor="accent5" w:themeShade="80"/>
        </w:rPr>
        <w:t xml:space="preserve"> как Гном, на начало раунда имеет  6 «очков жизни»,  персонаж иных сеттингов на начало раунда имеет  5 «очков жизни».</w:t>
      </w:r>
    </w:p>
    <w:p w14:paraId="68AA31D6" w14:textId="77777777" w:rsidR="00F1484F" w:rsidRPr="00007632" w:rsidRDefault="00F1484F" w:rsidP="00F1484F">
      <w:pPr>
        <w:ind w:firstLine="708"/>
        <w:jc w:val="both"/>
        <w:rPr>
          <w:rFonts w:ascii="Arial Narrow" w:hAnsi="Arial Narrow"/>
        </w:rPr>
      </w:pPr>
      <w:r w:rsidRPr="002656F2">
        <w:rPr>
          <w:rFonts w:ascii="Arial Narrow" w:hAnsi="Arial Narrow"/>
          <w:color w:val="1F3864" w:themeColor="accent5" w:themeShade="80"/>
        </w:rPr>
        <w:t>Победителем раунда является последний участник, сохранивший хотя бы одно «очко жизни». Победителем турнира является участник, победивший не менее чем в двух раундах</w:t>
      </w:r>
      <w:r w:rsidRPr="00007632">
        <w:rPr>
          <w:rFonts w:ascii="Arial Narrow" w:hAnsi="Arial Narrow"/>
        </w:rPr>
        <w:t>.</w:t>
      </w:r>
    </w:p>
    <w:p w14:paraId="164BA825" w14:textId="77777777" w:rsidR="00F1484F" w:rsidRPr="00007632" w:rsidRDefault="00F1484F" w:rsidP="00DD44C4">
      <w:pPr>
        <w:jc w:val="both"/>
        <w:rPr>
          <w:rFonts w:ascii="Arial Narrow" w:hAnsi="Arial Narrow"/>
        </w:rPr>
      </w:pPr>
    </w:p>
    <w:p w14:paraId="6F7E6170" w14:textId="77777777" w:rsidR="003D10D4" w:rsidRPr="009A778E" w:rsidRDefault="00A571CE" w:rsidP="00DD44C4">
      <w:pPr>
        <w:jc w:val="both"/>
        <w:rPr>
          <w:rFonts w:ascii="Arial Narrow" w:hAnsi="Arial Narrow"/>
          <w:color w:val="1F3864" w:themeColor="accent5" w:themeShade="80"/>
        </w:rPr>
      </w:pPr>
      <w:r w:rsidRPr="009A778E">
        <w:rPr>
          <w:rFonts w:ascii="Arial Narrow" w:hAnsi="Arial Narrow"/>
          <w:color w:val="1F3864" w:themeColor="accent5" w:themeShade="80"/>
        </w:rPr>
        <w:t>ТУРНИР СОКРУШИТЕЛЕЙ ЩИТОВ</w:t>
      </w:r>
    </w:p>
    <w:p w14:paraId="5E6D0943" w14:textId="77777777" w:rsidR="00A571CE" w:rsidRPr="009A778E" w:rsidRDefault="00A571CE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9A778E">
        <w:rPr>
          <w:rFonts w:ascii="Arial Narrow" w:hAnsi="Arial Narrow"/>
          <w:color w:val="1F3864" w:themeColor="accent5" w:themeShade="80"/>
        </w:rPr>
        <w:t>Одиночные бои со щитом</w:t>
      </w:r>
      <w:r w:rsidR="00612866" w:rsidRPr="009A778E">
        <w:rPr>
          <w:rFonts w:ascii="Arial Narrow" w:hAnsi="Arial Narrow"/>
          <w:color w:val="1F3864" w:themeColor="accent5" w:themeShade="80"/>
        </w:rPr>
        <w:t xml:space="preserve"> и одноручным древковым оружием на ограниченном ристалище. Бои проводятся в шлемах с защитой лица и боковых и задней поверхностей головы, и </w:t>
      </w:r>
      <w:r w:rsidR="004F70F7" w:rsidRPr="009A778E">
        <w:rPr>
          <w:rFonts w:ascii="Arial Narrow" w:hAnsi="Arial Narrow"/>
          <w:color w:val="1F3864" w:themeColor="accent5" w:themeShade="80"/>
        </w:rPr>
        <w:t xml:space="preserve">с </w:t>
      </w:r>
      <w:r w:rsidR="00612866" w:rsidRPr="009A778E">
        <w:rPr>
          <w:rFonts w:ascii="Arial Narrow" w:hAnsi="Arial Narrow"/>
          <w:color w:val="1F3864" w:themeColor="accent5" w:themeShade="80"/>
        </w:rPr>
        <w:t>защитой шеи. Минимальный уровень защиты лица – полумаска, защищающая глаза и верхнюю часть лица</w:t>
      </w:r>
      <w:r w:rsidR="004F70F7" w:rsidRPr="009A778E">
        <w:rPr>
          <w:rFonts w:ascii="Arial Narrow" w:hAnsi="Arial Narrow"/>
          <w:color w:val="1F3864" w:themeColor="accent5" w:themeShade="80"/>
        </w:rPr>
        <w:t xml:space="preserve"> до кончика носа.</w:t>
      </w:r>
      <w:r w:rsidR="004E4BCD" w:rsidRPr="009A778E">
        <w:rPr>
          <w:rFonts w:ascii="Arial Narrow" w:hAnsi="Arial Narrow"/>
          <w:color w:val="1F3864" w:themeColor="accent5" w:themeShade="80"/>
        </w:rPr>
        <w:t xml:space="preserve"> Минимальный уровень защиты шеи – стеганый или набивной воротник.</w:t>
      </w:r>
    </w:p>
    <w:p w14:paraId="180927AF" w14:textId="77777777" w:rsidR="006E0DEA" w:rsidRPr="009A778E" w:rsidRDefault="006E0DEA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9A778E">
        <w:rPr>
          <w:rFonts w:ascii="Arial Narrow" w:hAnsi="Arial Narrow"/>
          <w:color w:val="1F3864" w:themeColor="accent5" w:themeShade="80"/>
        </w:rPr>
        <w:lastRenderedPageBreak/>
        <w:t>Бои начинаются и возобновляются  по команде Распорядителя Турнира «Бой!» или «Начали!», останавливаются по команде «Стоп!» Распорядителя Турнира или любого из Судей. После команды «Стоп!» участники возвращаются на исходные позиции на ристалище и ждут дальнейших указаний Распорядителя Турнира.</w:t>
      </w:r>
    </w:p>
    <w:p w14:paraId="32441DF8" w14:textId="77777777" w:rsidR="00612866" w:rsidRPr="009A778E" w:rsidRDefault="00612866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9A778E">
        <w:rPr>
          <w:rFonts w:ascii="Arial Narrow" w:hAnsi="Arial Narrow"/>
          <w:color w:val="1F3864" w:themeColor="accent5" w:themeShade="80"/>
        </w:rPr>
        <w:t>Бои в</w:t>
      </w:r>
      <w:r w:rsidR="00A571CE" w:rsidRPr="009A778E">
        <w:rPr>
          <w:rFonts w:ascii="Arial Narrow" w:hAnsi="Arial Narrow"/>
          <w:color w:val="1F3864" w:themeColor="accent5" w:themeShade="80"/>
        </w:rPr>
        <w:t>ыполняются в три зачетных схода</w:t>
      </w:r>
      <w:r w:rsidR="00A26BCC" w:rsidRPr="009A778E">
        <w:rPr>
          <w:rFonts w:ascii="Arial Narrow" w:hAnsi="Arial Narrow"/>
          <w:color w:val="1F3864" w:themeColor="accent5" w:themeShade="80"/>
        </w:rPr>
        <w:t>,</w:t>
      </w:r>
      <w:r w:rsidR="00A571CE" w:rsidRPr="009A778E">
        <w:rPr>
          <w:rFonts w:ascii="Arial Narrow" w:hAnsi="Arial Narrow"/>
          <w:color w:val="1F3864" w:themeColor="accent5" w:themeShade="80"/>
        </w:rPr>
        <w:t xml:space="preserve"> без расхождения после проведения квалифицированного поражения, до набора необходимого количество очков. </w:t>
      </w:r>
      <w:r w:rsidR="00EE7EFC" w:rsidRPr="009A778E">
        <w:rPr>
          <w:rFonts w:ascii="Arial Narrow" w:hAnsi="Arial Narrow"/>
          <w:color w:val="1F3864" w:themeColor="accent5" w:themeShade="80"/>
        </w:rPr>
        <w:t xml:space="preserve">Время схода – не свыше 60 секунд. </w:t>
      </w:r>
      <w:r w:rsidRPr="009A778E">
        <w:rPr>
          <w:rFonts w:ascii="Arial Narrow" w:hAnsi="Arial Narrow"/>
          <w:color w:val="1F3864" w:themeColor="accent5" w:themeShade="80"/>
        </w:rPr>
        <w:t xml:space="preserve">Если по итогам трех сходов победитель не выявлен, назначается дополнительный сход, проводящийся до первого безответного </w:t>
      </w:r>
      <w:r w:rsidR="006A31A7" w:rsidRPr="009A778E">
        <w:rPr>
          <w:rFonts w:ascii="Arial Narrow" w:hAnsi="Arial Narrow"/>
          <w:color w:val="1F3864" w:themeColor="accent5" w:themeShade="80"/>
        </w:rPr>
        <w:t xml:space="preserve">в том же такте </w:t>
      </w:r>
      <w:r w:rsidRPr="009A778E">
        <w:rPr>
          <w:rFonts w:ascii="Arial Narrow" w:hAnsi="Arial Narrow"/>
          <w:color w:val="1F3864" w:themeColor="accent5" w:themeShade="80"/>
        </w:rPr>
        <w:t xml:space="preserve">квалифицированного поражения одного из </w:t>
      </w:r>
      <w:r w:rsidR="00ED38C6" w:rsidRPr="009A778E">
        <w:rPr>
          <w:rFonts w:ascii="Arial Narrow" w:hAnsi="Arial Narrow"/>
          <w:color w:val="1F3864" w:themeColor="accent5" w:themeShade="80"/>
        </w:rPr>
        <w:t>сопер</w:t>
      </w:r>
      <w:r w:rsidRPr="009A778E">
        <w:rPr>
          <w:rFonts w:ascii="Arial Narrow" w:hAnsi="Arial Narrow"/>
          <w:color w:val="1F3864" w:themeColor="accent5" w:themeShade="80"/>
        </w:rPr>
        <w:t>ников.</w:t>
      </w:r>
    </w:p>
    <w:p w14:paraId="7A3E922D" w14:textId="77777777" w:rsidR="00612866" w:rsidRPr="009A778E" w:rsidRDefault="00612866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9A778E">
        <w:rPr>
          <w:rFonts w:ascii="Arial Narrow" w:hAnsi="Arial Narrow"/>
          <w:color w:val="1F3864" w:themeColor="accent5" w:themeShade="80"/>
        </w:rPr>
        <w:t xml:space="preserve">Поражаемая зона </w:t>
      </w:r>
      <w:r w:rsidR="004F70F7" w:rsidRPr="009A778E">
        <w:rPr>
          <w:rFonts w:ascii="Arial Narrow" w:hAnsi="Arial Narrow"/>
          <w:color w:val="1F3864" w:themeColor="accent5" w:themeShade="80"/>
        </w:rPr>
        <w:t>–</w:t>
      </w:r>
      <w:r w:rsidRPr="009A778E">
        <w:rPr>
          <w:rFonts w:ascii="Arial Narrow" w:hAnsi="Arial Narrow"/>
          <w:color w:val="1F3864" w:themeColor="accent5" w:themeShade="80"/>
        </w:rPr>
        <w:t xml:space="preserve"> верхняя</w:t>
      </w:r>
      <w:r w:rsidR="004F70F7" w:rsidRPr="009A778E">
        <w:rPr>
          <w:rFonts w:ascii="Arial Narrow" w:hAnsi="Arial Narrow"/>
          <w:color w:val="1F3864" w:themeColor="accent5" w:themeShade="80"/>
        </w:rPr>
        <w:t xml:space="preserve">, боковые и задняя поверхность шлема, корпус за вычетом шеи и паха, руки </w:t>
      </w:r>
      <w:r w:rsidR="00114FDF" w:rsidRPr="009A778E">
        <w:rPr>
          <w:rFonts w:ascii="Arial Narrow" w:hAnsi="Arial Narrow"/>
          <w:color w:val="1F3864" w:themeColor="accent5" w:themeShade="80"/>
        </w:rPr>
        <w:t>выше</w:t>
      </w:r>
      <w:r w:rsidR="004F70F7" w:rsidRPr="009A778E">
        <w:rPr>
          <w:rFonts w:ascii="Arial Narrow" w:hAnsi="Arial Narrow"/>
          <w:color w:val="1F3864" w:themeColor="accent5" w:themeShade="80"/>
        </w:rPr>
        <w:t xml:space="preserve"> запястий, ноги </w:t>
      </w:r>
      <w:r w:rsidR="00114FDF" w:rsidRPr="009A778E">
        <w:rPr>
          <w:rFonts w:ascii="Arial Narrow" w:hAnsi="Arial Narrow"/>
          <w:color w:val="1F3864" w:themeColor="accent5" w:themeShade="80"/>
        </w:rPr>
        <w:t>выше</w:t>
      </w:r>
      <w:r w:rsidR="004F70F7" w:rsidRPr="009A778E">
        <w:rPr>
          <w:rFonts w:ascii="Arial Narrow" w:hAnsi="Arial Narrow"/>
          <w:color w:val="1F3864" w:themeColor="accent5" w:themeShade="80"/>
        </w:rPr>
        <w:t xml:space="preserve"> голеностопных суставов.</w:t>
      </w:r>
    </w:p>
    <w:p w14:paraId="4D7AB571" w14:textId="77777777" w:rsidR="004F70F7" w:rsidRPr="009A778E" w:rsidRDefault="004F70F7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9A778E">
        <w:rPr>
          <w:rFonts w:ascii="Arial Narrow" w:hAnsi="Arial Narrow"/>
          <w:color w:val="1F3864" w:themeColor="accent5" w:themeShade="80"/>
        </w:rPr>
        <w:t xml:space="preserve">Запрещенная к поражению зона – лицевая часть шлема ниже лба, пах, шея. Поражение запрещенной зоны в случае вины участника наказывается вынесением Предупреждения; подсчет Предупреждений сквозной для всех боев дня, получение третьего Предупреждения является дисквалификацией участника на все последующие бои дня. </w:t>
      </w:r>
      <w:r w:rsidR="006A31A7" w:rsidRPr="009A778E">
        <w:rPr>
          <w:rFonts w:ascii="Arial Narrow" w:hAnsi="Arial Narrow"/>
          <w:color w:val="1F3864" w:themeColor="accent5" w:themeShade="80"/>
        </w:rPr>
        <w:t xml:space="preserve">Предупреждение выносится как при неумении контролировать направление удара, так и при неумении поставить </w:t>
      </w:r>
      <w:proofErr w:type="spellStart"/>
      <w:r w:rsidR="006A31A7" w:rsidRPr="009A778E">
        <w:rPr>
          <w:rFonts w:ascii="Arial Narrow" w:hAnsi="Arial Narrow"/>
          <w:color w:val="1F3864" w:themeColor="accent5" w:themeShade="80"/>
        </w:rPr>
        <w:t>нетравмоопасную</w:t>
      </w:r>
      <w:proofErr w:type="spellEnd"/>
      <w:r w:rsidR="006A31A7" w:rsidRPr="009A778E">
        <w:rPr>
          <w:rFonts w:ascii="Arial Narrow" w:hAnsi="Arial Narrow"/>
          <w:color w:val="1F3864" w:themeColor="accent5" w:themeShade="80"/>
        </w:rPr>
        <w:t xml:space="preserve"> защиту.</w:t>
      </w:r>
    </w:p>
    <w:p w14:paraId="778F9BDF" w14:textId="77777777" w:rsidR="008A2648" w:rsidRPr="009A778E" w:rsidRDefault="008A2648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proofErr w:type="spellStart"/>
      <w:r w:rsidRPr="009A778E">
        <w:rPr>
          <w:rFonts w:ascii="Arial Narrow" w:hAnsi="Arial Narrow"/>
          <w:color w:val="1F3864" w:themeColor="accent5" w:themeShade="80"/>
        </w:rPr>
        <w:t>Непоражаемая</w:t>
      </w:r>
      <w:proofErr w:type="spellEnd"/>
      <w:r w:rsidRPr="009A778E">
        <w:rPr>
          <w:rFonts w:ascii="Arial Narrow" w:hAnsi="Arial Narrow"/>
          <w:color w:val="1F3864" w:themeColor="accent5" w:themeShade="80"/>
        </w:rPr>
        <w:t xml:space="preserve"> зона – кисти рук с запястными суставами, стопы ног с голеностопными суставами. Удар в </w:t>
      </w:r>
      <w:proofErr w:type="spellStart"/>
      <w:r w:rsidRPr="009A778E">
        <w:rPr>
          <w:rFonts w:ascii="Arial Narrow" w:hAnsi="Arial Narrow"/>
          <w:color w:val="1F3864" w:themeColor="accent5" w:themeShade="80"/>
        </w:rPr>
        <w:t>непоражаемую</w:t>
      </w:r>
      <w:proofErr w:type="spellEnd"/>
      <w:r w:rsidRPr="009A778E">
        <w:rPr>
          <w:rFonts w:ascii="Arial Narrow" w:hAnsi="Arial Narrow"/>
          <w:color w:val="1F3864" w:themeColor="accent5" w:themeShade="80"/>
        </w:rPr>
        <w:t xml:space="preserve"> зону очков не приносит; в случае целенаправленного удара – штрафуется Предупреждением.</w:t>
      </w:r>
    </w:p>
    <w:p w14:paraId="5B5BA276" w14:textId="77777777" w:rsidR="004E4BCD" w:rsidRPr="009A778E" w:rsidRDefault="004E4BCD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9A778E">
        <w:rPr>
          <w:rFonts w:ascii="Arial Narrow" w:hAnsi="Arial Narrow"/>
          <w:color w:val="1F3864" w:themeColor="accent5" w:themeShade="80"/>
        </w:rPr>
        <w:t xml:space="preserve">Разрешены рубящие, рубяще-режущие  и дробящие удары </w:t>
      </w:r>
      <w:r w:rsidR="000C79AF" w:rsidRPr="009A778E">
        <w:rPr>
          <w:rFonts w:ascii="Arial Narrow" w:hAnsi="Arial Narrow"/>
          <w:color w:val="1F3864" w:themeColor="accent5" w:themeShade="80"/>
        </w:rPr>
        <w:t>боевой частью оружия</w:t>
      </w:r>
      <w:r w:rsidR="00C11124" w:rsidRPr="009A778E">
        <w:rPr>
          <w:rFonts w:ascii="Arial Narrow" w:hAnsi="Arial Narrow"/>
          <w:color w:val="1F3864" w:themeColor="accent5" w:themeShade="80"/>
        </w:rPr>
        <w:t xml:space="preserve"> в поражаемую зону</w:t>
      </w:r>
      <w:r w:rsidRPr="009A778E">
        <w:rPr>
          <w:rFonts w:ascii="Arial Narrow" w:hAnsi="Arial Narrow"/>
          <w:color w:val="1F3864" w:themeColor="accent5" w:themeShade="80"/>
        </w:rPr>
        <w:t>, толчки плоскостью щита не выше уровня груди, зацепы краем щита, толчки противника плечом и корпусом</w:t>
      </w:r>
      <w:r w:rsidR="000C79AF" w:rsidRPr="009A778E">
        <w:rPr>
          <w:rFonts w:ascii="Arial Narrow" w:hAnsi="Arial Narrow"/>
          <w:color w:val="1F3864" w:themeColor="accent5" w:themeShade="80"/>
        </w:rPr>
        <w:t>, блок и увод древка оружия предплечьем</w:t>
      </w:r>
      <w:r w:rsidRPr="009A778E">
        <w:rPr>
          <w:rFonts w:ascii="Arial Narrow" w:hAnsi="Arial Narrow"/>
          <w:color w:val="1F3864" w:themeColor="accent5" w:themeShade="80"/>
        </w:rPr>
        <w:t>.</w:t>
      </w:r>
    </w:p>
    <w:p w14:paraId="65746ACC" w14:textId="77777777" w:rsidR="004E4BCD" w:rsidRPr="009A778E" w:rsidRDefault="004E4BCD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9A778E">
        <w:rPr>
          <w:rFonts w:ascii="Arial Narrow" w:hAnsi="Arial Narrow"/>
          <w:color w:val="1F3864" w:themeColor="accent5" w:themeShade="80"/>
        </w:rPr>
        <w:t>Запрещены броски оружия</w:t>
      </w:r>
      <w:r w:rsidR="00A26BCC" w:rsidRPr="009A778E">
        <w:rPr>
          <w:rFonts w:ascii="Arial Narrow" w:hAnsi="Arial Narrow"/>
          <w:color w:val="1F3864" w:themeColor="accent5" w:themeShade="80"/>
        </w:rPr>
        <w:t xml:space="preserve"> и щита</w:t>
      </w:r>
      <w:r w:rsidRPr="009A778E">
        <w:rPr>
          <w:rFonts w:ascii="Arial Narrow" w:hAnsi="Arial Narrow"/>
          <w:color w:val="1F3864" w:themeColor="accent5" w:themeShade="80"/>
        </w:rPr>
        <w:t xml:space="preserve"> в противника, удары плоскостью и краем щита, толчки плоскостью щита и наложение щита выше уровня груди, захваты, подсечки и любые приемы рукопашного боя, кроме </w:t>
      </w:r>
      <w:r w:rsidR="008A2648" w:rsidRPr="009A778E">
        <w:rPr>
          <w:rFonts w:ascii="Arial Narrow" w:hAnsi="Arial Narrow"/>
          <w:color w:val="1F3864" w:themeColor="accent5" w:themeShade="80"/>
        </w:rPr>
        <w:t>разреше</w:t>
      </w:r>
      <w:r w:rsidRPr="009A778E">
        <w:rPr>
          <w:rFonts w:ascii="Arial Narrow" w:hAnsi="Arial Narrow"/>
          <w:color w:val="1F3864" w:themeColor="accent5" w:themeShade="80"/>
        </w:rPr>
        <w:t>нных выше.</w:t>
      </w:r>
    </w:p>
    <w:p w14:paraId="3E31FD76" w14:textId="77777777" w:rsidR="004E4BCD" w:rsidRPr="009A778E" w:rsidRDefault="004E4BCD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9A778E">
        <w:rPr>
          <w:rFonts w:ascii="Arial Narrow" w:hAnsi="Arial Narrow"/>
          <w:color w:val="1F3864" w:themeColor="accent5" w:themeShade="80"/>
        </w:rPr>
        <w:t xml:space="preserve">Захват оружия противника очков не приносит, после захвата </w:t>
      </w:r>
      <w:r w:rsidR="00A26BCC" w:rsidRPr="009A778E">
        <w:rPr>
          <w:rFonts w:ascii="Arial Narrow" w:hAnsi="Arial Narrow"/>
          <w:color w:val="1F3864" w:themeColor="accent5" w:themeShade="80"/>
        </w:rPr>
        <w:t xml:space="preserve">оружия </w:t>
      </w:r>
      <w:r w:rsidRPr="009A778E">
        <w:rPr>
          <w:rFonts w:ascii="Arial Narrow" w:hAnsi="Arial Narrow"/>
          <w:color w:val="1F3864" w:themeColor="accent5" w:themeShade="80"/>
        </w:rPr>
        <w:t xml:space="preserve">бой останавливается Судьями и Распорядителем Турнира. </w:t>
      </w:r>
    </w:p>
    <w:p w14:paraId="1ED55A2E" w14:textId="77777777" w:rsidR="0096794E" w:rsidRPr="009A778E" w:rsidRDefault="0096794E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9A778E">
        <w:rPr>
          <w:rFonts w:ascii="Arial Narrow" w:hAnsi="Arial Narrow"/>
          <w:color w:val="1F3864" w:themeColor="accent5" w:themeShade="80"/>
        </w:rPr>
        <w:t>Вытеснение соперника за пределы ристалища приносит 1 очко, бой останавливается по команде «Стоп!» и возобновляется по команде Распорядителя Турнира.</w:t>
      </w:r>
    </w:p>
    <w:p w14:paraId="79F16708" w14:textId="77777777" w:rsidR="004E4BCD" w:rsidRPr="009A778E" w:rsidRDefault="004E4BCD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9A778E">
        <w:rPr>
          <w:rFonts w:ascii="Arial Narrow" w:hAnsi="Arial Narrow"/>
          <w:color w:val="1F3864" w:themeColor="accent5" w:themeShade="80"/>
        </w:rPr>
        <w:t>Потеря оружия противником очков не приносит.</w:t>
      </w:r>
    </w:p>
    <w:p w14:paraId="3D0A9352" w14:textId="77777777" w:rsidR="004E4BCD" w:rsidRPr="009A778E" w:rsidRDefault="004E4BCD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9A778E">
        <w:rPr>
          <w:rFonts w:ascii="Arial Narrow" w:hAnsi="Arial Narrow"/>
          <w:color w:val="1F3864" w:themeColor="accent5" w:themeShade="80"/>
        </w:rPr>
        <w:t>Квалифицированное</w:t>
      </w:r>
      <w:r w:rsidR="008A2648" w:rsidRPr="009A778E">
        <w:rPr>
          <w:rFonts w:ascii="Arial Narrow" w:hAnsi="Arial Narrow"/>
          <w:color w:val="1F3864" w:themeColor="accent5" w:themeShade="80"/>
        </w:rPr>
        <w:t xml:space="preserve"> </w:t>
      </w:r>
      <w:r w:rsidRPr="009A778E">
        <w:rPr>
          <w:rFonts w:ascii="Arial Narrow" w:hAnsi="Arial Narrow"/>
          <w:color w:val="1F3864" w:themeColor="accent5" w:themeShade="80"/>
        </w:rPr>
        <w:t>поражение противника боевой часть</w:t>
      </w:r>
      <w:r w:rsidR="008A2648" w:rsidRPr="009A778E">
        <w:rPr>
          <w:rFonts w:ascii="Arial Narrow" w:hAnsi="Arial Narrow"/>
          <w:color w:val="1F3864" w:themeColor="accent5" w:themeShade="80"/>
        </w:rPr>
        <w:t>ю оружия в верхнюю, боковые или заднюю поверхность шлема, корпус, руки выше локтей и ноги выше коленей приносит 2 очка. Квалифицированное поражение противника боевой частью оружия в руку от локтя до запястья или ногу от колена до голеностопа приносит 1 очко.</w:t>
      </w:r>
    </w:p>
    <w:p w14:paraId="59C27C8A" w14:textId="77777777" w:rsidR="00964F8C" w:rsidRPr="009A778E" w:rsidRDefault="00EF1BE9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9A778E">
        <w:rPr>
          <w:rFonts w:ascii="Arial Narrow" w:hAnsi="Arial Narrow"/>
          <w:color w:val="1F3864" w:themeColor="accent5" w:themeShade="80"/>
        </w:rPr>
        <w:t xml:space="preserve">Для победы </w:t>
      </w:r>
      <w:r w:rsidR="00EE7EFC" w:rsidRPr="009A778E">
        <w:rPr>
          <w:rFonts w:ascii="Arial Narrow" w:hAnsi="Arial Narrow"/>
          <w:color w:val="1F3864" w:themeColor="accent5" w:themeShade="80"/>
        </w:rPr>
        <w:t xml:space="preserve">в сходе над противником, </w:t>
      </w:r>
      <w:proofErr w:type="spellStart"/>
      <w:r w:rsidR="00EE7EFC" w:rsidRPr="009A778E">
        <w:rPr>
          <w:rFonts w:ascii="Arial Narrow" w:hAnsi="Arial Narrow"/>
          <w:color w:val="1F3864" w:themeColor="accent5" w:themeShade="80"/>
        </w:rPr>
        <w:t>а</w:t>
      </w:r>
      <w:r w:rsidRPr="009A778E">
        <w:rPr>
          <w:rFonts w:ascii="Arial Narrow" w:hAnsi="Arial Narrow"/>
          <w:color w:val="1F3864" w:themeColor="accent5" w:themeShade="80"/>
        </w:rPr>
        <w:t>трибутированным</w:t>
      </w:r>
      <w:proofErr w:type="spellEnd"/>
      <w:r w:rsidRPr="009A778E">
        <w:rPr>
          <w:rFonts w:ascii="Arial Narrow" w:hAnsi="Arial Narrow"/>
          <w:color w:val="1F3864" w:themeColor="accent5" w:themeShade="80"/>
        </w:rPr>
        <w:t xml:space="preserve"> как Гном, необходимо набрать 6 очков. Для победы над персонажем иных сеттингов необходимо набрать 5 очков.</w:t>
      </w:r>
    </w:p>
    <w:p w14:paraId="1530AC7A" w14:textId="77777777" w:rsidR="006E32FF" w:rsidRDefault="006E32FF" w:rsidP="00DD44C4">
      <w:pPr>
        <w:jc w:val="both"/>
        <w:rPr>
          <w:rFonts w:ascii="Arial Narrow" w:hAnsi="Arial Narrow"/>
        </w:rPr>
      </w:pPr>
    </w:p>
    <w:p w14:paraId="75EFD29F" w14:textId="77777777" w:rsidR="00AD4105" w:rsidRPr="00007632" w:rsidRDefault="00AD4105" w:rsidP="00DD44C4">
      <w:pPr>
        <w:jc w:val="both"/>
        <w:rPr>
          <w:rFonts w:ascii="Arial Narrow" w:hAnsi="Arial Narrow"/>
        </w:rPr>
      </w:pPr>
    </w:p>
    <w:p w14:paraId="0C7019C6" w14:textId="77777777" w:rsidR="006E32FF" w:rsidRPr="002656F2" w:rsidRDefault="006E32FF" w:rsidP="00DD44C4">
      <w:pPr>
        <w:jc w:val="both"/>
        <w:rPr>
          <w:rFonts w:ascii="Arial Narrow" w:hAnsi="Arial Narrow"/>
          <w:color w:val="1F3864" w:themeColor="accent5" w:themeShade="80"/>
        </w:rPr>
      </w:pPr>
      <w:r w:rsidRPr="002656F2">
        <w:rPr>
          <w:rFonts w:ascii="Arial Narrow" w:hAnsi="Arial Narrow"/>
          <w:color w:val="1F3864" w:themeColor="accent5" w:themeShade="80"/>
        </w:rPr>
        <w:t>ТУРНИР СОТРЯСАТЕЛЕЙ ВРАТ</w:t>
      </w:r>
      <w:r w:rsidR="00850F48" w:rsidRPr="002656F2">
        <w:rPr>
          <w:rFonts w:ascii="Arial Narrow" w:hAnsi="Arial Narrow"/>
          <w:color w:val="1F3864" w:themeColor="accent5" w:themeShade="80"/>
        </w:rPr>
        <w:t xml:space="preserve"> (вариант 10 атак)</w:t>
      </w:r>
    </w:p>
    <w:p w14:paraId="439965B8" w14:textId="77777777" w:rsidR="006E32FF" w:rsidRPr="002656F2" w:rsidRDefault="006E32FF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2656F2">
        <w:rPr>
          <w:rFonts w:ascii="Arial Narrow" w:hAnsi="Arial Narrow"/>
          <w:color w:val="1F3864" w:themeColor="accent5" w:themeShade="80"/>
        </w:rPr>
        <w:t>Одиночные бои с двуручным древковым оружием на ограниченном ристалище. Бои проводятся в шлемах, и с защитой шеи. Рекомендуемый уровень защиты лица – полумаска, защищающая глаза и верхнюю часть лица до кончика носа. Минимальный уровень защиты шеи – стеганый или набивной воротник.</w:t>
      </w:r>
    </w:p>
    <w:p w14:paraId="6EE024CC" w14:textId="77777777" w:rsidR="006E0DEA" w:rsidRPr="002656F2" w:rsidRDefault="006E0DEA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2656F2">
        <w:rPr>
          <w:rFonts w:ascii="Arial Narrow" w:hAnsi="Arial Narrow"/>
          <w:color w:val="1F3864" w:themeColor="accent5" w:themeShade="80"/>
        </w:rPr>
        <w:t>Бои начинаются и возобновляются  по команде Распорядителя Турнира «Бой!» или «Начали!», останавливаются по команде «Стоп!» Распорядителя Турнира или любого из Судей. После команды «Стоп!» участники возвращаются на исходные позиции на ристалище и ждут дальнейших указаний Распорядителя Турнира.</w:t>
      </w:r>
    </w:p>
    <w:p w14:paraId="27F0A7F6" w14:textId="77777777" w:rsidR="00C40793" w:rsidRPr="002656F2" w:rsidRDefault="006E32FF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2656F2">
        <w:rPr>
          <w:rFonts w:ascii="Arial Narrow" w:hAnsi="Arial Narrow"/>
          <w:color w:val="1F3864" w:themeColor="accent5" w:themeShade="80"/>
        </w:rPr>
        <w:lastRenderedPageBreak/>
        <w:t xml:space="preserve">Бои выполняются в </w:t>
      </w:r>
      <w:r w:rsidR="00C40793" w:rsidRPr="002656F2">
        <w:rPr>
          <w:rFonts w:ascii="Arial Narrow" w:hAnsi="Arial Narrow"/>
          <w:color w:val="1F3864" w:themeColor="accent5" w:themeShade="80"/>
        </w:rPr>
        <w:t>один</w:t>
      </w:r>
      <w:r w:rsidRPr="002656F2">
        <w:rPr>
          <w:rFonts w:ascii="Arial Narrow" w:hAnsi="Arial Narrow"/>
          <w:color w:val="1F3864" w:themeColor="accent5" w:themeShade="80"/>
        </w:rPr>
        <w:t xml:space="preserve"> </w:t>
      </w:r>
      <w:r w:rsidR="00215FE1" w:rsidRPr="002656F2">
        <w:rPr>
          <w:rFonts w:ascii="Arial Narrow" w:hAnsi="Arial Narrow"/>
          <w:color w:val="1F3864" w:themeColor="accent5" w:themeShade="80"/>
        </w:rPr>
        <w:t>раунд</w:t>
      </w:r>
      <w:r w:rsidRPr="002656F2">
        <w:rPr>
          <w:rFonts w:ascii="Arial Narrow" w:hAnsi="Arial Narrow"/>
          <w:color w:val="1F3864" w:themeColor="accent5" w:themeShade="80"/>
        </w:rPr>
        <w:t xml:space="preserve"> без расхождения после проведения квалифицированного поражения, до </w:t>
      </w:r>
      <w:r w:rsidR="00C40793" w:rsidRPr="002656F2">
        <w:rPr>
          <w:rFonts w:ascii="Arial Narrow" w:hAnsi="Arial Narrow"/>
          <w:color w:val="1F3864" w:themeColor="accent5" w:themeShade="80"/>
        </w:rPr>
        <w:t>исчерпания</w:t>
      </w:r>
      <w:r w:rsidRPr="002656F2">
        <w:rPr>
          <w:rFonts w:ascii="Arial Narrow" w:hAnsi="Arial Narrow"/>
          <w:color w:val="1F3864" w:themeColor="accent5" w:themeShade="80"/>
        </w:rPr>
        <w:t xml:space="preserve"> </w:t>
      </w:r>
      <w:r w:rsidR="00C40793" w:rsidRPr="002656F2">
        <w:rPr>
          <w:rFonts w:ascii="Arial Narrow" w:hAnsi="Arial Narrow"/>
          <w:color w:val="1F3864" w:themeColor="accent5" w:themeShade="80"/>
        </w:rPr>
        <w:t>разрешенн</w:t>
      </w:r>
      <w:r w:rsidRPr="002656F2">
        <w:rPr>
          <w:rFonts w:ascii="Arial Narrow" w:hAnsi="Arial Narrow"/>
          <w:color w:val="1F3864" w:themeColor="accent5" w:themeShade="80"/>
        </w:rPr>
        <w:t>ого количеств</w:t>
      </w:r>
      <w:r w:rsidR="00C40793" w:rsidRPr="002656F2">
        <w:rPr>
          <w:rFonts w:ascii="Arial Narrow" w:hAnsi="Arial Narrow"/>
          <w:color w:val="1F3864" w:themeColor="accent5" w:themeShade="80"/>
        </w:rPr>
        <w:t>а атак</w:t>
      </w:r>
      <w:r w:rsidRPr="002656F2">
        <w:rPr>
          <w:rFonts w:ascii="Arial Narrow" w:hAnsi="Arial Narrow"/>
          <w:color w:val="1F3864" w:themeColor="accent5" w:themeShade="80"/>
        </w:rPr>
        <w:t xml:space="preserve">. </w:t>
      </w:r>
      <w:r w:rsidR="00C40793" w:rsidRPr="002656F2">
        <w:rPr>
          <w:rFonts w:ascii="Arial Narrow" w:hAnsi="Arial Narrow"/>
          <w:color w:val="1F3864" w:themeColor="accent5" w:themeShade="80"/>
        </w:rPr>
        <w:t>Каждый из соперников может провести 10 атак и контратак; началом атаки считается разгон оружия для удара, завершением атаки считается квалифицированный удар в поражаемую зону, остановка оружия блоком или прерывание рисунка движения более чем на 1 секунду.  Сход с защиты при сохранении непрерывности движения не является завершением атаки. Количество защит от атак не ограниченно</w:t>
      </w:r>
      <w:r w:rsidR="00EE7EFC" w:rsidRPr="002656F2">
        <w:rPr>
          <w:rFonts w:ascii="Arial Narrow" w:hAnsi="Arial Narrow"/>
          <w:color w:val="1F3864" w:themeColor="accent5" w:themeShade="80"/>
        </w:rPr>
        <w:t xml:space="preserve">, время </w:t>
      </w:r>
      <w:r w:rsidR="00215FE1" w:rsidRPr="002656F2">
        <w:rPr>
          <w:rFonts w:ascii="Arial Narrow" w:hAnsi="Arial Narrow"/>
          <w:color w:val="1F3864" w:themeColor="accent5" w:themeShade="80"/>
        </w:rPr>
        <w:t>раун</w:t>
      </w:r>
      <w:r w:rsidR="00EE7EFC" w:rsidRPr="002656F2">
        <w:rPr>
          <w:rFonts w:ascii="Arial Narrow" w:hAnsi="Arial Narrow"/>
          <w:color w:val="1F3864" w:themeColor="accent5" w:themeShade="80"/>
        </w:rPr>
        <w:t>да – не более 5 минут.</w:t>
      </w:r>
    </w:p>
    <w:p w14:paraId="566859F7" w14:textId="77777777" w:rsidR="006E32FF" w:rsidRPr="002656F2" w:rsidRDefault="006E32FF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2656F2">
        <w:rPr>
          <w:rFonts w:ascii="Arial Narrow" w:hAnsi="Arial Narrow"/>
          <w:color w:val="1F3864" w:themeColor="accent5" w:themeShade="80"/>
        </w:rPr>
        <w:t>Если по итогам сход</w:t>
      </w:r>
      <w:r w:rsidR="00C40793" w:rsidRPr="002656F2">
        <w:rPr>
          <w:rFonts w:ascii="Arial Narrow" w:hAnsi="Arial Narrow"/>
          <w:color w:val="1F3864" w:themeColor="accent5" w:themeShade="80"/>
        </w:rPr>
        <w:t>а</w:t>
      </w:r>
      <w:r w:rsidRPr="002656F2">
        <w:rPr>
          <w:rFonts w:ascii="Arial Narrow" w:hAnsi="Arial Narrow"/>
          <w:color w:val="1F3864" w:themeColor="accent5" w:themeShade="80"/>
        </w:rPr>
        <w:t xml:space="preserve"> победитель не выявлен, назначается дополнительный сход, проводящийся до первого безответного в том же такте квалифицированного поражения одного из </w:t>
      </w:r>
      <w:r w:rsidR="0096794E" w:rsidRPr="002656F2">
        <w:rPr>
          <w:rFonts w:ascii="Arial Narrow" w:hAnsi="Arial Narrow"/>
          <w:color w:val="1F3864" w:themeColor="accent5" w:themeShade="80"/>
        </w:rPr>
        <w:t>сопер</w:t>
      </w:r>
      <w:r w:rsidRPr="002656F2">
        <w:rPr>
          <w:rFonts w:ascii="Arial Narrow" w:hAnsi="Arial Narrow"/>
          <w:color w:val="1F3864" w:themeColor="accent5" w:themeShade="80"/>
        </w:rPr>
        <w:t>ников.</w:t>
      </w:r>
    </w:p>
    <w:p w14:paraId="7C502B26" w14:textId="77777777" w:rsidR="006E0DEA" w:rsidRPr="002656F2" w:rsidRDefault="006E0DEA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2656F2">
        <w:rPr>
          <w:rFonts w:ascii="Arial Narrow" w:hAnsi="Arial Narrow"/>
          <w:color w:val="1F3864" w:themeColor="accent5" w:themeShade="80"/>
        </w:rPr>
        <w:t>Поражаемая зона – корпус за вычетом шеи и паха, руки выше запястий, ноги выше коленей.</w:t>
      </w:r>
    </w:p>
    <w:p w14:paraId="2A944984" w14:textId="77777777" w:rsidR="006E0DEA" w:rsidRPr="002656F2" w:rsidRDefault="006E0DEA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2656F2">
        <w:rPr>
          <w:rFonts w:ascii="Arial Narrow" w:hAnsi="Arial Narrow"/>
          <w:color w:val="1F3864" w:themeColor="accent5" w:themeShade="80"/>
        </w:rPr>
        <w:t xml:space="preserve">Запрещенная к поражению зона – голова, пах, шея. Поражение запрещенной зоны в случае вины участника наказывается вынесением Предупреждения; подсчет Предупреждений сквозной для всех боев дня, получение третьего Предупреждения является дисквалификацией участника на все последующие бои дня. Предупреждение выносится как при неумении контролировать направление удара, так и при неумении поставить </w:t>
      </w:r>
      <w:proofErr w:type="spellStart"/>
      <w:r w:rsidRPr="002656F2">
        <w:rPr>
          <w:rFonts w:ascii="Arial Narrow" w:hAnsi="Arial Narrow"/>
          <w:color w:val="1F3864" w:themeColor="accent5" w:themeShade="80"/>
        </w:rPr>
        <w:t>нетравмоопасную</w:t>
      </w:r>
      <w:proofErr w:type="spellEnd"/>
      <w:r w:rsidRPr="002656F2">
        <w:rPr>
          <w:rFonts w:ascii="Arial Narrow" w:hAnsi="Arial Narrow"/>
          <w:color w:val="1F3864" w:themeColor="accent5" w:themeShade="80"/>
        </w:rPr>
        <w:t xml:space="preserve"> защиту.</w:t>
      </w:r>
    </w:p>
    <w:p w14:paraId="15D51869" w14:textId="77777777" w:rsidR="006E0DEA" w:rsidRPr="002656F2" w:rsidRDefault="006E0DEA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proofErr w:type="spellStart"/>
      <w:r w:rsidRPr="002656F2">
        <w:rPr>
          <w:rFonts w:ascii="Arial Narrow" w:hAnsi="Arial Narrow"/>
          <w:color w:val="1F3864" w:themeColor="accent5" w:themeShade="80"/>
        </w:rPr>
        <w:t>Непоражаемая</w:t>
      </w:r>
      <w:proofErr w:type="spellEnd"/>
      <w:r w:rsidRPr="002656F2">
        <w:rPr>
          <w:rFonts w:ascii="Arial Narrow" w:hAnsi="Arial Narrow"/>
          <w:color w:val="1F3864" w:themeColor="accent5" w:themeShade="80"/>
        </w:rPr>
        <w:t xml:space="preserve"> зона – кисти рук с запястными суставами, ноги от коленей до ступней. Удар в </w:t>
      </w:r>
      <w:proofErr w:type="spellStart"/>
      <w:r w:rsidRPr="002656F2">
        <w:rPr>
          <w:rFonts w:ascii="Arial Narrow" w:hAnsi="Arial Narrow"/>
          <w:color w:val="1F3864" w:themeColor="accent5" w:themeShade="80"/>
        </w:rPr>
        <w:t>непоражаемую</w:t>
      </w:r>
      <w:proofErr w:type="spellEnd"/>
      <w:r w:rsidRPr="002656F2">
        <w:rPr>
          <w:rFonts w:ascii="Arial Narrow" w:hAnsi="Arial Narrow"/>
          <w:color w:val="1F3864" w:themeColor="accent5" w:themeShade="80"/>
        </w:rPr>
        <w:t xml:space="preserve"> зону очков не приносит; в случае целенаправленного удара</w:t>
      </w:r>
      <w:r w:rsidR="00B20A8B" w:rsidRPr="002656F2">
        <w:rPr>
          <w:rFonts w:ascii="Arial Narrow" w:hAnsi="Arial Narrow"/>
          <w:color w:val="1F3864" w:themeColor="accent5" w:themeShade="80"/>
        </w:rPr>
        <w:t xml:space="preserve"> или подстановки</w:t>
      </w:r>
      <w:r w:rsidRPr="002656F2">
        <w:rPr>
          <w:rFonts w:ascii="Arial Narrow" w:hAnsi="Arial Narrow"/>
          <w:color w:val="1F3864" w:themeColor="accent5" w:themeShade="80"/>
        </w:rPr>
        <w:t xml:space="preserve"> – штрафуется Предупреждением.</w:t>
      </w:r>
    </w:p>
    <w:p w14:paraId="2B162440" w14:textId="77777777" w:rsidR="006E0DEA" w:rsidRPr="002656F2" w:rsidRDefault="006E0DEA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2656F2">
        <w:rPr>
          <w:rFonts w:ascii="Arial Narrow" w:hAnsi="Arial Narrow"/>
          <w:color w:val="1F3864" w:themeColor="accent5" w:themeShade="80"/>
        </w:rPr>
        <w:t xml:space="preserve">Разрешены рубящие, рубяще-режущие  и дробящие удары </w:t>
      </w:r>
      <w:r w:rsidR="00C11124" w:rsidRPr="002656F2">
        <w:rPr>
          <w:rFonts w:ascii="Arial Narrow" w:hAnsi="Arial Narrow"/>
          <w:color w:val="1F3864" w:themeColor="accent5" w:themeShade="80"/>
        </w:rPr>
        <w:t xml:space="preserve">боевой частью </w:t>
      </w:r>
      <w:r w:rsidRPr="002656F2">
        <w:rPr>
          <w:rFonts w:ascii="Arial Narrow" w:hAnsi="Arial Narrow"/>
          <w:color w:val="1F3864" w:themeColor="accent5" w:themeShade="80"/>
        </w:rPr>
        <w:t>оружи</w:t>
      </w:r>
      <w:r w:rsidR="00C11124" w:rsidRPr="002656F2">
        <w:rPr>
          <w:rFonts w:ascii="Arial Narrow" w:hAnsi="Arial Narrow"/>
          <w:color w:val="1F3864" w:themeColor="accent5" w:themeShade="80"/>
        </w:rPr>
        <w:t>я</w:t>
      </w:r>
      <w:r w:rsidRPr="002656F2">
        <w:rPr>
          <w:rFonts w:ascii="Arial Narrow" w:hAnsi="Arial Narrow"/>
          <w:color w:val="1F3864" w:themeColor="accent5" w:themeShade="80"/>
        </w:rPr>
        <w:t xml:space="preserve"> в поражаемую зону, толчки древком не выше уровня груди, толчки противника плечом и корпусом, блок и </w:t>
      </w:r>
      <w:r w:rsidR="001D7404" w:rsidRPr="002656F2">
        <w:rPr>
          <w:rFonts w:ascii="Arial Narrow" w:hAnsi="Arial Narrow"/>
          <w:color w:val="1F3864" w:themeColor="accent5" w:themeShade="80"/>
        </w:rPr>
        <w:t>увод древка оружия предплечьем.</w:t>
      </w:r>
    </w:p>
    <w:p w14:paraId="0B797642" w14:textId="77777777" w:rsidR="00EE7EFC" w:rsidRPr="002656F2" w:rsidRDefault="00EE7EFC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2656F2">
        <w:rPr>
          <w:rFonts w:ascii="Arial Narrow" w:hAnsi="Arial Narrow"/>
          <w:color w:val="1F3864" w:themeColor="accent5" w:themeShade="80"/>
        </w:rPr>
        <w:t>Разрешен захват оружия соперника для остановки атаки; после остановки атаки предписывается отпустить оружие соперника и продолжить бой.</w:t>
      </w:r>
    </w:p>
    <w:p w14:paraId="4DBA6EA2" w14:textId="77777777" w:rsidR="006E0DEA" w:rsidRPr="002656F2" w:rsidRDefault="006E0DEA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2656F2">
        <w:rPr>
          <w:rFonts w:ascii="Arial Narrow" w:hAnsi="Arial Narrow"/>
          <w:color w:val="1F3864" w:themeColor="accent5" w:themeShade="80"/>
        </w:rPr>
        <w:t xml:space="preserve">Запрещены броски оружия в противника, удары </w:t>
      </w:r>
      <w:r w:rsidR="001D7404" w:rsidRPr="002656F2">
        <w:rPr>
          <w:rFonts w:ascii="Arial Narrow" w:hAnsi="Arial Narrow"/>
          <w:color w:val="1F3864" w:themeColor="accent5" w:themeShade="80"/>
        </w:rPr>
        <w:t>с удержанием оружия одной рукой</w:t>
      </w:r>
      <w:r w:rsidRPr="002656F2">
        <w:rPr>
          <w:rFonts w:ascii="Arial Narrow" w:hAnsi="Arial Narrow"/>
          <w:color w:val="1F3864" w:themeColor="accent5" w:themeShade="80"/>
        </w:rPr>
        <w:t>,</w:t>
      </w:r>
      <w:r w:rsidR="001D7404" w:rsidRPr="002656F2">
        <w:rPr>
          <w:rFonts w:ascii="Arial Narrow" w:hAnsi="Arial Narrow"/>
          <w:color w:val="1F3864" w:themeColor="accent5" w:themeShade="80"/>
        </w:rPr>
        <w:t xml:space="preserve"> удары подтоком древка, </w:t>
      </w:r>
      <w:r w:rsidRPr="002656F2">
        <w:rPr>
          <w:rFonts w:ascii="Arial Narrow" w:hAnsi="Arial Narrow"/>
          <w:color w:val="1F3864" w:themeColor="accent5" w:themeShade="80"/>
        </w:rPr>
        <w:t>захваты, подсечки и любые приемы рукопашного боя, кроме разрешенных выше.</w:t>
      </w:r>
      <w:r w:rsidR="00B20A8B" w:rsidRPr="002656F2">
        <w:rPr>
          <w:rFonts w:ascii="Arial Narrow" w:hAnsi="Arial Narrow"/>
          <w:color w:val="1F3864" w:themeColor="accent5" w:themeShade="80"/>
        </w:rPr>
        <w:t xml:space="preserve"> </w:t>
      </w:r>
    </w:p>
    <w:p w14:paraId="04332096" w14:textId="77777777" w:rsidR="0096794E" w:rsidRPr="002656F2" w:rsidRDefault="0096794E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2656F2">
        <w:rPr>
          <w:rFonts w:ascii="Arial Narrow" w:hAnsi="Arial Narrow"/>
          <w:color w:val="1F3864" w:themeColor="accent5" w:themeShade="80"/>
        </w:rPr>
        <w:t>Вытеснение соперника за пределы ристалища приносит 1 очко, бой останавливается по команде «Стоп!» и возобновляется по команде Распорядителя Турнира.</w:t>
      </w:r>
    </w:p>
    <w:p w14:paraId="3875C4E7" w14:textId="77777777" w:rsidR="006E0DEA" w:rsidRPr="002656F2" w:rsidRDefault="006E0DEA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2656F2">
        <w:rPr>
          <w:rFonts w:ascii="Arial Narrow" w:hAnsi="Arial Narrow"/>
          <w:color w:val="1F3864" w:themeColor="accent5" w:themeShade="80"/>
        </w:rPr>
        <w:t>Потеря оружия противником очков не приносит.</w:t>
      </w:r>
    </w:p>
    <w:p w14:paraId="190FA46B" w14:textId="77777777" w:rsidR="00964F8C" w:rsidRPr="002656F2" w:rsidRDefault="00EE7EFC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2656F2">
        <w:rPr>
          <w:rFonts w:ascii="Arial Narrow" w:hAnsi="Arial Narrow"/>
          <w:color w:val="1F3864" w:themeColor="accent5" w:themeShade="80"/>
        </w:rPr>
        <w:t>Квалифицированное поражение противника боевой частью оружия в поражаемую зону в ходе выполнения атаки приносит 1 очко. Победителем в сходе является участник, набравший большее количество очков.</w:t>
      </w:r>
    </w:p>
    <w:p w14:paraId="08234FD3" w14:textId="77777777" w:rsidR="00ED38C6" w:rsidRPr="00007632" w:rsidRDefault="00ED38C6" w:rsidP="00DD44C4">
      <w:pPr>
        <w:ind w:firstLine="708"/>
        <w:jc w:val="both"/>
        <w:rPr>
          <w:rFonts w:ascii="Arial Narrow" w:hAnsi="Arial Narrow"/>
        </w:rPr>
      </w:pPr>
    </w:p>
    <w:p w14:paraId="63E823EB" w14:textId="77777777" w:rsidR="00F1484F" w:rsidRPr="00007632" w:rsidRDefault="00F1484F" w:rsidP="00DD44C4">
      <w:pPr>
        <w:jc w:val="both"/>
        <w:rPr>
          <w:rFonts w:ascii="Arial Narrow" w:hAnsi="Arial Narrow"/>
        </w:rPr>
      </w:pPr>
    </w:p>
    <w:p w14:paraId="5BB6D2D9" w14:textId="77777777" w:rsidR="00ED38C6" w:rsidRPr="002656F2" w:rsidRDefault="00ED38C6" w:rsidP="00DD44C4">
      <w:pPr>
        <w:jc w:val="both"/>
        <w:rPr>
          <w:rFonts w:ascii="Arial Narrow" w:hAnsi="Arial Narrow"/>
          <w:color w:val="1F3864" w:themeColor="accent5" w:themeShade="80"/>
        </w:rPr>
      </w:pPr>
      <w:r w:rsidRPr="002656F2">
        <w:rPr>
          <w:rFonts w:ascii="Arial Narrow" w:hAnsi="Arial Narrow"/>
          <w:color w:val="1F3864" w:themeColor="accent5" w:themeShade="80"/>
        </w:rPr>
        <w:t>ТУРНИР СОТРЯСАТЕЛЕЙ ВРАТ (</w:t>
      </w:r>
      <w:r w:rsidR="00AD4105">
        <w:rPr>
          <w:rFonts w:ascii="Arial Narrow" w:hAnsi="Arial Narrow"/>
          <w:color w:val="1F3864" w:themeColor="accent5" w:themeShade="80"/>
        </w:rPr>
        <w:t>классический вариант</w:t>
      </w:r>
      <w:r w:rsidRPr="002656F2">
        <w:rPr>
          <w:rFonts w:ascii="Arial Narrow" w:hAnsi="Arial Narrow"/>
          <w:color w:val="1F3864" w:themeColor="accent5" w:themeShade="80"/>
        </w:rPr>
        <w:t>)</w:t>
      </w:r>
    </w:p>
    <w:p w14:paraId="0FC3BEEE" w14:textId="77777777" w:rsidR="00ED38C6" w:rsidRPr="002656F2" w:rsidRDefault="00ED38C6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2656F2">
        <w:rPr>
          <w:rFonts w:ascii="Arial Narrow" w:hAnsi="Arial Narrow"/>
          <w:color w:val="1F3864" w:themeColor="accent5" w:themeShade="80"/>
        </w:rPr>
        <w:t>Одиночные бои с двуручным древковым оружием на ограниченном ристалище. Бои проводятся в шлемах, и с защитой шеи. Рекомендуемый уровень защиты лица – полумаска, защищающая глаза и верхнюю часть лица до кончика носа. Минимальный уровень защиты шеи – стеганый или набивной воротник.</w:t>
      </w:r>
    </w:p>
    <w:p w14:paraId="638059BF" w14:textId="77777777" w:rsidR="00ED38C6" w:rsidRPr="002656F2" w:rsidRDefault="00ED38C6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2656F2">
        <w:rPr>
          <w:rFonts w:ascii="Arial Narrow" w:hAnsi="Arial Narrow"/>
          <w:color w:val="1F3864" w:themeColor="accent5" w:themeShade="80"/>
        </w:rPr>
        <w:t>Бои начинаются и возобновляются  по команде Распорядителя Турнира «Бой!» или «Начали!», останавливаются по команде «Стоп!» Распорядителя Турнира или любого из Судей. После команды «Стоп!» участники возвращаются на исходные позиции на ристалище и ждут дальнейших указаний Распорядителя Турнира.</w:t>
      </w:r>
    </w:p>
    <w:p w14:paraId="4DFFD172" w14:textId="77777777" w:rsidR="00ED38C6" w:rsidRPr="002656F2" w:rsidRDefault="00ED38C6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2656F2">
        <w:rPr>
          <w:rFonts w:ascii="Arial Narrow" w:hAnsi="Arial Narrow"/>
          <w:color w:val="1F3864" w:themeColor="accent5" w:themeShade="80"/>
        </w:rPr>
        <w:t>Бои выполняются в один раунд, с расхождением по команде «Стоп!» после проведения квалифицированного поражения и возможной контратаки в тот же такт, время раунда – не более 2 минут.</w:t>
      </w:r>
    </w:p>
    <w:p w14:paraId="6A12F32E" w14:textId="77777777" w:rsidR="00ED38C6" w:rsidRPr="002656F2" w:rsidRDefault="00ED38C6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2656F2">
        <w:rPr>
          <w:rFonts w:ascii="Arial Narrow" w:hAnsi="Arial Narrow"/>
          <w:color w:val="1F3864" w:themeColor="accent5" w:themeShade="80"/>
        </w:rPr>
        <w:lastRenderedPageBreak/>
        <w:t>Если по итогам раунда победитель не выявлен, назначается дополнительный сход, проводящийся до первого безответного в том же такте квалифицированного поражения одного из соперников.</w:t>
      </w:r>
    </w:p>
    <w:p w14:paraId="740813B5" w14:textId="77777777" w:rsidR="00ED38C6" w:rsidRPr="002656F2" w:rsidRDefault="00ED38C6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2656F2">
        <w:rPr>
          <w:rFonts w:ascii="Arial Narrow" w:hAnsi="Arial Narrow"/>
          <w:color w:val="1F3864" w:themeColor="accent5" w:themeShade="80"/>
        </w:rPr>
        <w:t>Поражаемая зона – корпус за вычетом шеи и паха, руки выше запястий, ноги выше коленей.</w:t>
      </w:r>
    </w:p>
    <w:p w14:paraId="74E90B73" w14:textId="77777777" w:rsidR="00ED38C6" w:rsidRPr="002656F2" w:rsidRDefault="00ED38C6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2656F2">
        <w:rPr>
          <w:rFonts w:ascii="Arial Narrow" w:hAnsi="Arial Narrow"/>
          <w:color w:val="1F3864" w:themeColor="accent5" w:themeShade="80"/>
        </w:rPr>
        <w:t xml:space="preserve">Запрещенная к поражению зона – голова, пах, шея. Поражение запрещенной зоны в случае вины участника наказывается вынесением Предупреждения; подсчет Предупреждений сквозной для всех боев дня, получение третьего Предупреждения является дисквалификацией участника на все последующие бои дня. Предупреждение выносится как при неумении контролировать направление удара, так и при неумении поставить </w:t>
      </w:r>
      <w:proofErr w:type="spellStart"/>
      <w:r w:rsidRPr="002656F2">
        <w:rPr>
          <w:rFonts w:ascii="Arial Narrow" w:hAnsi="Arial Narrow"/>
          <w:color w:val="1F3864" w:themeColor="accent5" w:themeShade="80"/>
        </w:rPr>
        <w:t>нетравмоопасную</w:t>
      </w:r>
      <w:proofErr w:type="spellEnd"/>
      <w:r w:rsidRPr="002656F2">
        <w:rPr>
          <w:rFonts w:ascii="Arial Narrow" w:hAnsi="Arial Narrow"/>
          <w:color w:val="1F3864" w:themeColor="accent5" w:themeShade="80"/>
        </w:rPr>
        <w:t xml:space="preserve"> защиту.</w:t>
      </w:r>
    </w:p>
    <w:p w14:paraId="2B692EFE" w14:textId="77777777" w:rsidR="00ED38C6" w:rsidRPr="002656F2" w:rsidRDefault="00ED38C6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proofErr w:type="spellStart"/>
      <w:r w:rsidRPr="002656F2">
        <w:rPr>
          <w:rFonts w:ascii="Arial Narrow" w:hAnsi="Arial Narrow"/>
          <w:color w:val="1F3864" w:themeColor="accent5" w:themeShade="80"/>
        </w:rPr>
        <w:t>Непоражаемая</w:t>
      </w:r>
      <w:proofErr w:type="spellEnd"/>
      <w:r w:rsidRPr="002656F2">
        <w:rPr>
          <w:rFonts w:ascii="Arial Narrow" w:hAnsi="Arial Narrow"/>
          <w:color w:val="1F3864" w:themeColor="accent5" w:themeShade="80"/>
        </w:rPr>
        <w:t xml:space="preserve"> зона – кисти рук с запястными суставами, ноги от коленей до ступней. Удар в </w:t>
      </w:r>
      <w:proofErr w:type="spellStart"/>
      <w:r w:rsidRPr="002656F2">
        <w:rPr>
          <w:rFonts w:ascii="Arial Narrow" w:hAnsi="Arial Narrow"/>
          <w:color w:val="1F3864" w:themeColor="accent5" w:themeShade="80"/>
        </w:rPr>
        <w:t>непоражаемую</w:t>
      </w:r>
      <w:proofErr w:type="spellEnd"/>
      <w:r w:rsidRPr="002656F2">
        <w:rPr>
          <w:rFonts w:ascii="Arial Narrow" w:hAnsi="Arial Narrow"/>
          <w:color w:val="1F3864" w:themeColor="accent5" w:themeShade="80"/>
        </w:rPr>
        <w:t xml:space="preserve"> зону очков не приносит; в случае целенаправленного удара или подстановки – штрафуется Предупреждением.</w:t>
      </w:r>
    </w:p>
    <w:p w14:paraId="7D3C959E" w14:textId="77777777" w:rsidR="00ED38C6" w:rsidRPr="002656F2" w:rsidRDefault="00ED38C6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2656F2">
        <w:rPr>
          <w:rFonts w:ascii="Arial Narrow" w:hAnsi="Arial Narrow"/>
          <w:color w:val="1F3864" w:themeColor="accent5" w:themeShade="80"/>
        </w:rPr>
        <w:t>Разрешены рубящие, рубяще-режущие  и дробящие удары боевой частью оружия в поражаемую зону, толчки древком не выше уровня груди, толчки противника плечом и корпусом, блок и увод древка оружия предплечьем.</w:t>
      </w:r>
    </w:p>
    <w:p w14:paraId="1844DC51" w14:textId="77777777" w:rsidR="00ED38C6" w:rsidRPr="002656F2" w:rsidRDefault="00ED38C6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2656F2">
        <w:rPr>
          <w:rFonts w:ascii="Arial Narrow" w:hAnsi="Arial Narrow"/>
          <w:color w:val="1F3864" w:themeColor="accent5" w:themeShade="80"/>
        </w:rPr>
        <w:t xml:space="preserve">Запрещены броски оружия в противника, удары с удержанием оружия одной рукой, удары подтоком древка, захваты, подсечки и любые приемы рукопашного боя, кроме разрешенных выше. </w:t>
      </w:r>
    </w:p>
    <w:p w14:paraId="24C4C41A" w14:textId="77777777" w:rsidR="0096794E" w:rsidRPr="002656F2" w:rsidRDefault="0096794E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2656F2">
        <w:rPr>
          <w:rFonts w:ascii="Arial Narrow" w:hAnsi="Arial Narrow"/>
          <w:color w:val="1F3864" w:themeColor="accent5" w:themeShade="80"/>
        </w:rPr>
        <w:t>Захват оружия противника очков не приносит, после факта захвата бой останавливается Судьями и Распорядителем Турнира.</w:t>
      </w:r>
    </w:p>
    <w:p w14:paraId="2BA3E786" w14:textId="77777777" w:rsidR="0096794E" w:rsidRPr="002656F2" w:rsidRDefault="0096794E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2656F2">
        <w:rPr>
          <w:rFonts w:ascii="Arial Narrow" w:hAnsi="Arial Narrow"/>
          <w:color w:val="1F3864" w:themeColor="accent5" w:themeShade="80"/>
        </w:rPr>
        <w:t>Вытеснение соперника за пределы ристалища приносит 1 очко, бой останавливается по команде «Стоп!» и возобновляется по команде Распорядителя Турнира.</w:t>
      </w:r>
    </w:p>
    <w:p w14:paraId="49F5BD7F" w14:textId="77777777" w:rsidR="00ED38C6" w:rsidRPr="002656F2" w:rsidRDefault="00ED38C6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2656F2">
        <w:rPr>
          <w:rFonts w:ascii="Arial Narrow" w:hAnsi="Arial Narrow"/>
          <w:color w:val="1F3864" w:themeColor="accent5" w:themeShade="80"/>
        </w:rPr>
        <w:t>Потеря оружия противником очков не приносит.</w:t>
      </w:r>
    </w:p>
    <w:p w14:paraId="7373855A" w14:textId="77777777" w:rsidR="00ED38C6" w:rsidRPr="002656F2" w:rsidRDefault="00ED38C6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2656F2">
        <w:rPr>
          <w:rFonts w:ascii="Arial Narrow" w:hAnsi="Arial Narrow"/>
          <w:color w:val="1F3864" w:themeColor="accent5" w:themeShade="80"/>
        </w:rPr>
        <w:t xml:space="preserve">Квалифицированное поражение противника боевой частью оружия в поражаемую зону в ходе выполнения атаки приносит </w:t>
      </w:r>
      <w:r w:rsidR="0096794E" w:rsidRPr="002656F2">
        <w:rPr>
          <w:rFonts w:ascii="Arial Narrow" w:hAnsi="Arial Narrow"/>
          <w:color w:val="1F3864" w:themeColor="accent5" w:themeShade="80"/>
        </w:rPr>
        <w:t>2</w:t>
      </w:r>
      <w:r w:rsidRPr="002656F2">
        <w:rPr>
          <w:rFonts w:ascii="Arial Narrow" w:hAnsi="Arial Narrow"/>
          <w:color w:val="1F3864" w:themeColor="accent5" w:themeShade="80"/>
        </w:rPr>
        <w:t xml:space="preserve"> очк</w:t>
      </w:r>
      <w:r w:rsidR="00215FE1" w:rsidRPr="002656F2">
        <w:rPr>
          <w:rFonts w:ascii="Arial Narrow" w:hAnsi="Arial Narrow"/>
          <w:color w:val="1F3864" w:themeColor="accent5" w:themeShade="80"/>
        </w:rPr>
        <w:t>а</w:t>
      </w:r>
      <w:r w:rsidRPr="002656F2">
        <w:rPr>
          <w:rFonts w:ascii="Arial Narrow" w:hAnsi="Arial Narrow"/>
          <w:color w:val="1F3864" w:themeColor="accent5" w:themeShade="80"/>
        </w:rPr>
        <w:t>.</w:t>
      </w:r>
      <w:r w:rsidR="0096794E" w:rsidRPr="002656F2">
        <w:rPr>
          <w:rFonts w:ascii="Arial Narrow" w:hAnsi="Arial Narrow"/>
          <w:color w:val="1F3864" w:themeColor="accent5" w:themeShade="80"/>
        </w:rPr>
        <w:t xml:space="preserve"> </w:t>
      </w:r>
      <w:r w:rsidR="00FA2350" w:rsidRPr="002656F2">
        <w:rPr>
          <w:rFonts w:ascii="Arial Narrow" w:hAnsi="Arial Narrow"/>
          <w:color w:val="1F3864" w:themeColor="accent5" w:themeShade="80"/>
        </w:rPr>
        <w:t xml:space="preserve">То же, выполненное в </w:t>
      </w:r>
      <w:r w:rsidR="0096794E" w:rsidRPr="002656F2">
        <w:rPr>
          <w:rFonts w:ascii="Arial Narrow" w:hAnsi="Arial Narrow"/>
          <w:color w:val="1F3864" w:themeColor="accent5" w:themeShade="80"/>
        </w:rPr>
        <w:t>контратак</w:t>
      </w:r>
      <w:r w:rsidR="00FA2350" w:rsidRPr="002656F2">
        <w:rPr>
          <w:rFonts w:ascii="Arial Narrow" w:hAnsi="Arial Narrow"/>
          <w:color w:val="1F3864" w:themeColor="accent5" w:themeShade="80"/>
        </w:rPr>
        <w:t>е</w:t>
      </w:r>
      <w:r w:rsidR="0096794E" w:rsidRPr="002656F2">
        <w:rPr>
          <w:rFonts w:ascii="Arial Narrow" w:hAnsi="Arial Narrow"/>
          <w:color w:val="1F3864" w:themeColor="accent5" w:themeShade="80"/>
        </w:rPr>
        <w:t xml:space="preserve">, </w:t>
      </w:r>
      <w:r w:rsidR="00FA2350" w:rsidRPr="002656F2">
        <w:rPr>
          <w:rFonts w:ascii="Arial Narrow" w:hAnsi="Arial Narrow"/>
          <w:color w:val="1F3864" w:themeColor="accent5" w:themeShade="80"/>
        </w:rPr>
        <w:t>реализованной</w:t>
      </w:r>
      <w:r w:rsidR="0096794E" w:rsidRPr="002656F2">
        <w:rPr>
          <w:rFonts w:ascii="Arial Narrow" w:hAnsi="Arial Narrow"/>
          <w:color w:val="1F3864" w:themeColor="accent5" w:themeShade="80"/>
        </w:rPr>
        <w:t xml:space="preserve"> </w:t>
      </w:r>
      <w:r w:rsidR="00215FE1" w:rsidRPr="002656F2">
        <w:rPr>
          <w:rFonts w:ascii="Arial Narrow" w:hAnsi="Arial Narrow"/>
          <w:color w:val="1F3864" w:themeColor="accent5" w:themeShade="80"/>
        </w:rPr>
        <w:t xml:space="preserve">до разрыва дистанции или постановки защиты </w:t>
      </w:r>
      <w:r w:rsidR="0096794E" w:rsidRPr="002656F2">
        <w:rPr>
          <w:rFonts w:ascii="Arial Narrow" w:hAnsi="Arial Narrow"/>
          <w:color w:val="1F3864" w:themeColor="accent5" w:themeShade="80"/>
        </w:rPr>
        <w:t>в тот же такт, что и атака</w:t>
      </w:r>
      <w:r w:rsidR="00215FE1" w:rsidRPr="002656F2">
        <w:rPr>
          <w:rFonts w:ascii="Arial Narrow" w:hAnsi="Arial Narrow"/>
          <w:color w:val="1F3864" w:themeColor="accent5" w:themeShade="80"/>
        </w:rPr>
        <w:t>, приносит 1 очко.</w:t>
      </w:r>
    </w:p>
    <w:p w14:paraId="31CFD431" w14:textId="77777777" w:rsidR="00215FE1" w:rsidRPr="002656F2" w:rsidRDefault="00215FE1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2656F2">
        <w:rPr>
          <w:rFonts w:ascii="Arial Narrow" w:hAnsi="Arial Narrow"/>
          <w:color w:val="1F3864" w:themeColor="accent5" w:themeShade="80"/>
        </w:rPr>
        <w:t xml:space="preserve">Для победы в сходе над противником, </w:t>
      </w:r>
      <w:proofErr w:type="spellStart"/>
      <w:r w:rsidRPr="002656F2">
        <w:rPr>
          <w:rFonts w:ascii="Arial Narrow" w:hAnsi="Arial Narrow"/>
          <w:color w:val="1F3864" w:themeColor="accent5" w:themeShade="80"/>
        </w:rPr>
        <w:t>атрибутированным</w:t>
      </w:r>
      <w:proofErr w:type="spellEnd"/>
      <w:r w:rsidRPr="002656F2">
        <w:rPr>
          <w:rFonts w:ascii="Arial Narrow" w:hAnsi="Arial Narrow"/>
          <w:color w:val="1F3864" w:themeColor="accent5" w:themeShade="80"/>
        </w:rPr>
        <w:t xml:space="preserve"> как Гном, необходимо набрать 6 очков. Для победы над персонажем иных сеттингов необходимо набрать 5 очков.</w:t>
      </w:r>
    </w:p>
    <w:p w14:paraId="0D0C3771" w14:textId="77777777" w:rsidR="00215FE1" w:rsidRDefault="00215FE1" w:rsidP="00DD44C4">
      <w:pPr>
        <w:jc w:val="both"/>
        <w:rPr>
          <w:rFonts w:ascii="Arial Narrow" w:hAnsi="Arial Narrow"/>
        </w:rPr>
      </w:pPr>
    </w:p>
    <w:p w14:paraId="28B7A326" w14:textId="77777777" w:rsidR="00F1484F" w:rsidRDefault="00F1484F" w:rsidP="00DD44C4">
      <w:pPr>
        <w:jc w:val="both"/>
        <w:rPr>
          <w:rFonts w:ascii="Arial Narrow" w:hAnsi="Arial Narrow"/>
          <w:color w:val="1F3864" w:themeColor="accent5" w:themeShade="80"/>
        </w:rPr>
      </w:pPr>
    </w:p>
    <w:p w14:paraId="27FAAC04" w14:textId="77777777" w:rsidR="00215FE1" w:rsidRPr="00AD4105" w:rsidRDefault="00481618" w:rsidP="00DD44C4">
      <w:pPr>
        <w:jc w:val="both"/>
        <w:rPr>
          <w:rFonts w:ascii="Arial Narrow" w:hAnsi="Arial Narrow"/>
          <w:color w:val="1F3864" w:themeColor="accent5" w:themeShade="80"/>
        </w:rPr>
      </w:pPr>
      <w:r w:rsidRPr="00AD4105">
        <w:rPr>
          <w:rFonts w:ascii="Arial Narrow" w:hAnsi="Arial Narrow"/>
          <w:color w:val="1F3864" w:themeColor="accent5" w:themeShade="80"/>
        </w:rPr>
        <w:t>ТУРНИР СТРАЖА МОСТА</w:t>
      </w:r>
    </w:p>
    <w:p w14:paraId="56A5ECAB" w14:textId="77777777" w:rsidR="00481618" w:rsidRPr="00AD4105" w:rsidRDefault="00481618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AD4105">
        <w:rPr>
          <w:rFonts w:ascii="Arial Narrow" w:hAnsi="Arial Narrow"/>
          <w:color w:val="1F3864" w:themeColor="accent5" w:themeShade="80"/>
        </w:rPr>
        <w:t>Одиночные бои с двуручным древковым оружием, одноручным древковым оружием либо щитом и одноручным древковым оружием на ограниченном узком ристалище, воспроизводящем мост надо рвом или пропастью. Бои проводятся в шлемах, и с защитой шеи. Минимальный уровень защиты лица при использовании щита – полумаска, защищающая глаза и верхнюю часть лица до кончика носа, при этом шлем должен защищать боковые и заднюю поверхность головы; для остальных участников этот уровень является рекомендуемым. Минимальный уровень защиты шеи – стеганый или набивной воротник.</w:t>
      </w:r>
    </w:p>
    <w:p w14:paraId="36754672" w14:textId="77777777" w:rsidR="00054FB1" w:rsidRPr="00AD4105" w:rsidRDefault="00054FB1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AD4105">
        <w:rPr>
          <w:rFonts w:ascii="Arial Narrow" w:hAnsi="Arial Narrow"/>
          <w:color w:val="1F3864" w:themeColor="accent5" w:themeShade="80"/>
        </w:rPr>
        <w:t>Бои начинаются и возобновляются  по команде Распорядителя Турнира «Бой!» или «Начали!», останавливаются по команде «Стоп!» Распорядителя Турнира или любого из Судей. После команды «Стоп!» участники возвращаются на исходные позиции на ристалище и ждут дальнейших указаний Распорядителя Турнира.</w:t>
      </w:r>
    </w:p>
    <w:p w14:paraId="4C1C5396" w14:textId="77777777" w:rsidR="00054FB1" w:rsidRPr="00AD4105" w:rsidRDefault="00054FB1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AD4105">
        <w:rPr>
          <w:rFonts w:ascii="Arial Narrow" w:hAnsi="Arial Narrow"/>
          <w:color w:val="1F3864" w:themeColor="accent5" w:themeShade="80"/>
        </w:rPr>
        <w:t>Бои выполняются в четыре раунда, без расхождений после проведения квалифицированного поражения, до тех пор, пока кто-либо из соперников не сойдет с «моста» хотя бы одной ногой, либо не наберет необходимого количества очков. Время раунда – не более 60 секунд.</w:t>
      </w:r>
      <w:r w:rsidR="000B5D7B" w:rsidRPr="00AD4105">
        <w:rPr>
          <w:rFonts w:ascii="Arial Narrow" w:hAnsi="Arial Narrow"/>
          <w:color w:val="1F3864" w:themeColor="accent5" w:themeShade="80"/>
        </w:rPr>
        <w:t xml:space="preserve"> </w:t>
      </w:r>
      <w:r w:rsidRPr="00AD4105">
        <w:rPr>
          <w:rFonts w:ascii="Arial Narrow" w:hAnsi="Arial Narrow"/>
          <w:color w:val="1F3864" w:themeColor="accent5" w:themeShade="80"/>
        </w:rPr>
        <w:t>При равенстве выигранных сходов и равенстве набранных очков назначается дополнительная пара сходов, после чего Судьи принимают решение об исходе боя.</w:t>
      </w:r>
    </w:p>
    <w:p w14:paraId="75BF88F7" w14:textId="77777777" w:rsidR="009A778E" w:rsidRPr="00AD4105" w:rsidRDefault="000B5D7B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AD4105">
        <w:rPr>
          <w:rFonts w:ascii="Arial Narrow" w:hAnsi="Arial Narrow"/>
          <w:color w:val="1F3864" w:themeColor="accent5" w:themeShade="80"/>
        </w:rPr>
        <w:lastRenderedPageBreak/>
        <w:t xml:space="preserve">Соперники чередуются: кто в нечетном раунде был Защитником и держал оборону на «мосту», в четном становится Нападающим, и наоборот. </w:t>
      </w:r>
      <w:r w:rsidR="00054FB1" w:rsidRPr="00AD4105">
        <w:rPr>
          <w:rFonts w:ascii="Arial Narrow" w:hAnsi="Arial Narrow"/>
          <w:color w:val="1F3864" w:themeColor="accent5" w:themeShade="80"/>
        </w:rPr>
        <w:t>Защи</w:t>
      </w:r>
      <w:r w:rsidRPr="00AD4105">
        <w:rPr>
          <w:rFonts w:ascii="Arial Narrow" w:hAnsi="Arial Narrow"/>
          <w:color w:val="1F3864" w:themeColor="accent5" w:themeShade="80"/>
        </w:rPr>
        <w:t>тник</w:t>
      </w:r>
      <w:r w:rsidR="00054FB1" w:rsidRPr="00AD4105">
        <w:rPr>
          <w:rFonts w:ascii="Arial Narrow" w:hAnsi="Arial Narrow"/>
          <w:color w:val="1F3864" w:themeColor="accent5" w:themeShade="80"/>
        </w:rPr>
        <w:t xml:space="preserve"> занимает позицию не дальше середины «моста» от своего края ристалища.</w:t>
      </w:r>
      <w:r w:rsidR="005D64B6" w:rsidRPr="00AD4105">
        <w:rPr>
          <w:rFonts w:ascii="Arial Narrow" w:hAnsi="Arial Narrow"/>
          <w:color w:val="1F3864" w:themeColor="accent5" w:themeShade="80"/>
        </w:rPr>
        <w:t xml:space="preserve"> Задача Нападающего – </w:t>
      </w:r>
      <w:r w:rsidR="009A778E" w:rsidRPr="00AD4105">
        <w:rPr>
          <w:rFonts w:ascii="Arial Narrow" w:hAnsi="Arial Narrow"/>
          <w:color w:val="1F3864" w:themeColor="accent5" w:themeShade="80"/>
        </w:rPr>
        <w:t xml:space="preserve">победить Защитника, и пройти на его край ристалища; задача Защитника – не пропустить Нападающего. Победу в раунде приносит сталкивание соперника с «моста», либо </w:t>
      </w:r>
      <w:r w:rsidR="00DE5EA4" w:rsidRPr="00AD4105">
        <w:rPr>
          <w:rFonts w:ascii="Arial Narrow" w:hAnsi="Arial Narrow"/>
          <w:color w:val="1F3864" w:themeColor="accent5" w:themeShade="80"/>
        </w:rPr>
        <w:t>потеря одним из соперников всех «очков жизни»</w:t>
      </w:r>
      <w:r w:rsidR="005D64B6" w:rsidRPr="00AD4105">
        <w:rPr>
          <w:rFonts w:ascii="Arial Narrow" w:hAnsi="Arial Narrow"/>
          <w:color w:val="1F3864" w:themeColor="accent5" w:themeShade="80"/>
        </w:rPr>
        <w:t xml:space="preserve">. </w:t>
      </w:r>
    </w:p>
    <w:p w14:paraId="4FF66603" w14:textId="77777777" w:rsidR="00C0421B" w:rsidRPr="00AD4105" w:rsidRDefault="00C0421B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AD4105">
        <w:rPr>
          <w:rFonts w:ascii="Arial Narrow" w:hAnsi="Arial Narrow"/>
          <w:color w:val="1F3864" w:themeColor="accent5" w:themeShade="80"/>
        </w:rPr>
        <w:t>Поражаемая зона для участников, вооруженных только древковым оружием – корпус за вычетом шеи и паха, руки выше запястий, ноги выше коленей. Поражаемая зона участников, использующих щит – верхняя, боковые и задняя поверхность шлема, корпус за вычетом шеи и паха, руки выше запястий, ноги выше голеностопных суставов.</w:t>
      </w:r>
    </w:p>
    <w:p w14:paraId="3AB46BB7" w14:textId="77777777" w:rsidR="00C0421B" w:rsidRPr="00AD4105" w:rsidRDefault="00C0421B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AD4105">
        <w:rPr>
          <w:rFonts w:ascii="Arial Narrow" w:hAnsi="Arial Narrow"/>
          <w:color w:val="1F3864" w:themeColor="accent5" w:themeShade="80"/>
        </w:rPr>
        <w:t xml:space="preserve">Запрещенная к поражению зона для участников, вооруженных только древковым оружием – голова, пах, шея. Запрещенная к поражению зона участников, использующих щит – лицевая часть шлема ниже лба, пах, шея. Поражение запрещенной зоны в случае вины участника наказывается вынесением Предупреждения; подсчет Предупреждений сквозной для всех боев дня, получение третьего Предупреждения является дисквалификацией участника на все последующие бои дня. Предупреждение выносится как при неумении контролировать направление удара, так и при неумении поставить </w:t>
      </w:r>
      <w:proofErr w:type="spellStart"/>
      <w:r w:rsidRPr="00AD4105">
        <w:rPr>
          <w:rFonts w:ascii="Arial Narrow" w:hAnsi="Arial Narrow"/>
          <w:color w:val="1F3864" w:themeColor="accent5" w:themeShade="80"/>
        </w:rPr>
        <w:t>нетравмоопасную</w:t>
      </w:r>
      <w:proofErr w:type="spellEnd"/>
      <w:r w:rsidRPr="00AD4105">
        <w:rPr>
          <w:rFonts w:ascii="Arial Narrow" w:hAnsi="Arial Narrow"/>
          <w:color w:val="1F3864" w:themeColor="accent5" w:themeShade="80"/>
        </w:rPr>
        <w:t xml:space="preserve"> защиту.</w:t>
      </w:r>
    </w:p>
    <w:p w14:paraId="3695112A" w14:textId="77777777" w:rsidR="00C0421B" w:rsidRPr="00AD4105" w:rsidRDefault="00C0421B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proofErr w:type="spellStart"/>
      <w:r w:rsidRPr="00AD4105">
        <w:rPr>
          <w:rFonts w:ascii="Arial Narrow" w:hAnsi="Arial Narrow"/>
          <w:color w:val="1F3864" w:themeColor="accent5" w:themeShade="80"/>
        </w:rPr>
        <w:t>Непоражаемая</w:t>
      </w:r>
      <w:proofErr w:type="spellEnd"/>
      <w:r w:rsidRPr="00AD4105">
        <w:rPr>
          <w:rFonts w:ascii="Arial Narrow" w:hAnsi="Arial Narrow"/>
          <w:color w:val="1F3864" w:themeColor="accent5" w:themeShade="80"/>
        </w:rPr>
        <w:t xml:space="preserve"> зона для участников без щитов – кисти рук с запястными суставами, ноги от коленей до ступней. </w:t>
      </w:r>
      <w:proofErr w:type="spellStart"/>
      <w:r w:rsidRPr="00AD4105">
        <w:rPr>
          <w:rFonts w:ascii="Arial Narrow" w:hAnsi="Arial Narrow"/>
          <w:color w:val="1F3864" w:themeColor="accent5" w:themeShade="80"/>
        </w:rPr>
        <w:t>Непоражаемая</w:t>
      </w:r>
      <w:proofErr w:type="spellEnd"/>
      <w:r w:rsidRPr="00AD4105">
        <w:rPr>
          <w:rFonts w:ascii="Arial Narrow" w:hAnsi="Arial Narrow"/>
          <w:color w:val="1F3864" w:themeColor="accent5" w:themeShade="80"/>
        </w:rPr>
        <w:t xml:space="preserve"> зона для участников со щитами – кисти рук с запястными суставами, стопы ног с голеностопными суставами. Удар в </w:t>
      </w:r>
      <w:proofErr w:type="spellStart"/>
      <w:r w:rsidRPr="00AD4105">
        <w:rPr>
          <w:rFonts w:ascii="Arial Narrow" w:hAnsi="Arial Narrow"/>
          <w:color w:val="1F3864" w:themeColor="accent5" w:themeShade="80"/>
        </w:rPr>
        <w:t>непоражаемую</w:t>
      </w:r>
      <w:proofErr w:type="spellEnd"/>
      <w:r w:rsidRPr="00AD4105">
        <w:rPr>
          <w:rFonts w:ascii="Arial Narrow" w:hAnsi="Arial Narrow"/>
          <w:color w:val="1F3864" w:themeColor="accent5" w:themeShade="80"/>
        </w:rPr>
        <w:t xml:space="preserve"> зону очков не приносит; в случае целенаправленного удара – штрафуется Предупреждением.</w:t>
      </w:r>
    </w:p>
    <w:p w14:paraId="0FC04F41" w14:textId="77777777" w:rsidR="00287F36" w:rsidRPr="00AD4105" w:rsidRDefault="00C0421B" w:rsidP="009A778E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AD4105">
        <w:rPr>
          <w:rFonts w:ascii="Arial Narrow" w:hAnsi="Arial Narrow"/>
          <w:color w:val="1F3864" w:themeColor="accent5" w:themeShade="80"/>
        </w:rPr>
        <w:t>Разрешены рубящие, рубяще-режущие  и дробящие удары боевой частью оружия в поражаемую зону, толчки плоскостью щита и древком не выше уровня груди, зацепы краем щита, толчки противника плечом и корпусом, блок и увод древка оружия предплечьем.</w:t>
      </w:r>
    </w:p>
    <w:p w14:paraId="5FAD1FAB" w14:textId="77777777" w:rsidR="004C6F76" w:rsidRPr="00AD4105" w:rsidRDefault="004C6F76" w:rsidP="004C6F76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AD4105">
        <w:rPr>
          <w:rFonts w:ascii="Arial Narrow" w:hAnsi="Arial Narrow"/>
          <w:color w:val="1F3864" w:themeColor="accent5" w:themeShade="80"/>
        </w:rPr>
        <w:t>Запрещены броски оружия и щита в противника, удары с удержанием двуручного оружия одной рукой, удары подтоком древка, удары плоскостью и краем щита, толчки плоскостью щита и наложение щита выше уровня груди, захваты</w:t>
      </w:r>
      <w:r w:rsidR="00DE5EA4" w:rsidRPr="00AD4105">
        <w:rPr>
          <w:rFonts w:ascii="Arial Narrow" w:hAnsi="Arial Narrow"/>
          <w:color w:val="1F3864" w:themeColor="accent5" w:themeShade="80"/>
        </w:rPr>
        <w:t xml:space="preserve"> за щит и снаряжение</w:t>
      </w:r>
      <w:r w:rsidRPr="00AD4105">
        <w:rPr>
          <w:rFonts w:ascii="Arial Narrow" w:hAnsi="Arial Narrow"/>
          <w:color w:val="1F3864" w:themeColor="accent5" w:themeShade="80"/>
        </w:rPr>
        <w:t>, подсечки и любые приемы рукопашного боя, кроме разрешенных выше.</w:t>
      </w:r>
    </w:p>
    <w:p w14:paraId="0FA4BFA9" w14:textId="77777777" w:rsidR="004C6F76" w:rsidRPr="00AD4105" w:rsidRDefault="004C6F76" w:rsidP="004C6F76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AD4105">
        <w:rPr>
          <w:rFonts w:ascii="Arial Narrow" w:hAnsi="Arial Narrow"/>
          <w:color w:val="1F3864" w:themeColor="accent5" w:themeShade="80"/>
        </w:rPr>
        <w:t>Захват оружия за древко не влечет потерю «очков жизни», но дает тактические преимущества. Целенаправленное повреждение чужого оружия при удержании запрещено.</w:t>
      </w:r>
    </w:p>
    <w:p w14:paraId="3E597662" w14:textId="77777777" w:rsidR="004C6F76" w:rsidRPr="00AD4105" w:rsidRDefault="004C6F76" w:rsidP="004C6F76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AD4105">
        <w:rPr>
          <w:rFonts w:ascii="Arial Narrow" w:hAnsi="Arial Narrow"/>
          <w:color w:val="1F3864" w:themeColor="accent5" w:themeShade="80"/>
        </w:rPr>
        <w:t xml:space="preserve">Потеря оружия влечет </w:t>
      </w:r>
      <w:r w:rsidR="00DE5EA4" w:rsidRPr="00AD4105">
        <w:rPr>
          <w:rFonts w:ascii="Arial Narrow" w:hAnsi="Arial Narrow"/>
          <w:color w:val="1F3864" w:themeColor="accent5" w:themeShade="80"/>
        </w:rPr>
        <w:t>потерю 1 «очка жизни»; если оружие оказалось за пределами «моста», его нельзя подобрать.</w:t>
      </w:r>
    </w:p>
    <w:p w14:paraId="091F6C17" w14:textId="77777777" w:rsidR="004C6F76" w:rsidRPr="00AD4105" w:rsidRDefault="004C6F76" w:rsidP="004C6F76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AD4105">
        <w:rPr>
          <w:rFonts w:ascii="Arial Narrow" w:hAnsi="Arial Narrow"/>
          <w:color w:val="1F3864" w:themeColor="accent5" w:themeShade="80"/>
        </w:rPr>
        <w:t>Выход участника за пределы ристалища по любой причине обнуляет его оставшиеся «очки жизни».</w:t>
      </w:r>
    </w:p>
    <w:p w14:paraId="158263B5" w14:textId="77777777" w:rsidR="00DE5EA4" w:rsidRPr="00AD4105" w:rsidRDefault="00DE5EA4" w:rsidP="00DE5EA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AD4105">
        <w:rPr>
          <w:rFonts w:ascii="Arial Narrow" w:hAnsi="Arial Narrow"/>
          <w:color w:val="1F3864" w:themeColor="accent5" w:themeShade="80"/>
        </w:rPr>
        <w:t xml:space="preserve">Квалифицированное поражение участника боевой частью оружия в поражаемую зону снимает с него 1 «очко жизни». Участник, </w:t>
      </w:r>
      <w:proofErr w:type="spellStart"/>
      <w:r w:rsidRPr="00AD4105">
        <w:rPr>
          <w:rFonts w:ascii="Arial Narrow" w:hAnsi="Arial Narrow"/>
          <w:color w:val="1F3864" w:themeColor="accent5" w:themeShade="80"/>
        </w:rPr>
        <w:t>атрибутированным</w:t>
      </w:r>
      <w:proofErr w:type="spellEnd"/>
      <w:r w:rsidRPr="00AD4105">
        <w:rPr>
          <w:rFonts w:ascii="Arial Narrow" w:hAnsi="Arial Narrow"/>
          <w:color w:val="1F3864" w:themeColor="accent5" w:themeShade="80"/>
        </w:rPr>
        <w:t xml:space="preserve"> как Гном, на начало раунда имеет  6 «очков жизни»,  персонаж иных сеттингов на начало раунда имеет  5 «очков жизни».</w:t>
      </w:r>
    </w:p>
    <w:p w14:paraId="4637D6D1" w14:textId="77777777" w:rsidR="00CD6DB5" w:rsidRDefault="00CD6DB5" w:rsidP="00DD44C4">
      <w:pPr>
        <w:jc w:val="both"/>
        <w:rPr>
          <w:rFonts w:ascii="Arial Narrow" w:hAnsi="Arial Narrow"/>
        </w:rPr>
      </w:pPr>
    </w:p>
    <w:p w14:paraId="6738F560" w14:textId="77777777" w:rsidR="00AD4105" w:rsidRPr="00007632" w:rsidRDefault="00AD4105" w:rsidP="00DD44C4">
      <w:pPr>
        <w:jc w:val="both"/>
        <w:rPr>
          <w:rFonts w:ascii="Arial Narrow" w:hAnsi="Arial Narrow"/>
        </w:rPr>
      </w:pPr>
    </w:p>
    <w:p w14:paraId="0F2A61D5" w14:textId="77777777" w:rsidR="00CD6DB5" w:rsidRPr="00007632" w:rsidRDefault="00CD6DB5" w:rsidP="00DD44C4">
      <w:pPr>
        <w:jc w:val="both"/>
        <w:rPr>
          <w:rFonts w:ascii="Arial Narrow" w:hAnsi="Arial Narrow"/>
          <w:color w:val="1F3864" w:themeColor="accent5" w:themeShade="80"/>
        </w:rPr>
      </w:pPr>
      <w:r w:rsidRPr="00007632">
        <w:rPr>
          <w:rFonts w:ascii="Arial Narrow" w:hAnsi="Arial Narrow"/>
          <w:color w:val="1F3864" w:themeColor="accent5" w:themeShade="80"/>
        </w:rPr>
        <w:t xml:space="preserve">ТУРНИР </w:t>
      </w:r>
      <w:r w:rsidR="005D5E82" w:rsidRPr="00007632">
        <w:rPr>
          <w:rFonts w:ascii="Arial Narrow" w:hAnsi="Arial Narrow"/>
          <w:color w:val="1F3864" w:themeColor="accent5" w:themeShade="80"/>
        </w:rPr>
        <w:t>БОЕВЫХ ТОПОРОВ</w:t>
      </w:r>
    </w:p>
    <w:p w14:paraId="67F7E8D1" w14:textId="77777777" w:rsidR="00CD6DB5" w:rsidRPr="00007632" w:rsidRDefault="00CD6DB5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007632">
        <w:rPr>
          <w:rFonts w:ascii="Arial Narrow" w:hAnsi="Arial Narrow"/>
          <w:color w:val="1F3864" w:themeColor="accent5" w:themeShade="80"/>
        </w:rPr>
        <w:t xml:space="preserve">Групповые бои </w:t>
      </w:r>
      <w:r w:rsidR="005D5E82" w:rsidRPr="00007632">
        <w:rPr>
          <w:rFonts w:ascii="Arial Narrow" w:hAnsi="Arial Narrow"/>
          <w:color w:val="1F3864" w:themeColor="accent5" w:themeShade="80"/>
        </w:rPr>
        <w:t>2 на 2</w:t>
      </w:r>
      <w:r w:rsidR="00B758F8" w:rsidRPr="00007632">
        <w:rPr>
          <w:rFonts w:ascii="Arial Narrow" w:hAnsi="Arial Narrow"/>
          <w:color w:val="1F3864" w:themeColor="accent5" w:themeShade="80"/>
        </w:rPr>
        <w:t xml:space="preserve"> на ограниченном ристалище</w:t>
      </w:r>
      <w:r w:rsidR="005D5E82" w:rsidRPr="00007632">
        <w:rPr>
          <w:rFonts w:ascii="Arial Narrow" w:hAnsi="Arial Narrow"/>
          <w:color w:val="1F3864" w:themeColor="accent5" w:themeShade="80"/>
        </w:rPr>
        <w:t xml:space="preserve"> </w:t>
      </w:r>
      <w:r w:rsidRPr="00007632">
        <w:rPr>
          <w:rFonts w:ascii="Arial Narrow" w:hAnsi="Arial Narrow"/>
          <w:color w:val="1F3864" w:themeColor="accent5" w:themeShade="80"/>
        </w:rPr>
        <w:t xml:space="preserve">с </w:t>
      </w:r>
      <w:r w:rsidR="005D5E82" w:rsidRPr="00007632">
        <w:rPr>
          <w:rFonts w:ascii="Arial Narrow" w:hAnsi="Arial Narrow"/>
          <w:color w:val="1F3864" w:themeColor="accent5" w:themeShade="80"/>
        </w:rPr>
        <w:t>одноручным</w:t>
      </w:r>
      <w:r w:rsidRPr="00007632">
        <w:rPr>
          <w:rFonts w:ascii="Arial Narrow" w:hAnsi="Arial Narrow"/>
          <w:color w:val="1F3864" w:themeColor="accent5" w:themeShade="80"/>
        </w:rPr>
        <w:t xml:space="preserve"> древковым оружием</w:t>
      </w:r>
      <w:r w:rsidR="00B758F8" w:rsidRPr="00007632">
        <w:rPr>
          <w:rFonts w:ascii="Arial Narrow" w:hAnsi="Arial Narrow"/>
          <w:color w:val="1F3864" w:themeColor="accent5" w:themeShade="80"/>
        </w:rPr>
        <w:t>, в т.ч. в каждой руке</w:t>
      </w:r>
      <w:r w:rsidRPr="00007632">
        <w:rPr>
          <w:rFonts w:ascii="Arial Narrow" w:hAnsi="Arial Narrow"/>
          <w:color w:val="1F3864" w:themeColor="accent5" w:themeShade="80"/>
        </w:rPr>
        <w:t xml:space="preserve">. Бои проводятся в шлемах, и с защитой шеи. </w:t>
      </w:r>
      <w:r w:rsidR="005D5E82" w:rsidRPr="00007632">
        <w:rPr>
          <w:rFonts w:ascii="Arial Narrow" w:hAnsi="Arial Narrow"/>
          <w:color w:val="1F3864" w:themeColor="accent5" w:themeShade="80"/>
        </w:rPr>
        <w:t>Рекомендуем</w:t>
      </w:r>
      <w:r w:rsidRPr="00007632">
        <w:rPr>
          <w:rFonts w:ascii="Arial Narrow" w:hAnsi="Arial Narrow"/>
          <w:color w:val="1F3864" w:themeColor="accent5" w:themeShade="80"/>
        </w:rPr>
        <w:t>ый уровень защиты лица – полумаска, защищающая глаза и верхнюю часть лица до кончика носа. Минимальный уровень защиты шеи – стеганый или набивной воротник.</w:t>
      </w:r>
    </w:p>
    <w:p w14:paraId="2CAB7BDC" w14:textId="77777777" w:rsidR="00CD6DB5" w:rsidRPr="00007632" w:rsidRDefault="00CD6DB5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007632">
        <w:rPr>
          <w:rFonts w:ascii="Arial Narrow" w:hAnsi="Arial Narrow"/>
          <w:color w:val="1F3864" w:themeColor="accent5" w:themeShade="80"/>
        </w:rPr>
        <w:t>Бои начинаются и возобновляются  по команде Распорядителя Турнира «Бой!» или «Начали!», останавливаются по команде «Стоп!» Распорядителя Турнира или любого из Судей. После команды «Стоп!» участники возвращаются на исходные позиции на ристалище и ждут дальнейших указаний Распорядителя Турнира.</w:t>
      </w:r>
    </w:p>
    <w:p w14:paraId="49BB69E8" w14:textId="77777777" w:rsidR="00CD6DB5" w:rsidRPr="00007632" w:rsidRDefault="00CD6DB5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007632">
        <w:rPr>
          <w:rFonts w:ascii="Arial Narrow" w:hAnsi="Arial Narrow"/>
          <w:color w:val="1F3864" w:themeColor="accent5" w:themeShade="80"/>
        </w:rPr>
        <w:lastRenderedPageBreak/>
        <w:t xml:space="preserve">Бои выполняются в три раунда, без расхождений после проведения квалифицированного поражения, до тех пор, пока у кого-либо из участников сохраняются «очки жизни». Время раунда – не более </w:t>
      </w:r>
      <w:r w:rsidR="005D5E82" w:rsidRPr="00007632">
        <w:rPr>
          <w:rFonts w:ascii="Arial Narrow" w:hAnsi="Arial Narrow"/>
          <w:color w:val="1F3864" w:themeColor="accent5" w:themeShade="80"/>
        </w:rPr>
        <w:t>1</w:t>
      </w:r>
      <w:r w:rsidRPr="00007632">
        <w:rPr>
          <w:rFonts w:ascii="Arial Narrow" w:hAnsi="Arial Narrow"/>
          <w:color w:val="1F3864" w:themeColor="accent5" w:themeShade="80"/>
        </w:rPr>
        <w:t xml:space="preserve"> минут</w:t>
      </w:r>
      <w:r w:rsidR="005D5E82" w:rsidRPr="00007632">
        <w:rPr>
          <w:rFonts w:ascii="Arial Narrow" w:hAnsi="Arial Narrow"/>
          <w:color w:val="1F3864" w:themeColor="accent5" w:themeShade="80"/>
        </w:rPr>
        <w:t>ы</w:t>
      </w:r>
      <w:r w:rsidRPr="00007632">
        <w:rPr>
          <w:rFonts w:ascii="Arial Narrow" w:hAnsi="Arial Narrow"/>
          <w:color w:val="1F3864" w:themeColor="accent5" w:themeShade="80"/>
        </w:rPr>
        <w:t>.</w:t>
      </w:r>
      <w:r w:rsidR="00FE1942" w:rsidRPr="00007632">
        <w:rPr>
          <w:rFonts w:ascii="Arial Narrow" w:hAnsi="Arial Narrow"/>
          <w:color w:val="1F3864" w:themeColor="accent5" w:themeShade="80"/>
        </w:rPr>
        <w:t xml:space="preserve"> При равном счете назначается дополнительный раунд, по итогам которого Судьи принимают решение об определении победителя.</w:t>
      </w:r>
    </w:p>
    <w:p w14:paraId="35DAD1F5" w14:textId="77777777" w:rsidR="00CD6DB5" w:rsidRPr="00007632" w:rsidRDefault="00CD6DB5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007632">
        <w:rPr>
          <w:rFonts w:ascii="Arial Narrow" w:hAnsi="Arial Narrow"/>
          <w:color w:val="1F3864" w:themeColor="accent5" w:themeShade="80"/>
        </w:rPr>
        <w:t xml:space="preserve">Поражаемая зона </w:t>
      </w:r>
      <w:r w:rsidR="000F003A" w:rsidRPr="00007632">
        <w:rPr>
          <w:rFonts w:ascii="Arial Narrow" w:hAnsi="Arial Narrow"/>
          <w:color w:val="1F3864" w:themeColor="accent5" w:themeShade="80"/>
        </w:rPr>
        <w:t>участников</w:t>
      </w:r>
      <w:r w:rsidRPr="00007632">
        <w:rPr>
          <w:rFonts w:ascii="Arial Narrow" w:hAnsi="Arial Narrow"/>
          <w:color w:val="1F3864" w:themeColor="accent5" w:themeShade="80"/>
        </w:rPr>
        <w:t xml:space="preserve"> – корпус за вычетом шеи и паха, руки в</w:t>
      </w:r>
      <w:r w:rsidR="00B758F8" w:rsidRPr="00007632">
        <w:rPr>
          <w:rFonts w:ascii="Arial Narrow" w:hAnsi="Arial Narrow"/>
          <w:color w:val="1F3864" w:themeColor="accent5" w:themeShade="80"/>
        </w:rPr>
        <w:t>ыше запястий, ноги выше коленей</w:t>
      </w:r>
      <w:r w:rsidRPr="00007632">
        <w:rPr>
          <w:rFonts w:ascii="Arial Narrow" w:hAnsi="Arial Narrow"/>
          <w:color w:val="1F3864" w:themeColor="accent5" w:themeShade="80"/>
        </w:rPr>
        <w:t>.</w:t>
      </w:r>
      <w:r w:rsidR="00B758F8" w:rsidRPr="00007632">
        <w:rPr>
          <w:rFonts w:ascii="Arial Narrow" w:hAnsi="Arial Narrow"/>
          <w:color w:val="1F3864" w:themeColor="accent5" w:themeShade="80"/>
        </w:rPr>
        <w:t xml:space="preserve"> При наличии защиты предплечий </w:t>
      </w:r>
      <w:r w:rsidR="006F5B21" w:rsidRPr="00007632">
        <w:rPr>
          <w:rFonts w:ascii="Arial Narrow" w:hAnsi="Arial Narrow"/>
          <w:color w:val="1F3864" w:themeColor="accent5" w:themeShade="80"/>
        </w:rPr>
        <w:t>наручами</w:t>
      </w:r>
      <w:r w:rsidR="00FE1942" w:rsidRPr="00007632">
        <w:rPr>
          <w:rFonts w:ascii="Arial Narrow" w:hAnsi="Arial Narrow"/>
          <w:color w:val="1F3864" w:themeColor="accent5" w:themeShade="80"/>
        </w:rPr>
        <w:t>, имитирующими крупноэлементную металлическую защиту,</w:t>
      </w:r>
      <w:r w:rsidR="006F5B21" w:rsidRPr="00007632">
        <w:rPr>
          <w:rFonts w:ascii="Arial Narrow" w:hAnsi="Arial Narrow"/>
          <w:color w:val="1F3864" w:themeColor="accent5" w:themeShade="80"/>
        </w:rPr>
        <w:t xml:space="preserve"> </w:t>
      </w:r>
      <w:r w:rsidR="00B758F8" w:rsidRPr="00007632">
        <w:rPr>
          <w:rFonts w:ascii="Arial Narrow" w:hAnsi="Arial Narrow"/>
          <w:color w:val="1F3864" w:themeColor="accent5" w:themeShade="80"/>
        </w:rPr>
        <w:t xml:space="preserve">руки поражаемы </w:t>
      </w:r>
      <w:r w:rsidR="00FE1942" w:rsidRPr="00007632">
        <w:rPr>
          <w:rFonts w:ascii="Arial Narrow" w:hAnsi="Arial Narrow"/>
          <w:color w:val="1F3864" w:themeColor="accent5" w:themeShade="80"/>
        </w:rPr>
        <w:t>выше локтя</w:t>
      </w:r>
      <w:r w:rsidR="00B758F8" w:rsidRPr="00007632">
        <w:rPr>
          <w:rFonts w:ascii="Arial Narrow" w:hAnsi="Arial Narrow"/>
          <w:color w:val="1F3864" w:themeColor="accent5" w:themeShade="80"/>
        </w:rPr>
        <w:t>.</w:t>
      </w:r>
    </w:p>
    <w:p w14:paraId="26B57454" w14:textId="77777777" w:rsidR="00CD6DB5" w:rsidRPr="00007632" w:rsidRDefault="00CD6DB5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007632">
        <w:rPr>
          <w:rFonts w:ascii="Arial Narrow" w:hAnsi="Arial Narrow"/>
          <w:color w:val="1F3864" w:themeColor="accent5" w:themeShade="80"/>
        </w:rPr>
        <w:t xml:space="preserve">Запрещенная к поражению зона для участников – голова, пах, шея. Поражение запрещенной зоны в случае вины участника наказывается вынесением Предупреждения; подсчет Предупреждений сквозной для всех боев дня, получение третьего Предупреждения является дисквалификацией участника на все последующие бои дня. Предупреждение выносится как при неумении контролировать направление удара, так и при неумении поставить </w:t>
      </w:r>
      <w:proofErr w:type="spellStart"/>
      <w:r w:rsidRPr="00007632">
        <w:rPr>
          <w:rFonts w:ascii="Arial Narrow" w:hAnsi="Arial Narrow"/>
          <w:color w:val="1F3864" w:themeColor="accent5" w:themeShade="80"/>
        </w:rPr>
        <w:t>нетравмоопасную</w:t>
      </w:r>
      <w:proofErr w:type="spellEnd"/>
      <w:r w:rsidRPr="00007632">
        <w:rPr>
          <w:rFonts w:ascii="Arial Narrow" w:hAnsi="Arial Narrow"/>
          <w:color w:val="1F3864" w:themeColor="accent5" w:themeShade="80"/>
        </w:rPr>
        <w:t xml:space="preserve"> защиту.</w:t>
      </w:r>
    </w:p>
    <w:p w14:paraId="1A3C8991" w14:textId="77777777" w:rsidR="00CD6DB5" w:rsidRPr="00007632" w:rsidRDefault="00CD6DB5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proofErr w:type="spellStart"/>
      <w:r w:rsidRPr="00007632">
        <w:rPr>
          <w:rFonts w:ascii="Arial Narrow" w:hAnsi="Arial Narrow"/>
          <w:color w:val="1F3864" w:themeColor="accent5" w:themeShade="80"/>
        </w:rPr>
        <w:t>Непоражаемая</w:t>
      </w:r>
      <w:proofErr w:type="spellEnd"/>
      <w:r w:rsidRPr="00007632">
        <w:rPr>
          <w:rFonts w:ascii="Arial Narrow" w:hAnsi="Arial Narrow"/>
          <w:color w:val="1F3864" w:themeColor="accent5" w:themeShade="80"/>
        </w:rPr>
        <w:t xml:space="preserve"> зона – кисти рук с запястными суставами, ноги от коленей до ступней</w:t>
      </w:r>
      <w:r w:rsidR="006F5B21" w:rsidRPr="00007632">
        <w:rPr>
          <w:rFonts w:ascii="Arial Narrow" w:hAnsi="Arial Narrow"/>
          <w:color w:val="1F3864" w:themeColor="accent5" w:themeShade="80"/>
        </w:rPr>
        <w:t>, предплечья при наличии наручей, имитирующих крупноэлементную металлическую защиту</w:t>
      </w:r>
      <w:r w:rsidRPr="00007632">
        <w:rPr>
          <w:rFonts w:ascii="Arial Narrow" w:hAnsi="Arial Narrow"/>
          <w:color w:val="1F3864" w:themeColor="accent5" w:themeShade="80"/>
        </w:rPr>
        <w:t xml:space="preserve">. Удар в </w:t>
      </w:r>
      <w:proofErr w:type="spellStart"/>
      <w:r w:rsidRPr="00007632">
        <w:rPr>
          <w:rFonts w:ascii="Arial Narrow" w:hAnsi="Arial Narrow"/>
          <w:color w:val="1F3864" w:themeColor="accent5" w:themeShade="80"/>
        </w:rPr>
        <w:t>непоражаемую</w:t>
      </w:r>
      <w:proofErr w:type="spellEnd"/>
      <w:r w:rsidRPr="00007632">
        <w:rPr>
          <w:rFonts w:ascii="Arial Narrow" w:hAnsi="Arial Narrow"/>
          <w:color w:val="1F3864" w:themeColor="accent5" w:themeShade="80"/>
        </w:rPr>
        <w:t xml:space="preserve"> зону очков не приносит; в случае целенаправленного удара</w:t>
      </w:r>
      <w:r w:rsidR="006F5B21" w:rsidRPr="00007632">
        <w:rPr>
          <w:rFonts w:ascii="Arial Narrow" w:hAnsi="Arial Narrow"/>
          <w:color w:val="1F3864" w:themeColor="accent5" w:themeShade="80"/>
        </w:rPr>
        <w:t xml:space="preserve"> по кистям и стопам</w:t>
      </w:r>
      <w:r w:rsidRPr="00007632">
        <w:rPr>
          <w:rFonts w:ascii="Arial Narrow" w:hAnsi="Arial Narrow"/>
          <w:color w:val="1F3864" w:themeColor="accent5" w:themeShade="80"/>
        </w:rPr>
        <w:t xml:space="preserve"> – штрафуется Предупреждением.</w:t>
      </w:r>
    </w:p>
    <w:p w14:paraId="1F764B5B" w14:textId="77777777" w:rsidR="00CD6DB5" w:rsidRPr="00007632" w:rsidRDefault="00CD6DB5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007632">
        <w:rPr>
          <w:rFonts w:ascii="Arial Narrow" w:hAnsi="Arial Narrow"/>
          <w:color w:val="1F3864" w:themeColor="accent5" w:themeShade="80"/>
        </w:rPr>
        <w:t>Разрешены рубящие, рубяще-режущие  и дробящие удары боевой частью оружия в поражаемую зону, толчки противника плечом и корпусом, блок и увод древка оружия предплечьем</w:t>
      </w:r>
      <w:r w:rsidR="006F5B21" w:rsidRPr="00007632">
        <w:rPr>
          <w:rFonts w:ascii="Arial Narrow" w:hAnsi="Arial Narrow"/>
          <w:color w:val="1F3864" w:themeColor="accent5" w:themeShade="80"/>
        </w:rPr>
        <w:t xml:space="preserve">, блок боевой части оружия </w:t>
      </w:r>
      <w:proofErr w:type="spellStart"/>
      <w:r w:rsidR="006F5B21" w:rsidRPr="00007632">
        <w:rPr>
          <w:rFonts w:ascii="Arial Narrow" w:hAnsi="Arial Narrow"/>
          <w:color w:val="1F3864" w:themeColor="accent5" w:themeShade="80"/>
        </w:rPr>
        <w:t>наручем</w:t>
      </w:r>
      <w:proofErr w:type="spellEnd"/>
      <w:r w:rsidRPr="00007632">
        <w:rPr>
          <w:rFonts w:ascii="Arial Narrow" w:hAnsi="Arial Narrow"/>
          <w:color w:val="1F3864" w:themeColor="accent5" w:themeShade="80"/>
        </w:rPr>
        <w:t>.</w:t>
      </w:r>
    </w:p>
    <w:p w14:paraId="1835A712" w14:textId="77777777" w:rsidR="00CD6DB5" w:rsidRPr="00007632" w:rsidRDefault="00CD6DB5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007632">
        <w:rPr>
          <w:rFonts w:ascii="Arial Narrow" w:hAnsi="Arial Narrow"/>
          <w:color w:val="1F3864" w:themeColor="accent5" w:themeShade="80"/>
        </w:rPr>
        <w:t>Запрещены броски оружия в противника, удары подтоком древка, захваты, подсечки и любые приемы рукопашного боя, кроме разрешенных выше.</w:t>
      </w:r>
    </w:p>
    <w:p w14:paraId="5D571C2D" w14:textId="77777777" w:rsidR="00CD6DB5" w:rsidRPr="00007632" w:rsidRDefault="00CD6DB5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007632">
        <w:rPr>
          <w:rFonts w:ascii="Arial Narrow" w:hAnsi="Arial Narrow"/>
          <w:color w:val="1F3864" w:themeColor="accent5" w:themeShade="80"/>
        </w:rPr>
        <w:t xml:space="preserve">Захват оружия за древко – </w:t>
      </w:r>
      <w:r w:rsidR="006F5B21" w:rsidRPr="00007632">
        <w:rPr>
          <w:rFonts w:ascii="Arial Narrow" w:hAnsi="Arial Narrow"/>
          <w:color w:val="1F3864" w:themeColor="accent5" w:themeShade="80"/>
        </w:rPr>
        <w:t>разрешен при условии, что оружие не получает повреждений, служит для получения тактического преимущества</w:t>
      </w:r>
      <w:r w:rsidRPr="00007632">
        <w:rPr>
          <w:rFonts w:ascii="Arial Narrow" w:hAnsi="Arial Narrow"/>
          <w:color w:val="1F3864" w:themeColor="accent5" w:themeShade="80"/>
        </w:rPr>
        <w:t>.</w:t>
      </w:r>
    </w:p>
    <w:p w14:paraId="71E0E4DA" w14:textId="77777777" w:rsidR="00CD6DB5" w:rsidRPr="00007632" w:rsidRDefault="00CD6DB5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007632">
        <w:rPr>
          <w:rFonts w:ascii="Arial Narrow" w:hAnsi="Arial Narrow"/>
          <w:color w:val="1F3864" w:themeColor="accent5" w:themeShade="80"/>
        </w:rPr>
        <w:t xml:space="preserve">Выход участника за пределы ристалища по любой причине, а также потеря оружия </w:t>
      </w:r>
      <w:r w:rsidR="006F5B21" w:rsidRPr="00007632">
        <w:rPr>
          <w:rFonts w:ascii="Arial Narrow" w:hAnsi="Arial Narrow"/>
          <w:color w:val="1F3864" w:themeColor="accent5" w:themeShade="80"/>
        </w:rPr>
        <w:t>ведет к потере 1</w:t>
      </w:r>
      <w:r w:rsidRPr="00007632">
        <w:rPr>
          <w:rFonts w:ascii="Arial Narrow" w:hAnsi="Arial Narrow"/>
          <w:color w:val="1F3864" w:themeColor="accent5" w:themeShade="80"/>
        </w:rPr>
        <w:t xml:space="preserve"> «очк</w:t>
      </w:r>
      <w:r w:rsidR="006F5B21" w:rsidRPr="00007632">
        <w:rPr>
          <w:rFonts w:ascii="Arial Narrow" w:hAnsi="Arial Narrow"/>
          <w:color w:val="1F3864" w:themeColor="accent5" w:themeShade="80"/>
        </w:rPr>
        <w:t>а</w:t>
      </w:r>
      <w:r w:rsidRPr="00007632">
        <w:rPr>
          <w:rFonts w:ascii="Arial Narrow" w:hAnsi="Arial Narrow"/>
          <w:color w:val="1F3864" w:themeColor="accent5" w:themeShade="80"/>
        </w:rPr>
        <w:t xml:space="preserve"> жизни».</w:t>
      </w:r>
    </w:p>
    <w:p w14:paraId="5BB87EB9" w14:textId="77777777" w:rsidR="00CD6DB5" w:rsidRPr="00007632" w:rsidRDefault="00CD6DB5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007632">
        <w:rPr>
          <w:rFonts w:ascii="Arial Narrow" w:hAnsi="Arial Narrow"/>
          <w:color w:val="1F3864" w:themeColor="accent5" w:themeShade="80"/>
        </w:rPr>
        <w:t xml:space="preserve">Квалифицированное поражение участника боевой частью оружия в поражаемую зону снимает с него 1 «очко жизни». Каждый из участников самостоятельно считает оставшиеся «очки жизни». Участник, чьи «очки жизни» обнулены, прекращает бой, и не создавая помех участникам, покидает ристалище. Участник, </w:t>
      </w:r>
      <w:proofErr w:type="spellStart"/>
      <w:r w:rsidRPr="00007632">
        <w:rPr>
          <w:rFonts w:ascii="Arial Narrow" w:hAnsi="Arial Narrow"/>
          <w:color w:val="1F3864" w:themeColor="accent5" w:themeShade="80"/>
        </w:rPr>
        <w:t>атрибутированным</w:t>
      </w:r>
      <w:proofErr w:type="spellEnd"/>
      <w:r w:rsidRPr="00007632">
        <w:rPr>
          <w:rFonts w:ascii="Arial Narrow" w:hAnsi="Arial Narrow"/>
          <w:color w:val="1F3864" w:themeColor="accent5" w:themeShade="80"/>
        </w:rPr>
        <w:t xml:space="preserve"> как Гном, на начало раунда имеет  6 «очков жизни»,  персонаж иных сеттингов на начало раунда имеет  5 «очков жизни».</w:t>
      </w:r>
    </w:p>
    <w:p w14:paraId="4FE25F0A" w14:textId="77777777" w:rsidR="00CD6DB5" w:rsidRPr="00007632" w:rsidRDefault="00CD6DB5" w:rsidP="00DD44C4">
      <w:pPr>
        <w:ind w:firstLine="708"/>
        <w:jc w:val="both"/>
        <w:rPr>
          <w:rFonts w:ascii="Arial Narrow" w:hAnsi="Arial Narrow"/>
          <w:color w:val="1F3864" w:themeColor="accent5" w:themeShade="80"/>
        </w:rPr>
      </w:pPr>
      <w:r w:rsidRPr="00007632">
        <w:rPr>
          <w:rFonts w:ascii="Arial Narrow" w:hAnsi="Arial Narrow"/>
          <w:color w:val="1F3864" w:themeColor="accent5" w:themeShade="80"/>
        </w:rPr>
        <w:t xml:space="preserve">Победителем раунда является </w:t>
      </w:r>
      <w:r w:rsidR="006F5B21" w:rsidRPr="00007632">
        <w:rPr>
          <w:rFonts w:ascii="Arial Narrow" w:hAnsi="Arial Narrow"/>
          <w:color w:val="1F3864" w:themeColor="accent5" w:themeShade="80"/>
        </w:rPr>
        <w:t>пара</w:t>
      </w:r>
      <w:r w:rsidRPr="00007632">
        <w:rPr>
          <w:rFonts w:ascii="Arial Narrow" w:hAnsi="Arial Narrow"/>
          <w:color w:val="1F3864" w:themeColor="accent5" w:themeShade="80"/>
        </w:rPr>
        <w:t xml:space="preserve">, </w:t>
      </w:r>
      <w:r w:rsidR="006F5B21" w:rsidRPr="00007632">
        <w:rPr>
          <w:rFonts w:ascii="Arial Narrow" w:hAnsi="Arial Narrow"/>
          <w:color w:val="1F3864" w:themeColor="accent5" w:themeShade="80"/>
        </w:rPr>
        <w:t xml:space="preserve">хотя бы один участник которой </w:t>
      </w:r>
      <w:r w:rsidRPr="00007632">
        <w:rPr>
          <w:rFonts w:ascii="Arial Narrow" w:hAnsi="Arial Narrow"/>
          <w:color w:val="1F3864" w:themeColor="accent5" w:themeShade="80"/>
        </w:rPr>
        <w:t>сохрани</w:t>
      </w:r>
      <w:r w:rsidR="006F5B21" w:rsidRPr="00007632">
        <w:rPr>
          <w:rFonts w:ascii="Arial Narrow" w:hAnsi="Arial Narrow"/>
          <w:color w:val="1F3864" w:themeColor="accent5" w:themeShade="80"/>
        </w:rPr>
        <w:t>л</w:t>
      </w:r>
      <w:r w:rsidRPr="00007632">
        <w:rPr>
          <w:rFonts w:ascii="Arial Narrow" w:hAnsi="Arial Narrow"/>
          <w:color w:val="1F3864" w:themeColor="accent5" w:themeShade="80"/>
        </w:rPr>
        <w:t xml:space="preserve"> хотя бы одно «очко жизни». Победителем </w:t>
      </w:r>
      <w:r w:rsidR="00FE1942" w:rsidRPr="00007632">
        <w:rPr>
          <w:rFonts w:ascii="Arial Narrow" w:hAnsi="Arial Narrow"/>
          <w:color w:val="1F3864" w:themeColor="accent5" w:themeShade="80"/>
        </w:rPr>
        <w:t>боя</w:t>
      </w:r>
      <w:r w:rsidRPr="00007632">
        <w:rPr>
          <w:rFonts w:ascii="Arial Narrow" w:hAnsi="Arial Narrow"/>
          <w:color w:val="1F3864" w:themeColor="accent5" w:themeShade="80"/>
        </w:rPr>
        <w:t xml:space="preserve"> является </w:t>
      </w:r>
      <w:r w:rsidR="006F5B21" w:rsidRPr="00007632">
        <w:rPr>
          <w:rFonts w:ascii="Arial Narrow" w:hAnsi="Arial Narrow"/>
          <w:color w:val="1F3864" w:themeColor="accent5" w:themeShade="80"/>
        </w:rPr>
        <w:t>пара</w:t>
      </w:r>
      <w:r w:rsidRPr="00007632">
        <w:rPr>
          <w:rFonts w:ascii="Arial Narrow" w:hAnsi="Arial Narrow"/>
          <w:color w:val="1F3864" w:themeColor="accent5" w:themeShade="80"/>
        </w:rPr>
        <w:t xml:space="preserve">, </w:t>
      </w:r>
      <w:r w:rsidR="00FE1942" w:rsidRPr="00007632">
        <w:rPr>
          <w:rFonts w:ascii="Arial Narrow" w:hAnsi="Arial Narrow"/>
          <w:color w:val="1F3864" w:themeColor="accent5" w:themeShade="80"/>
        </w:rPr>
        <w:t>выигравшая большее количество раундов</w:t>
      </w:r>
      <w:r w:rsidRPr="00007632">
        <w:rPr>
          <w:rFonts w:ascii="Arial Narrow" w:hAnsi="Arial Narrow"/>
          <w:color w:val="1F3864" w:themeColor="accent5" w:themeShade="80"/>
        </w:rPr>
        <w:t>.</w:t>
      </w:r>
    </w:p>
    <w:p w14:paraId="3A64E8B0" w14:textId="77777777" w:rsidR="00287F36" w:rsidRPr="00007632" w:rsidRDefault="00287F36" w:rsidP="00DD44C4">
      <w:pPr>
        <w:jc w:val="both"/>
        <w:rPr>
          <w:rFonts w:ascii="Arial Narrow" w:hAnsi="Arial Narrow"/>
        </w:rPr>
      </w:pPr>
    </w:p>
    <w:sectPr w:rsidR="00287F36" w:rsidRPr="00007632" w:rsidSect="00964F8C">
      <w:pgSz w:w="11906" w:h="16838"/>
      <w:pgMar w:top="1134" w:right="850" w:bottom="1134" w:left="170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0C2158"/>
    <w:multiLevelType w:val="hybridMultilevel"/>
    <w:tmpl w:val="5FFCE2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631"/>
    <w:rsid w:val="00007632"/>
    <w:rsid w:val="00054FB1"/>
    <w:rsid w:val="000A5631"/>
    <w:rsid w:val="000A5E59"/>
    <w:rsid w:val="000B5D7B"/>
    <w:rsid w:val="000C79AF"/>
    <w:rsid w:val="000E4180"/>
    <w:rsid w:val="000F003A"/>
    <w:rsid w:val="00114FDF"/>
    <w:rsid w:val="001C1161"/>
    <w:rsid w:val="001C6093"/>
    <w:rsid w:val="001D7404"/>
    <w:rsid w:val="00205231"/>
    <w:rsid w:val="00215FE1"/>
    <w:rsid w:val="00241F5A"/>
    <w:rsid w:val="0025268D"/>
    <w:rsid w:val="00257031"/>
    <w:rsid w:val="002636E6"/>
    <w:rsid w:val="00264FEA"/>
    <w:rsid w:val="002656F2"/>
    <w:rsid w:val="00287F36"/>
    <w:rsid w:val="002971BA"/>
    <w:rsid w:val="002B3EAA"/>
    <w:rsid w:val="002B50FE"/>
    <w:rsid w:val="002E0D4D"/>
    <w:rsid w:val="00373C47"/>
    <w:rsid w:val="00381512"/>
    <w:rsid w:val="00392DDB"/>
    <w:rsid w:val="003A2251"/>
    <w:rsid w:val="003D10D4"/>
    <w:rsid w:val="0045257E"/>
    <w:rsid w:val="00481618"/>
    <w:rsid w:val="004905D2"/>
    <w:rsid w:val="004A3E68"/>
    <w:rsid w:val="004A508A"/>
    <w:rsid w:val="004C6F76"/>
    <w:rsid w:val="004E4BCD"/>
    <w:rsid w:val="004F620B"/>
    <w:rsid w:val="004F64E6"/>
    <w:rsid w:val="004F70F7"/>
    <w:rsid w:val="00503E7C"/>
    <w:rsid w:val="005069AA"/>
    <w:rsid w:val="005235A0"/>
    <w:rsid w:val="005516EC"/>
    <w:rsid w:val="00564B75"/>
    <w:rsid w:val="00575BA7"/>
    <w:rsid w:val="005B3FF9"/>
    <w:rsid w:val="005D5E82"/>
    <w:rsid w:val="005D64B6"/>
    <w:rsid w:val="005F473E"/>
    <w:rsid w:val="00604F59"/>
    <w:rsid w:val="00612866"/>
    <w:rsid w:val="00664BA8"/>
    <w:rsid w:val="00677591"/>
    <w:rsid w:val="00685224"/>
    <w:rsid w:val="00686342"/>
    <w:rsid w:val="006A31A7"/>
    <w:rsid w:val="006C20E4"/>
    <w:rsid w:val="006E0DEA"/>
    <w:rsid w:val="006E32FF"/>
    <w:rsid w:val="006F5B21"/>
    <w:rsid w:val="007070E7"/>
    <w:rsid w:val="007566CB"/>
    <w:rsid w:val="00767279"/>
    <w:rsid w:val="007808E2"/>
    <w:rsid w:val="007C179D"/>
    <w:rsid w:val="007D32DC"/>
    <w:rsid w:val="007D6706"/>
    <w:rsid w:val="007F4BB0"/>
    <w:rsid w:val="00850F48"/>
    <w:rsid w:val="008A2648"/>
    <w:rsid w:val="008A68D2"/>
    <w:rsid w:val="008C0F73"/>
    <w:rsid w:val="008E4AD0"/>
    <w:rsid w:val="00964F8C"/>
    <w:rsid w:val="0096794E"/>
    <w:rsid w:val="009A778E"/>
    <w:rsid w:val="00A21C80"/>
    <w:rsid w:val="00A268A3"/>
    <w:rsid w:val="00A26BCC"/>
    <w:rsid w:val="00A571CE"/>
    <w:rsid w:val="00A5758C"/>
    <w:rsid w:val="00A677EC"/>
    <w:rsid w:val="00AC66D9"/>
    <w:rsid w:val="00AC7988"/>
    <w:rsid w:val="00AD4105"/>
    <w:rsid w:val="00AD6EF5"/>
    <w:rsid w:val="00B20A8B"/>
    <w:rsid w:val="00B32F9A"/>
    <w:rsid w:val="00B758F8"/>
    <w:rsid w:val="00B94B15"/>
    <w:rsid w:val="00BD642A"/>
    <w:rsid w:val="00C02EFC"/>
    <w:rsid w:val="00C0421B"/>
    <w:rsid w:val="00C11124"/>
    <w:rsid w:val="00C348C1"/>
    <w:rsid w:val="00C40793"/>
    <w:rsid w:val="00CD6DB5"/>
    <w:rsid w:val="00D14B66"/>
    <w:rsid w:val="00D156A2"/>
    <w:rsid w:val="00D44DB5"/>
    <w:rsid w:val="00D55570"/>
    <w:rsid w:val="00D66C9A"/>
    <w:rsid w:val="00D81CEE"/>
    <w:rsid w:val="00D841E3"/>
    <w:rsid w:val="00DD44C4"/>
    <w:rsid w:val="00DE494A"/>
    <w:rsid w:val="00DE5EA4"/>
    <w:rsid w:val="00E36A57"/>
    <w:rsid w:val="00E620D6"/>
    <w:rsid w:val="00ED38C6"/>
    <w:rsid w:val="00EE7EFC"/>
    <w:rsid w:val="00EF1BE9"/>
    <w:rsid w:val="00EF377C"/>
    <w:rsid w:val="00F1484F"/>
    <w:rsid w:val="00F4511D"/>
    <w:rsid w:val="00F740B1"/>
    <w:rsid w:val="00FA2350"/>
    <w:rsid w:val="00FE1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E7690F"/>
  <w15:docId w15:val="{C8E10841-55D6-4303-843D-377DBD93A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99"/>
    <w:qFormat/>
    <w:rsid w:val="00964F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link w:val="Heading1Char"/>
    <w:uiPriority w:val="9"/>
    <w:qFormat/>
    <w:rsid w:val="00964F8C"/>
    <w:pPr>
      <w:keepNext/>
      <w:keepLines/>
      <w:spacing w:before="480" w:after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customStyle="1" w:styleId="21">
    <w:name w:val="Заголовок 21"/>
    <w:link w:val="Heading2Char"/>
    <w:uiPriority w:val="9"/>
    <w:semiHidden/>
    <w:unhideWhenUsed/>
    <w:qFormat/>
    <w:rsid w:val="00964F8C"/>
    <w:pPr>
      <w:keepNext/>
      <w:keepLines/>
      <w:spacing w:before="200" w:after="0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customStyle="1" w:styleId="31">
    <w:name w:val="Заголовок 31"/>
    <w:link w:val="Heading3Char"/>
    <w:uiPriority w:val="9"/>
    <w:semiHidden/>
    <w:unhideWhenUsed/>
    <w:qFormat/>
    <w:rsid w:val="00964F8C"/>
    <w:pPr>
      <w:keepNext/>
      <w:keepLines/>
      <w:spacing w:before="200" w:after="0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41">
    <w:name w:val="Заголовок 41"/>
    <w:link w:val="Heading4Char"/>
    <w:uiPriority w:val="9"/>
    <w:semiHidden/>
    <w:unhideWhenUsed/>
    <w:qFormat/>
    <w:rsid w:val="00964F8C"/>
    <w:pPr>
      <w:keepNext/>
      <w:keepLines/>
      <w:spacing w:before="200" w:after="0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customStyle="1" w:styleId="51">
    <w:name w:val="Заголовок 51"/>
    <w:link w:val="Heading5Char"/>
    <w:uiPriority w:val="9"/>
    <w:semiHidden/>
    <w:unhideWhenUsed/>
    <w:qFormat/>
    <w:rsid w:val="00964F8C"/>
    <w:pPr>
      <w:keepNext/>
      <w:keepLines/>
      <w:spacing w:before="200" w:after="0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customStyle="1" w:styleId="61">
    <w:name w:val="Заголовок 61"/>
    <w:link w:val="Heading6Char"/>
    <w:uiPriority w:val="9"/>
    <w:semiHidden/>
    <w:unhideWhenUsed/>
    <w:qFormat/>
    <w:rsid w:val="00964F8C"/>
    <w:pPr>
      <w:keepNext/>
      <w:keepLines/>
      <w:spacing w:before="200" w:after="0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customStyle="1" w:styleId="71">
    <w:name w:val="Заголовок 71"/>
    <w:link w:val="Heading7Char"/>
    <w:uiPriority w:val="9"/>
    <w:semiHidden/>
    <w:unhideWhenUsed/>
    <w:qFormat/>
    <w:rsid w:val="00964F8C"/>
    <w:pPr>
      <w:keepNext/>
      <w:keepLines/>
      <w:spacing w:before="200" w:after="0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81">
    <w:name w:val="Заголовок 81"/>
    <w:link w:val="Heading8Char"/>
    <w:uiPriority w:val="9"/>
    <w:semiHidden/>
    <w:unhideWhenUsed/>
    <w:qFormat/>
    <w:rsid w:val="00964F8C"/>
    <w:pPr>
      <w:keepNext/>
      <w:keepLines/>
      <w:spacing w:before="200" w:after="0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91">
    <w:name w:val="Заголовок 91"/>
    <w:link w:val="Heading9Char"/>
    <w:uiPriority w:val="9"/>
    <w:semiHidden/>
    <w:unhideWhenUsed/>
    <w:qFormat/>
    <w:rsid w:val="00964F8C"/>
    <w:pPr>
      <w:keepNext/>
      <w:keepLines/>
      <w:spacing w:before="200" w:after="0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No Spacing"/>
    <w:uiPriority w:val="1"/>
    <w:qFormat/>
    <w:rsid w:val="00964F8C"/>
    <w:pPr>
      <w:spacing w:after="0" w:line="240" w:lineRule="auto"/>
    </w:pPr>
  </w:style>
  <w:style w:type="character" w:customStyle="1" w:styleId="Heading1Char">
    <w:name w:val="Heading 1 Char"/>
    <w:link w:val="11"/>
    <w:uiPriority w:val="9"/>
    <w:rsid w:val="00964F8C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Heading2Char">
    <w:name w:val="Heading 2 Char"/>
    <w:link w:val="21"/>
    <w:uiPriority w:val="9"/>
    <w:rsid w:val="00964F8C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Heading3Char">
    <w:name w:val="Heading 3 Char"/>
    <w:link w:val="31"/>
    <w:uiPriority w:val="9"/>
    <w:rsid w:val="00964F8C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Heading4Char">
    <w:name w:val="Heading 4 Char"/>
    <w:link w:val="41"/>
    <w:uiPriority w:val="9"/>
    <w:rsid w:val="00964F8C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Heading5Char">
    <w:name w:val="Heading 5 Char"/>
    <w:link w:val="51"/>
    <w:uiPriority w:val="9"/>
    <w:rsid w:val="00964F8C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6Char">
    <w:name w:val="Heading 6 Char"/>
    <w:link w:val="61"/>
    <w:uiPriority w:val="9"/>
    <w:rsid w:val="00964F8C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7Char">
    <w:name w:val="Heading 7 Char"/>
    <w:link w:val="71"/>
    <w:uiPriority w:val="9"/>
    <w:rsid w:val="00964F8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link w:val="81"/>
    <w:uiPriority w:val="9"/>
    <w:rsid w:val="00964F8C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link w:val="91"/>
    <w:uiPriority w:val="9"/>
    <w:rsid w:val="00964F8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link w:val="a5"/>
    <w:uiPriority w:val="10"/>
    <w:qFormat/>
    <w:rsid w:val="00964F8C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a5">
    <w:name w:val="Заголовок Знак"/>
    <w:link w:val="a4"/>
    <w:uiPriority w:val="10"/>
    <w:rsid w:val="00964F8C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paragraph" w:styleId="a6">
    <w:name w:val="Subtitle"/>
    <w:link w:val="a7"/>
    <w:uiPriority w:val="11"/>
    <w:qFormat/>
    <w:rsid w:val="00964F8C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7">
    <w:name w:val="Подзаголовок Знак"/>
    <w:link w:val="a6"/>
    <w:uiPriority w:val="11"/>
    <w:rsid w:val="00964F8C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styleId="a8">
    <w:name w:val="Subtle Emphasis"/>
    <w:uiPriority w:val="19"/>
    <w:qFormat/>
    <w:rsid w:val="00964F8C"/>
    <w:rPr>
      <w:i/>
      <w:iCs/>
      <w:color w:val="808080" w:themeColor="text1" w:themeTint="7F"/>
    </w:rPr>
  </w:style>
  <w:style w:type="character" w:styleId="a9">
    <w:name w:val="Emphasis"/>
    <w:uiPriority w:val="20"/>
    <w:qFormat/>
    <w:rsid w:val="00964F8C"/>
    <w:rPr>
      <w:i/>
      <w:iCs/>
    </w:rPr>
  </w:style>
  <w:style w:type="character" w:styleId="aa">
    <w:name w:val="Intense Emphasis"/>
    <w:uiPriority w:val="21"/>
    <w:qFormat/>
    <w:rsid w:val="00964F8C"/>
    <w:rPr>
      <w:b/>
      <w:bCs/>
      <w:i/>
      <w:iCs/>
      <w:color w:val="5B9BD5" w:themeColor="accent1"/>
    </w:rPr>
  </w:style>
  <w:style w:type="character" w:styleId="ab">
    <w:name w:val="Strong"/>
    <w:uiPriority w:val="22"/>
    <w:qFormat/>
    <w:rsid w:val="00964F8C"/>
    <w:rPr>
      <w:b/>
      <w:bCs/>
    </w:rPr>
  </w:style>
  <w:style w:type="paragraph" w:styleId="2">
    <w:name w:val="Quote"/>
    <w:link w:val="20"/>
    <w:uiPriority w:val="29"/>
    <w:qFormat/>
    <w:rsid w:val="00964F8C"/>
    <w:rPr>
      <w:i/>
      <w:iCs/>
      <w:color w:val="000000" w:themeColor="text1"/>
    </w:rPr>
  </w:style>
  <w:style w:type="character" w:customStyle="1" w:styleId="20">
    <w:name w:val="Цитата 2 Знак"/>
    <w:link w:val="2"/>
    <w:uiPriority w:val="29"/>
    <w:rsid w:val="00964F8C"/>
    <w:rPr>
      <w:i/>
      <w:iCs/>
      <w:color w:val="000000" w:themeColor="text1"/>
    </w:rPr>
  </w:style>
  <w:style w:type="paragraph" w:styleId="ac">
    <w:name w:val="Intense Quote"/>
    <w:link w:val="ad"/>
    <w:uiPriority w:val="30"/>
    <w:qFormat/>
    <w:rsid w:val="00964F8C"/>
    <w:pPr>
      <w:pBdr>
        <w:bottom w:val="single" w:sz="4" w:space="4" w:color="5B9BD5" w:themeColor="accent1"/>
      </w:pBdr>
      <w:spacing w:before="200" w:after="280"/>
      <w:ind w:left="936" w:right="936"/>
    </w:pPr>
    <w:rPr>
      <w:b/>
      <w:bCs/>
      <w:i/>
      <w:iCs/>
      <w:color w:val="5B9BD5" w:themeColor="accent1"/>
    </w:rPr>
  </w:style>
  <w:style w:type="character" w:customStyle="1" w:styleId="ad">
    <w:name w:val="Выделенная цитата Знак"/>
    <w:link w:val="ac"/>
    <w:uiPriority w:val="30"/>
    <w:rsid w:val="00964F8C"/>
    <w:rPr>
      <w:b/>
      <w:bCs/>
      <w:i/>
      <w:iCs/>
      <w:color w:val="5B9BD5" w:themeColor="accent1"/>
    </w:rPr>
  </w:style>
  <w:style w:type="character" w:styleId="ae">
    <w:name w:val="Subtle Reference"/>
    <w:uiPriority w:val="31"/>
    <w:qFormat/>
    <w:rsid w:val="00964F8C"/>
    <w:rPr>
      <w:smallCaps/>
      <w:color w:val="ED7D31" w:themeColor="accent2"/>
      <w:u w:val="single"/>
    </w:rPr>
  </w:style>
  <w:style w:type="character" w:styleId="af">
    <w:name w:val="Intense Reference"/>
    <w:uiPriority w:val="32"/>
    <w:qFormat/>
    <w:rsid w:val="00964F8C"/>
    <w:rPr>
      <w:b/>
      <w:bCs/>
      <w:smallCaps/>
      <w:color w:val="ED7D31" w:themeColor="accent2"/>
      <w:spacing w:val="5"/>
      <w:u w:val="single"/>
    </w:rPr>
  </w:style>
  <w:style w:type="character" w:styleId="af0">
    <w:name w:val="Book Title"/>
    <w:uiPriority w:val="33"/>
    <w:qFormat/>
    <w:rsid w:val="00964F8C"/>
    <w:rPr>
      <w:b/>
      <w:bCs/>
      <w:smallCaps/>
      <w:spacing w:val="5"/>
    </w:rPr>
  </w:style>
  <w:style w:type="paragraph" w:styleId="af1">
    <w:name w:val="List Paragraph"/>
    <w:uiPriority w:val="34"/>
    <w:qFormat/>
    <w:rsid w:val="00964F8C"/>
    <w:pPr>
      <w:ind w:left="720"/>
      <w:contextualSpacing/>
    </w:pPr>
  </w:style>
  <w:style w:type="paragraph" w:customStyle="1" w:styleId="1">
    <w:name w:val="Текст сноски1"/>
    <w:link w:val="FootnoteTextChar"/>
    <w:uiPriority w:val="99"/>
    <w:semiHidden/>
    <w:unhideWhenUsed/>
    <w:rsid w:val="00964F8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link w:val="1"/>
    <w:uiPriority w:val="99"/>
    <w:semiHidden/>
    <w:rsid w:val="00964F8C"/>
    <w:rPr>
      <w:sz w:val="20"/>
      <w:szCs w:val="20"/>
    </w:rPr>
  </w:style>
  <w:style w:type="character" w:customStyle="1" w:styleId="10">
    <w:name w:val="Знак сноски1"/>
    <w:uiPriority w:val="99"/>
    <w:semiHidden/>
    <w:unhideWhenUsed/>
    <w:rsid w:val="00964F8C"/>
    <w:rPr>
      <w:vertAlign w:val="superscript"/>
    </w:rPr>
  </w:style>
  <w:style w:type="paragraph" w:customStyle="1" w:styleId="12">
    <w:name w:val="Текст концевой сноски1"/>
    <w:link w:val="EndnoteTextChar"/>
    <w:uiPriority w:val="99"/>
    <w:semiHidden/>
    <w:unhideWhenUsed/>
    <w:rsid w:val="00964F8C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link w:val="12"/>
    <w:uiPriority w:val="99"/>
    <w:semiHidden/>
    <w:rsid w:val="00964F8C"/>
    <w:rPr>
      <w:sz w:val="20"/>
      <w:szCs w:val="20"/>
    </w:rPr>
  </w:style>
  <w:style w:type="character" w:customStyle="1" w:styleId="13">
    <w:name w:val="Знак концевой сноски1"/>
    <w:uiPriority w:val="99"/>
    <w:semiHidden/>
    <w:unhideWhenUsed/>
    <w:rsid w:val="00964F8C"/>
    <w:rPr>
      <w:vertAlign w:val="superscript"/>
    </w:rPr>
  </w:style>
  <w:style w:type="paragraph" w:styleId="af2">
    <w:name w:val="Plain Text"/>
    <w:link w:val="af3"/>
    <w:uiPriority w:val="99"/>
    <w:semiHidden/>
    <w:unhideWhenUsed/>
    <w:rsid w:val="00964F8C"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3">
    <w:name w:val="Текст Знак"/>
    <w:link w:val="af2"/>
    <w:uiPriority w:val="99"/>
    <w:rsid w:val="00964F8C"/>
    <w:rPr>
      <w:rFonts w:ascii="Courier New" w:hAnsi="Courier New" w:cs="Courier New"/>
      <w:sz w:val="21"/>
      <w:szCs w:val="21"/>
    </w:rPr>
  </w:style>
  <w:style w:type="paragraph" w:customStyle="1" w:styleId="14">
    <w:name w:val="Верхний колонтитул1"/>
    <w:link w:val="HeaderChar"/>
    <w:uiPriority w:val="99"/>
    <w:unhideWhenUsed/>
    <w:rsid w:val="00964F8C"/>
    <w:pPr>
      <w:spacing w:after="0" w:line="240" w:lineRule="auto"/>
    </w:pPr>
  </w:style>
  <w:style w:type="character" w:customStyle="1" w:styleId="HeaderChar">
    <w:name w:val="Header Char"/>
    <w:link w:val="14"/>
    <w:uiPriority w:val="99"/>
    <w:rsid w:val="00964F8C"/>
  </w:style>
  <w:style w:type="paragraph" w:customStyle="1" w:styleId="15">
    <w:name w:val="Нижний колонтитул1"/>
    <w:link w:val="FooterChar"/>
    <w:uiPriority w:val="99"/>
    <w:unhideWhenUsed/>
    <w:rsid w:val="00964F8C"/>
    <w:pPr>
      <w:spacing w:after="0" w:line="240" w:lineRule="auto"/>
    </w:pPr>
  </w:style>
  <w:style w:type="character" w:customStyle="1" w:styleId="FooterChar">
    <w:name w:val="Footer Char"/>
    <w:link w:val="15"/>
    <w:uiPriority w:val="99"/>
    <w:rsid w:val="00964F8C"/>
  </w:style>
  <w:style w:type="paragraph" w:customStyle="1" w:styleId="16">
    <w:name w:val="Название объекта1"/>
    <w:uiPriority w:val="35"/>
    <w:unhideWhenUsed/>
    <w:qFormat/>
    <w:rsid w:val="00964F8C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af4">
    <w:name w:val="Hyperlink"/>
    <w:basedOn w:val="a0"/>
    <w:uiPriority w:val="99"/>
    <w:unhideWhenUsed/>
    <w:rsid w:val="00964F8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vk.com/club21969754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4280</Words>
  <Characters>24399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Фогель</cp:lastModifiedBy>
  <cp:revision>2</cp:revision>
  <dcterms:created xsi:type="dcterms:W3CDTF">2023-04-29T06:12:00Z</dcterms:created>
  <dcterms:modified xsi:type="dcterms:W3CDTF">2023-04-29T06:12:00Z</dcterms:modified>
</cp:coreProperties>
</file>