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2F3" w:rsidRDefault="002E42F3" w:rsidP="00BD24F2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332645" cy="2211573"/>
            <wp:effectExtent l="19050" t="0" r="1105" b="0"/>
            <wp:docPr id="4" name="Рисунок 4" descr="https://cs7063.vk.me/c627528/v627528212/26736/UOor71kpYz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s7063.vk.me/c627528/v627528212/26736/UOor71kpYz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535" cy="221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2F3" w:rsidRDefault="002E42F3" w:rsidP="00BD24F2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Манёврики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</w:t>
      </w:r>
      <w:r w:rsidR="00594F5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</w:p>
    <w:p w:rsidR="008609ED" w:rsidRPr="008609ED" w:rsidRDefault="002E42F3" w:rsidP="00BD24F2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Правила.</w:t>
      </w:r>
    </w:p>
    <w:p w:rsidR="00BD24F2" w:rsidRPr="008D62F5" w:rsidRDefault="00BD24F2" w:rsidP="008D62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Организатор всегда прав.</w:t>
      </w:r>
      <w:r w:rsidR="008D62F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</w:p>
    <w:p w:rsidR="00BD24F2" w:rsidRPr="00EA42C8" w:rsidRDefault="00BD24F2" w:rsidP="00BD24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Если он не прав смотрите пункт 1.</w:t>
      </w:r>
    </w:p>
    <w:p w:rsidR="008609ED" w:rsidRPr="00EA42C8" w:rsidRDefault="00BD24F2" w:rsidP="00B339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Лица в нетрезвом состоянии до участия не допускаются.</w:t>
      </w:r>
    </w:p>
    <w:p w:rsidR="00BD24F2" w:rsidRPr="00EA42C8" w:rsidRDefault="00BD24F2" w:rsidP="00B339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Несоблюдение правил карается организатор</w:t>
      </w:r>
      <w:r w:rsidR="00D06E7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ами</w:t>
      </w: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по </w:t>
      </w:r>
      <w:r w:rsidR="008609ED"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своему</w:t>
      </w: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усмотрению. </w:t>
      </w:r>
    </w:p>
    <w:p w:rsidR="005B192E" w:rsidRDefault="005B192E" w:rsidP="00B339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Организаторы не несут ответственности за возможные травмы участников мероприятия.</w:t>
      </w:r>
      <w:r w:rsidR="002E42F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Ваша безопасность в ваших руках!</w:t>
      </w:r>
    </w:p>
    <w:p w:rsidR="008609ED" w:rsidRPr="008609ED" w:rsidRDefault="008609ED" w:rsidP="005B192E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A42C8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="00583994">
        <w:rPr>
          <w:rFonts w:ascii="Times New Roman" w:hAnsi="Times New Roman" w:cs="Times New Roman"/>
          <w:sz w:val="28"/>
          <w:szCs w:val="28"/>
          <w:shd w:val="clear" w:color="auto" w:fill="FFFFFF"/>
        </w:rPr>
        <w:t>Оружие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текстолит, резина и дерево. </w:t>
      </w:r>
    </w:p>
    <w:p w:rsidR="008609ED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Перед началом </w:t>
      </w:r>
      <w:r w:rsidR="008609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всё оружие 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>проходит об</w:t>
      </w:r>
      <w:r w:rsidR="002E42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язательную техническую комиссию. Допущенное оружие чипуется. Только чипованое оружие может быть использовано на мероприятии. </w:t>
      </w:r>
    </w:p>
    <w:p w:rsidR="008609ED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2.1. 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>Любое оружие которое покажется организатору негуманным и травмоопасным н</w:t>
      </w:r>
      <w:r w:rsidR="002E42F3">
        <w:rPr>
          <w:rFonts w:ascii="Times New Roman" w:hAnsi="Times New Roman" w:cs="Times New Roman"/>
          <w:sz w:val="28"/>
          <w:szCs w:val="28"/>
          <w:shd w:val="clear" w:color="auto" w:fill="FFFFFF"/>
        </w:rPr>
        <w:t>е будет допущено до мероприятия!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D24F2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BD24F2" w:rsidRPr="008609ED">
        <w:rPr>
          <w:rFonts w:ascii="Times New Roman" w:hAnsi="Times New Roman" w:cs="Times New Roman"/>
          <w:sz w:val="28"/>
          <w:szCs w:val="28"/>
        </w:rPr>
        <w:t xml:space="preserve">Безопасность и гуманность </w:t>
      </w:r>
      <w:r w:rsidR="008609ED">
        <w:rPr>
          <w:rFonts w:ascii="Times New Roman" w:hAnsi="Times New Roman" w:cs="Times New Roman"/>
          <w:sz w:val="28"/>
          <w:szCs w:val="28"/>
        </w:rPr>
        <w:t xml:space="preserve">сомнительного </w:t>
      </w:r>
      <w:r w:rsidR="00BD24F2" w:rsidRPr="008609ED">
        <w:rPr>
          <w:rFonts w:ascii="Times New Roman" w:hAnsi="Times New Roman" w:cs="Times New Roman"/>
          <w:sz w:val="28"/>
          <w:szCs w:val="28"/>
        </w:rPr>
        <w:t xml:space="preserve">оружия будет проверяться на </w:t>
      </w:r>
      <w:r w:rsidR="002E42F3">
        <w:rPr>
          <w:rFonts w:ascii="Times New Roman" w:hAnsi="Times New Roman" w:cs="Times New Roman"/>
          <w:sz w:val="28"/>
          <w:szCs w:val="28"/>
        </w:rPr>
        <w:t xml:space="preserve">его </w:t>
      </w:r>
      <w:r w:rsidR="00BD24F2" w:rsidRPr="008609ED">
        <w:rPr>
          <w:rFonts w:ascii="Times New Roman" w:hAnsi="Times New Roman" w:cs="Times New Roman"/>
          <w:sz w:val="28"/>
          <w:szCs w:val="28"/>
        </w:rPr>
        <w:t>владельце</w:t>
      </w:r>
      <w:r w:rsidR="008609ED">
        <w:rPr>
          <w:rFonts w:ascii="Times New Roman" w:hAnsi="Times New Roman" w:cs="Times New Roman"/>
          <w:sz w:val="28"/>
          <w:szCs w:val="28"/>
        </w:rPr>
        <w:t xml:space="preserve"> без доспехов. </w:t>
      </w:r>
    </w:p>
    <w:p w:rsidR="008609ED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8609ED" w:rsidRPr="002E42F3">
        <w:rPr>
          <w:rFonts w:ascii="Times New Roman" w:hAnsi="Times New Roman" w:cs="Times New Roman"/>
          <w:b/>
          <w:i/>
          <w:sz w:val="28"/>
          <w:szCs w:val="28"/>
        </w:rPr>
        <w:t>Допуск по клинковому:</w:t>
      </w:r>
      <w:r w:rsidR="008609ED">
        <w:rPr>
          <w:rFonts w:ascii="Times New Roman" w:hAnsi="Times New Roman" w:cs="Times New Roman"/>
          <w:sz w:val="28"/>
          <w:szCs w:val="28"/>
        </w:rPr>
        <w:t xml:space="preserve"> Оружие должно быть ошкурено, не должно иметь острых и выступающих углов.</w:t>
      </w:r>
      <w:r w:rsidR="007679CF">
        <w:rPr>
          <w:rFonts w:ascii="Times New Roman" w:hAnsi="Times New Roman" w:cs="Times New Roman"/>
          <w:sz w:val="28"/>
          <w:szCs w:val="28"/>
        </w:rPr>
        <w:t xml:space="preserve"> Конец должен быть скруглённым.</w:t>
      </w:r>
      <w:r w:rsidR="008609ED">
        <w:rPr>
          <w:rFonts w:ascii="Times New Roman" w:hAnsi="Times New Roman" w:cs="Times New Roman"/>
          <w:sz w:val="28"/>
          <w:szCs w:val="28"/>
        </w:rPr>
        <w:t xml:space="preserve"> Ширина </w:t>
      </w:r>
      <w:r w:rsidR="007679CF">
        <w:rPr>
          <w:rFonts w:ascii="Times New Roman" w:hAnsi="Times New Roman" w:cs="Times New Roman"/>
          <w:sz w:val="28"/>
          <w:szCs w:val="28"/>
        </w:rPr>
        <w:t xml:space="preserve">лезвия </w:t>
      </w:r>
      <w:r w:rsidR="008609ED">
        <w:rPr>
          <w:rFonts w:ascii="Times New Roman" w:hAnsi="Times New Roman" w:cs="Times New Roman"/>
          <w:sz w:val="28"/>
          <w:szCs w:val="28"/>
        </w:rPr>
        <w:t>не менее 8 мм</w:t>
      </w:r>
      <w:r w:rsidR="007679CF">
        <w:rPr>
          <w:rFonts w:ascii="Times New Roman" w:hAnsi="Times New Roman" w:cs="Times New Roman"/>
          <w:sz w:val="28"/>
          <w:szCs w:val="28"/>
        </w:rPr>
        <w:t xml:space="preserve">, ширина клинка не менее 25 мм. Масса клинка не должна превышать 1,5 кг. </w:t>
      </w:r>
    </w:p>
    <w:p w:rsid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="007679CF" w:rsidRPr="002E42F3">
        <w:rPr>
          <w:rFonts w:ascii="Times New Roman" w:hAnsi="Times New Roman" w:cs="Times New Roman"/>
          <w:b/>
          <w:i/>
          <w:sz w:val="28"/>
          <w:szCs w:val="28"/>
        </w:rPr>
        <w:t>Древковое</w:t>
      </w:r>
      <w:r w:rsidR="007679CF">
        <w:rPr>
          <w:rFonts w:ascii="Times New Roman" w:hAnsi="Times New Roman" w:cs="Times New Roman"/>
          <w:sz w:val="28"/>
          <w:szCs w:val="28"/>
        </w:rPr>
        <w:t xml:space="preserve"> оружие должно быть аккуратным, ошкуренным, или обклеенным. Наконечник скруглённый, желательно из мягкой резины.</w:t>
      </w:r>
    </w:p>
    <w:p w:rsidR="007679CF" w:rsidRP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2.5. </w:t>
      </w:r>
      <w:r w:rsidR="007679CF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виды фальшионов и алебард не допускаются как заведомо травмоопасные. </w:t>
      </w:r>
    </w:p>
    <w:p w:rsidR="005B192E" w:rsidRP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2.6. </w:t>
      </w:r>
      <w:r w:rsidR="005B192E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Допускаются </w:t>
      </w:r>
      <w:r w:rsidR="005B192E" w:rsidRPr="002E42F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луки </w:t>
      </w:r>
      <w:r w:rsidR="005B192E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>с натяжением до 1</w:t>
      </w:r>
      <w:r w:rsidR="001857D0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5B192E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кг. Стрелы должны иметь мягкий гуманизатор диаметром не менее 30 мм. </w:t>
      </w:r>
      <w:r w:rsid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Спортивные луки не допускаются. </w:t>
      </w:r>
      <w:r w:rsidR="002E42F3" w:rsidRPr="002E42F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Арбалеты</w:t>
      </w:r>
      <w:r w:rsidR="002E42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рассматриваются на месте по субъективным критериям.</w:t>
      </w:r>
    </w:p>
    <w:p w:rsidR="005B192E" w:rsidRPr="00EE371D" w:rsidRDefault="005B192E" w:rsidP="00EE371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B192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Если у вас есть сомнение по гуманности вашего оружия, свяжитесь с оргами заранее, принесите покажите или сбросьте хотя бы фотографию и укажите техническую характеристику. </w:t>
      </w:r>
    </w:p>
    <w:p w:rsidR="001857D0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E371D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бойца 2 хита. </w:t>
      </w:r>
    </w:p>
    <w:p w:rsid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3.1. </w:t>
      </w:r>
      <w:r w:rsid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>Удар в конечность – потеря 1 хита, в корпус – 2 хита, любым оружием.</w:t>
      </w:r>
    </w:p>
    <w:p w:rsidR="00964E8F" w:rsidRDefault="00EE371D" w:rsidP="00964E8F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3.2. </w:t>
      </w:r>
      <w:r w:rsidR="00964E8F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Результативным ударом считается остановка боевой части оружия телом бойца.</w:t>
      </w:r>
    </w:p>
    <w:p w:rsidR="001857D0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B192E">
        <w:rPr>
          <w:rFonts w:ascii="Times New Roman" w:hAnsi="Times New Roman" w:cs="Times New Roman"/>
          <w:sz w:val="28"/>
          <w:szCs w:val="28"/>
        </w:rPr>
        <w:t>Не поражаемой зоной является голова, пах, кисти и стопы.</w:t>
      </w:r>
    </w:p>
    <w:p w:rsidR="007679CF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="005B192E">
        <w:rPr>
          <w:rFonts w:ascii="Times New Roman" w:hAnsi="Times New Roman" w:cs="Times New Roman"/>
          <w:sz w:val="28"/>
          <w:szCs w:val="28"/>
        </w:rPr>
        <w:t xml:space="preserve">Щитник обязан иметь шлем (или маску) </w:t>
      </w:r>
    </w:p>
    <w:p w:rsidR="005B192E" w:rsidRDefault="001857D0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EE37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использовании баклера шлем не является обязательным условием.</w:t>
      </w:r>
    </w:p>
    <w:p w:rsidR="00D47E57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</w:t>
      </w:r>
      <w:r w:rsidR="00D47E57">
        <w:rPr>
          <w:rFonts w:ascii="Times New Roman" w:hAnsi="Times New Roman" w:cs="Times New Roman"/>
          <w:sz w:val="28"/>
          <w:szCs w:val="28"/>
        </w:rPr>
        <w:t xml:space="preserve">Бить щитом, или хвататься за него нельзя. </w:t>
      </w:r>
    </w:p>
    <w:p w:rsidR="005B192E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</w:t>
      </w:r>
      <w:r w:rsidR="00D47E57">
        <w:rPr>
          <w:rFonts w:ascii="Times New Roman" w:hAnsi="Times New Roman" w:cs="Times New Roman"/>
          <w:sz w:val="28"/>
          <w:szCs w:val="28"/>
        </w:rPr>
        <w:t>Разрешается жать и толкать щитом. Гуманно и аккуратно.</w:t>
      </w:r>
    </w:p>
    <w:p w:rsidR="002A140F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 </w:t>
      </w:r>
      <w:r w:rsidR="002A140F">
        <w:rPr>
          <w:rFonts w:ascii="Times New Roman" w:hAnsi="Times New Roman" w:cs="Times New Roman"/>
          <w:sz w:val="28"/>
          <w:szCs w:val="28"/>
        </w:rPr>
        <w:t>Пассивная защита щитом работает</w:t>
      </w:r>
      <w:r w:rsidR="001857D0">
        <w:rPr>
          <w:rFonts w:ascii="Times New Roman" w:hAnsi="Times New Roman" w:cs="Times New Roman"/>
          <w:sz w:val="28"/>
          <w:szCs w:val="28"/>
        </w:rPr>
        <w:t xml:space="preserve"> (В том чи</w:t>
      </w:r>
      <w:r w:rsidR="002E42F3">
        <w:rPr>
          <w:rFonts w:ascii="Times New Roman" w:hAnsi="Times New Roman" w:cs="Times New Roman"/>
          <w:sz w:val="28"/>
          <w:szCs w:val="28"/>
        </w:rPr>
        <w:t>сл</w:t>
      </w:r>
      <w:r w:rsidR="001857D0">
        <w:rPr>
          <w:rFonts w:ascii="Times New Roman" w:hAnsi="Times New Roman" w:cs="Times New Roman"/>
          <w:sz w:val="28"/>
          <w:szCs w:val="28"/>
        </w:rPr>
        <w:t>е и от баклера)</w:t>
      </w:r>
      <w:r w:rsidR="002A140F">
        <w:rPr>
          <w:rFonts w:ascii="Times New Roman" w:hAnsi="Times New Roman" w:cs="Times New Roman"/>
          <w:sz w:val="28"/>
          <w:szCs w:val="28"/>
        </w:rPr>
        <w:t>.</w:t>
      </w:r>
    </w:p>
    <w:p w:rsidR="001857D0" w:rsidRDefault="001857D0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24F2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D24F2">
        <w:rPr>
          <w:rFonts w:ascii="Times New Roman" w:hAnsi="Times New Roman" w:cs="Times New Roman"/>
          <w:sz w:val="28"/>
          <w:szCs w:val="28"/>
        </w:rPr>
        <w:t xml:space="preserve">Колющие удары клинковым оружием и топорами запрещены. Разрешаются колющие удары </w:t>
      </w:r>
      <w:r w:rsidR="005B192E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BD24F2">
        <w:rPr>
          <w:rFonts w:ascii="Times New Roman" w:hAnsi="Times New Roman" w:cs="Times New Roman"/>
          <w:sz w:val="28"/>
          <w:szCs w:val="28"/>
        </w:rPr>
        <w:t xml:space="preserve">коротким клинковым и  древковым оружием. </w:t>
      </w:r>
    </w:p>
    <w:p w:rsidR="001857D0" w:rsidRDefault="001857D0" w:rsidP="00D47E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7D0" w:rsidRDefault="001857D0" w:rsidP="00D47E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E37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EE371D">
        <w:rPr>
          <w:rFonts w:ascii="Times New Roman" w:hAnsi="Times New Roman" w:cs="Times New Roman"/>
          <w:sz w:val="28"/>
          <w:szCs w:val="28"/>
        </w:rPr>
        <w:t xml:space="preserve">. </w:t>
      </w:r>
      <w:r w:rsidR="00D47E57">
        <w:rPr>
          <w:rFonts w:ascii="Times New Roman" w:hAnsi="Times New Roman" w:cs="Times New Roman"/>
          <w:sz w:val="28"/>
          <w:szCs w:val="28"/>
        </w:rPr>
        <w:t xml:space="preserve">Неумышленные удары в голову и в пах повлёкшие травму, замешательство или временную потерю боеспособности бойца являются </w:t>
      </w:r>
      <w:r w:rsidR="00D47E57" w:rsidRPr="001857D0">
        <w:rPr>
          <w:rFonts w:ascii="Times New Roman" w:hAnsi="Times New Roman" w:cs="Times New Roman"/>
          <w:b/>
          <w:sz w:val="28"/>
          <w:szCs w:val="28"/>
        </w:rPr>
        <w:t>самовыносом</w:t>
      </w:r>
      <w:r w:rsidR="00D47E57">
        <w:rPr>
          <w:rFonts w:ascii="Times New Roman" w:hAnsi="Times New Roman" w:cs="Times New Roman"/>
          <w:sz w:val="28"/>
          <w:szCs w:val="28"/>
        </w:rPr>
        <w:t xml:space="preserve"> пр</w:t>
      </w:r>
      <w:r w:rsidR="00EE371D">
        <w:rPr>
          <w:rFonts w:ascii="Times New Roman" w:hAnsi="Times New Roman" w:cs="Times New Roman"/>
          <w:sz w:val="28"/>
          <w:szCs w:val="28"/>
        </w:rPr>
        <w:t>и</w:t>
      </w:r>
      <w:r w:rsidR="00D47E57">
        <w:rPr>
          <w:rFonts w:ascii="Times New Roman" w:hAnsi="Times New Roman" w:cs="Times New Roman"/>
          <w:sz w:val="28"/>
          <w:szCs w:val="28"/>
        </w:rPr>
        <w:t xml:space="preserve"> любых обстоятельствах</w:t>
      </w:r>
      <w:r w:rsidR="002E42F3">
        <w:rPr>
          <w:rFonts w:ascii="Times New Roman" w:hAnsi="Times New Roman" w:cs="Times New Roman"/>
          <w:sz w:val="28"/>
          <w:szCs w:val="28"/>
        </w:rPr>
        <w:t>, кроме случая 6.2. и 6.3.</w:t>
      </w:r>
      <w:r w:rsidR="00D47E57" w:rsidRPr="001857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57D0" w:rsidRDefault="001857D0" w:rsidP="00D47E5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6.2. </w:t>
      </w:r>
      <w:r w:rsidRPr="001857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боец, получивший удар по голове оперативно принимает</w:t>
      </w:r>
      <w:r w:rsidR="002E42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личное </w:t>
      </w:r>
      <w:r w:rsidRPr="001857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решение не засчитать данное действие за самовынос, он может подать сигнал, громко и внятно произнеся «ПРОДОЛЖАЕМ»</w:t>
      </w:r>
      <w:r w:rsidR="002E42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47E57" w:rsidRPr="001857D0" w:rsidRDefault="001857D0" w:rsidP="00D47E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Удары в голову щитнику пришедшие рикошетом от щита или оружия не являются самовыносом.  </w:t>
      </w:r>
      <w:r w:rsidRPr="002E42F3">
        <w:rPr>
          <w:rFonts w:ascii="Times New Roman" w:hAnsi="Times New Roman" w:cs="Times New Roman"/>
          <w:b/>
          <w:sz w:val="28"/>
          <w:szCs w:val="28"/>
        </w:rPr>
        <w:t>НО!</w:t>
      </w:r>
      <w:r>
        <w:rPr>
          <w:rFonts w:ascii="Times New Roman" w:hAnsi="Times New Roman" w:cs="Times New Roman"/>
          <w:sz w:val="28"/>
          <w:szCs w:val="28"/>
        </w:rPr>
        <w:t xml:space="preserve"> Целеноправленные удары щитнику в шлем, как и в голову любого другого бойца</w:t>
      </w:r>
      <w:r w:rsidR="00EA42C8">
        <w:rPr>
          <w:rFonts w:ascii="Times New Roman" w:hAnsi="Times New Roman" w:cs="Times New Roman"/>
          <w:sz w:val="28"/>
          <w:szCs w:val="28"/>
        </w:rPr>
        <w:t xml:space="preserve"> (пусть и случайно)</w:t>
      </w:r>
      <w:r>
        <w:rPr>
          <w:rFonts w:ascii="Times New Roman" w:hAnsi="Times New Roman" w:cs="Times New Roman"/>
          <w:sz w:val="28"/>
          <w:szCs w:val="28"/>
        </w:rPr>
        <w:t xml:space="preserve"> являются поводом для самовыноса</w:t>
      </w:r>
      <w:r w:rsidRPr="001857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B192E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E37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4.</w:t>
      </w:r>
      <w:r w:rsidR="00EE371D">
        <w:rPr>
          <w:rFonts w:ascii="Times New Roman" w:hAnsi="Times New Roman" w:cs="Times New Roman"/>
          <w:sz w:val="28"/>
          <w:szCs w:val="28"/>
        </w:rPr>
        <w:t xml:space="preserve"> </w:t>
      </w:r>
      <w:r w:rsidR="00D47E57">
        <w:rPr>
          <w:rFonts w:ascii="Times New Roman" w:hAnsi="Times New Roman" w:cs="Times New Roman"/>
          <w:sz w:val="28"/>
          <w:szCs w:val="28"/>
        </w:rPr>
        <w:t xml:space="preserve">Умышленные удары в неподражаемые зоны караются дисквалификацией бойца с мероприятия. </w:t>
      </w:r>
    </w:p>
    <w:p w:rsidR="001857D0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7D0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Поводом для дисквалификации так же може</w:t>
      </w:r>
      <w:r w:rsidR="00EA42C8">
        <w:rPr>
          <w:rFonts w:ascii="Times New Roman" w:hAnsi="Times New Roman" w:cs="Times New Roman"/>
          <w:sz w:val="28"/>
          <w:szCs w:val="28"/>
        </w:rPr>
        <w:t>т послужить опасное ведение боя, систематическое несоблюдение правил и игнорирование замечаний судейства и организаторов.</w:t>
      </w:r>
    </w:p>
    <w:p w:rsidR="001857D0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Термин «Опасное ведение боя» подразумевает д</w:t>
      </w:r>
      <w:r w:rsidR="002E42F3">
        <w:rPr>
          <w:rFonts w:ascii="Times New Roman" w:hAnsi="Times New Roman" w:cs="Times New Roman"/>
          <w:sz w:val="28"/>
          <w:szCs w:val="28"/>
        </w:rPr>
        <w:t>ействие (или бездействие) бойца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2E4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потенциально ведущ</w:t>
      </w:r>
      <w:r w:rsidR="00074B0A">
        <w:rPr>
          <w:rFonts w:ascii="Times New Roman" w:hAnsi="Times New Roman" w:cs="Times New Roman"/>
          <w:sz w:val="28"/>
          <w:szCs w:val="28"/>
        </w:rPr>
        <w:t>ее к травмам самого бойца, его о</w:t>
      </w:r>
      <w:r>
        <w:rPr>
          <w:rFonts w:ascii="Times New Roman" w:hAnsi="Times New Roman" w:cs="Times New Roman"/>
          <w:sz w:val="28"/>
          <w:szCs w:val="28"/>
        </w:rPr>
        <w:t xml:space="preserve">ппонентов и окружающих. </w:t>
      </w:r>
    </w:p>
    <w:p w:rsidR="001857D0" w:rsidRPr="00EE371D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B192E" w:rsidRPr="00EE371D" w:rsidRDefault="005B192E" w:rsidP="005B192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E37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Строгих правил по защитному снаряжению нет, безопасность участников – дело рук самих участников, по этому, если вам ценно ваше здоровье – позаботьтесь о надлежащем защитном снаряжении. </w:t>
      </w:r>
    </w:p>
    <w:p w:rsidR="00BD24F2" w:rsidRDefault="00BD24F2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42F3" w:rsidRDefault="002E42F3" w:rsidP="00D47E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E7E" w:rsidRDefault="00D06E7E" w:rsidP="00D47E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E57" w:rsidRPr="00A21BD8" w:rsidRDefault="00D47E57" w:rsidP="00D47E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BD8">
        <w:rPr>
          <w:rFonts w:ascii="Times New Roman" w:hAnsi="Times New Roman" w:cs="Times New Roman"/>
          <w:b/>
          <w:sz w:val="28"/>
          <w:szCs w:val="28"/>
        </w:rPr>
        <w:t>Командный турнир</w:t>
      </w:r>
    </w:p>
    <w:p w:rsidR="00D47E57" w:rsidRPr="00A21BD8" w:rsidRDefault="00D47E57" w:rsidP="00D47E5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47E57" w:rsidRDefault="00EE371D" w:rsidP="00EE371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06E7E">
        <w:rPr>
          <w:rFonts w:ascii="Times New Roman" w:hAnsi="Times New Roman" w:cs="Times New Roman"/>
          <w:sz w:val="28"/>
          <w:szCs w:val="28"/>
        </w:rPr>
        <w:t xml:space="preserve">Все команды проведут друг с другом по 1 бою. 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D47E57">
        <w:rPr>
          <w:rFonts w:ascii="Times New Roman" w:hAnsi="Times New Roman" w:cs="Times New Roman"/>
          <w:sz w:val="28"/>
          <w:szCs w:val="28"/>
        </w:rPr>
        <w:t xml:space="preserve">Бой ведётся </w:t>
      </w:r>
      <w:r w:rsidR="00D06E7E">
        <w:rPr>
          <w:rFonts w:ascii="Times New Roman" w:hAnsi="Times New Roman" w:cs="Times New Roman"/>
          <w:sz w:val="28"/>
          <w:szCs w:val="28"/>
        </w:rPr>
        <w:t xml:space="preserve">в 3 схода. За каждую победу в сходе команда получает 1 очко. 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47E57">
        <w:rPr>
          <w:rFonts w:ascii="Times New Roman" w:hAnsi="Times New Roman" w:cs="Times New Roman"/>
          <w:sz w:val="28"/>
          <w:szCs w:val="28"/>
        </w:rPr>
        <w:t xml:space="preserve">В случае ничьи (обоюдном поражении обеих сторон) обоим сторонам засчитывается победа. 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47E57">
        <w:rPr>
          <w:rFonts w:ascii="Times New Roman" w:hAnsi="Times New Roman" w:cs="Times New Roman"/>
          <w:sz w:val="28"/>
          <w:szCs w:val="28"/>
        </w:rPr>
        <w:t>Поражением стороны является потеря последнего бойца.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47E57">
        <w:rPr>
          <w:rFonts w:ascii="Times New Roman" w:hAnsi="Times New Roman" w:cs="Times New Roman"/>
          <w:sz w:val="28"/>
          <w:szCs w:val="28"/>
        </w:rPr>
        <w:t>Боец является погибшим сразу после потери 2 хитов.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47E57">
        <w:rPr>
          <w:rFonts w:ascii="Times New Roman" w:hAnsi="Times New Roman" w:cs="Times New Roman"/>
          <w:sz w:val="28"/>
          <w:szCs w:val="28"/>
        </w:rPr>
        <w:t>Потеряв 2 хита</w:t>
      </w:r>
      <w:r w:rsidR="00EA42C8">
        <w:rPr>
          <w:rFonts w:ascii="Times New Roman" w:hAnsi="Times New Roman" w:cs="Times New Roman"/>
          <w:sz w:val="28"/>
          <w:szCs w:val="28"/>
        </w:rPr>
        <w:t>,</w:t>
      </w:r>
      <w:r w:rsidR="00D47E57">
        <w:rPr>
          <w:rFonts w:ascii="Times New Roman" w:hAnsi="Times New Roman" w:cs="Times New Roman"/>
          <w:sz w:val="28"/>
          <w:szCs w:val="28"/>
        </w:rPr>
        <w:t xml:space="preserve"> боец должен сесть и оставаться на месте до конца схода не вставая, либо тихонько </w:t>
      </w:r>
      <w:r w:rsidR="00EA42C8">
        <w:rPr>
          <w:rFonts w:ascii="Times New Roman" w:hAnsi="Times New Roman" w:cs="Times New Roman"/>
          <w:sz w:val="28"/>
          <w:szCs w:val="28"/>
        </w:rPr>
        <w:t xml:space="preserve">(так </w:t>
      </w:r>
      <w:r w:rsidR="00074B0A">
        <w:rPr>
          <w:rFonts w:ascii="Times New Roman" w:hAnsi="Times New Roman" w:cs="Times New Roman"/>
          <w:sz w:val="28"/>
          <w:szCs w:val="28"/>
        </w:rPr>
        <w:t>же,</w:t>
      </w:r>
      <w:r w:rsidR="00EA42C8">
        <w:rPr>
          <w:rFonts w:ascii="Times New Roman" w:hAnsi="Times New Roman" w:cs="Times New Roman"/>
          <w:sz w:val="28"/>
          <w:szCs w:val="28"/>
        </w:rPr>
        <w:t xml:space="preserve"> </w:t>
      </w:r>
      <w:r w:rsidR="00D47E57">
        <w:rPr>
          <w:rFonts w:ascii="Times New Roman" w:hAnsi="Times New Roman" w:cs="Times New Roman"/>
          <w:sz w:val="28"/>
          <w:szCs w:val="28"/>
        </w:rPr>
        <w:t xml:space="preserve">не вставая </w:t>
      </w:r>
      <w:r w:rsidR="00EA42C8">
        <w:rPr>
          <w:rFonts w:ascii="Times New Roman" w:hAnsi="Times New Roman" w:cs="Times New Roman"/>
          <w:sz w:val="28"/>
          <w:szCs w:val="28"/>
        </w:rPr>
        <w:t xml:space="preserve">– это важно) </w:t>
      </w:r>
      <w:r w:rsidR="00D47E57">
        <w:rPr>
          <w:rFonts w:ascii="Times New Roman" w:hAnsi="Times New Roman" w:cs="Times New Roman"/>
          <w:sz w:val="28"/>
          <w:szCs w:val="28"/>
        </w:rPr>
        <w:t>покинуть место боя.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</w:t>
      </w:r>
      <w:r w:rsidR="00D47E57">
        <w:rPr>
          <w:rFonts w:ascii="Times New Roman" w:hAnsi="Times New Roman" w:cs="Times New Roman"/>
          <w:sz w:val="28"/>
          <w:szCs w:val="28"/>
        </w:rPr>
        <w:t>Категорически запрещено</w:t>
      </w:r>
      <w:r w:rsidR="00EA42C8">
        <w:rPr>
          <w:rFonts w:ascii="Times New Roman" w:hAnsi="Times New Roman" w:cs="Times New Roman"/>
          <w:sz w:val="28"/>
          <w:szCs w:val="28"/>
        </w:rPr>
        <w:t xml:space="preserve"> </w:t>
      </w:r>
      <w:r w:rsidR="00074B0A">
        <w:rPr>
          <w:rFonts w:ascii="Times New Roman" w:hAnsi="Times New Roman" w:cs="Times New Roman"/>
          <w:sz w:val="28"/>
          <w:szCs w:val="28"/>
        </w:rPr>
        <w:t>вставать,</w:t>
      </w:r>
      <w:r w:rsidR="00EA42C8">
        <w:rPr>
          <w:rFonts w:ascii="Times New Roman" w:hAnsi="Times New Roman" w:cs="Times New Roman"/>
          <w:sz w:val="28"/>
          <w:szCs w:val="28"/>
        </w:rPr>
        <w:t xml:space="preserve"> дабы не путать других!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</w:t>
      </w:r>
      <w:r w:rsidR="00D47E57">
        <w:rPr>
          <w:rFonts w:ascii="Times New Roman" w:hAnsi="Times New Roman" w:cs="Times New Roman"/>
          <w:sz w:val="28"/>
          <w:szCs w:val="28"/>
        </w:rPr>
        <w:t>Погибший боец не имеет право переговариваться с другими бойцами, он не может передавать оружие, подставлять подножки и т.п.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7.3. </w:t>
      </w:r>
      <w:r w:rsidR="00D47E57">
        <w:rPr>
          <w:rFonts w:ascii="Times New Roman" w:hAnsi="Times New Roman" w:cs="Times New Roman"/>
          <w:sz w:val="28"/>
          <w:szCs w:val="28"/>
        </w:rPr>
        <w:t>Подбирать</w:t>
      </w:r>
      <w:r>
        <w:rPr>
          <w:rFonts w:ascii="Times New Roman" w:hAnsi="Times New Roman" w:cs="Times New Roman"/>
          <w:sz w:val="28"/>
          <w:szCs w:val="28"/>
        </w:rPr>
        <w:t xml:space="preserve"> и использовать</w:t>
      </w:r>
      <w:r w:rsidR="00D47E57">
        <w:rPr>
          <w:rFonts w:ascii="Times New Roman" w:hAnsi="Times New Roman" w:cs="Times New Roman"/>
          <w:sz w:val="28"/>
          <w:szCs w:val="28"/>
        </w:rPr>
        <w:t xml:space="preserve"> оружие с погибших бойцов запрещено. </w:t>
      </w:r>
    </w:p>
    <w:p w:rsidR="00D06E7E" w:rsidRDefault="00074B0A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</w:t>
      </w:r>
      <w:r w:rsidR="00D06E7E">
        <w:rPr>
          <w:rFonts w:ascii="Times New Roman" w:hAnsi="Times New Roman" w:cs="Times New Roman"/>
          <w:sz w:val="28"/>
          <w:szCs w:val="28"/>
        </w:rPr>
        <w:t xml:space="preserve">. </w:t>
      </w:r>
      <w:r w:rsidR="00D06E7E" w:rsidRPr="00074B0A">
        <w:rPr>
          <w:rFonts w:ascii="Times New Roman" w:hAnsi="Times New Roman" w:cs="Times New Roman"/>
          <w:sz w:val="28"/>
          <w:szCs w:val="28"/>
        </w:rPr>
        <w:t>Случайное падение приравнивается к гибели бойца. ВНИМАНИЕ, падение, это когда человек упал! Когда щитник в стойке касается коленом земли – то это НЕ падение.</w:t>
      </w:r>
    </w:p>
    <w:p w:rsidR="00D47E57" w:rsidRDefault="00D47E57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D47E57">
        <w:rPr>
          <w:rFonts w:ascii="Times New Roman" w:hAnsi="Times New Roman" w:cs="Times New Roman"/>
          <w:sz w:val="28"/>
          <w:szCs w:val="28"/>
        </w:rPr>
        <w:t>Подсчёт хитов каждый из бойцов ведёт самостоятельно.</w:t>
      </w:r>
    </w:p>
    <w:p w:rsidR="00964E8F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9.1 </w:t>
      </w:r>
      <w:r w:rsidR="00D47E57">
        <w:rPr>
          <w:rFonts w:ascii="Times New Roman" w:hAnsi="Times New Roman" w:cs="Times New Roman"/>
          <w:sz w:val="28"/>
          <w:szCs w:val="28"/>
        </w:rPr>
        <w:t xml:space="preserve">Дополнительное судейство ведут </w:t>
      </w:r>
      <w:r w:rsidR="00964E8F">
        <w:rPr>
          <w:rFonts w:ascii="Times New Roman" w:hAnsi="Times New Roman" w:cs="Times New Roman"/>
          <w:sz w:val="28"/>
          <w:szCs w:val="28"/>
        </w:rPr>
        <w:t xml:space="preserve">организаторы. 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9.2. </w:t>
      </w:r>
      <w:r w:rsidR="00964E8F">
        <w:rPr>
          <w:rFonts w:ascii="Times New Roman" w:hAnsi="Times New Roman" w:cs="Times New Roman"/>
          <w:sz w:val="28"/>
          <w:szCs w:val="28"/>
        </w:rPr>
        <w:t>В случае игнорирования хитов и обнаружение данного факта организаторами и судьями, будет осуществлена посадка бойца с вынесением предупреждения всей команде.</w:t>
      </w:r>
    </w:p>
    <w:p w:rsidR="00964E8F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9.3. </w:t>
      </w:r>
      <w:r w:rsidR="00964E8F">
        <w:rPr>
          <w:rFonts w:ascii="Times New Roman" w:hAnsi="Times New Roman" w:cs="Times New Roman"/>
          <w:sz w:val="28"/>
          <w:szCs w:val="28"/>
        </w:rPr>
        <w:t xml:space="preserve">За несколько предупреждений с команды будут снимаются победные очки. 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9.4. </w:t>
      </w:r>
      <w:r w:rsidR="00964E8F">
        <w:rPr>
          <w:rFonts w:ascii="Times New Roman" w:hAnsi="Times New Roman" w:cs="Times New Roman"/>
          <w:sz w:val="28"/>
          <w:szCs w:val="28"/>
        </w:rPr>
        <w:t xml:space="preserve">В случае если игнорирование хита влечёт серьёзные последствия для исхода схватки, сход переигрывается. </w:t>
      </w:r>
    </w:p>
    <w:p w:rsidR="00964E8F" w:rsidRDefault="00964E8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4E8F" w:rsidRDefault="00964E8F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64E8F">
        <w:rPr>
          <w:rFonts w:ascii="Times New Roman" w:hAnsi="Times New Roman" w:cs="Times New Roman"/>
          <w:i/>
          <w:sz w:val="28"/>
          <w:szCs w:val="28"/>
        </w:rPr>
        <w:t xml:space="preserve">Уважаемые участники, дабы не превращать всё происходящее в балаган и не устраивать тягостную атмосферу, настоятельно рекомендую биться честно,  в чём очень на вас рассчитываю. </w:t>
      </w:r>
    </w:p>
    <w:p w:rsidR="002542B1" w:rsidRDefault="002542B1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D429BA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06E7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429BA">
        <w:rPr>
          <w:rFonts w:ascii="Times New Roman" w:hAnsi="Times New Roman" w:cs="Times New Roman"/>
          <w:sz w:val="28"/>
          <w:szCs w:val="28"/>
        </w:rPr>
        <w:t xml:space="preserve">Победителем турнира является команда набравшая наибольшее количество очков. </w:t>
      </w:r>
    </w:p>
    <w:p w:rsidR="00AD2FEC" w:rsidRDefault="00AD2FE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2FE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06E7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D2FEC">
        <w:rPr>
          <w:rFonts w:ascii="Times New Roman" w:hAnsi="Times New Roman" w:cs="Times New Roman"/>
          <w:sz w:val="28"/>
          <w:szCs w:val="28"/>
        </w:rPr>
        <w:t>При битве между командами имеющими различное количество участников, команда с наибольшим числом бойцов выставляет столько человек, сколько человек в команде противника.</w:t>
      </w:r>
    </w:p>
    <w:p w:rsidR="00F93996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2FE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06E7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.1.</w:t>
      </w:r>
      <w:r w:rsidR="00AD2FEC">
        <w:rPr>
          <w:rFonts w:ascii="Times New Roman" w:hAnsi="Times New Roman" w:cs="Times New Roman"/>
          <w:sz w:val="28"/>
          <w:szCs w:val="28"/>
        </w:rPr>
        <w:t>Разрешается менять бойцов между сходами.</w:t>
      </w:r>
    </w:p>
    <w:p w:rsidR="00AD2FEC" w:rsidRDefault="00AD2FE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06E7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2251C">
        <w:rPr>
          <w:rFonts w:ascii="Times New Roman" w:hAnsi="Times New Roman" w:cs="Times New Roman"/>
          <w:sz w:val="28"/>
          <w:szCs w:val="28"/>
        </w:rPr>
        <w:t>В битве обе стороны уравновешиваются не только численно но и по вооружению. С этой целью вводится следующая система: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06E7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.1.</w:t>
      </w:r>
      <w:r w:rsidR="0052251C">
        <w:rPr>
          <w:rFonts w:ascii="Times New Roman" w:hAnsi="Times New Roman" w:cs="Times New Roman"/>
          <w:sz w:val="28"/>
          <w:szCs w:val="28"/>
        </w:rPr>
        <w:t xml:space="preserve">Всё вооружение имеет стоимость в очках. Смотреть Таблицу </w:t>
      </w:r>
      <w:r>
        <w:rPr>
          <w:rFonts w:ascii="Times New Roman" w:hAnsi="Times New Roman" w:cs="Times New Roman"/>
          <w:sz w:val="28"/>
          <w:szCs w:val="28"/>
        </w:rPr>
        <w:t>1.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06E7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="0052251C">
        <w:rPr>
          <w:rFonts w:ascii="Times New Roman" w:hAnsi="Times New Roman" w:cs="Times New Roman"/>
          <w:sz w:val="28"/>
          <w:szCs w:val="28"/>
        </w:rPr>
        <w:t>При битве 5 х 5 выдаётся 14 очков каждой стороне, за каждого бойца с обеих сторон добавляется ещё по 2 очка.</w:t>
      </w:r>
    </w:p>
    <w:p w:rsidR="0052251C" w:rsidRPr="00F93996" w:rsidRDefault="0052251C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93996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Пример: Битва 6 х 6, команда набирает вооружение на 16 очков, 10х10 на 24 очка.  </w:t>
      </w:r>
    </w:p>
    <w:p w:rsidR="000E4258" w:rsidRDefault="000E4258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4258" w:rsidRDefault="000E4258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</w:t>
      </w:r>
      <w:r w:rsidR="00F93996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. Стоимость вооружения.</w:t>
      </w:r>
    </w:p>
    <w:p w:rsidR="000E4258" w:rsidRDefault="000E4258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629"/>
        <w:gridCol w:w="3225"/>
      </w:tblGrid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Клинковое, топоры длиной до 40 см.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0E42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Клинковое, топоры длиной 41-70 см.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0E42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Баклер.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Клинковое, топоры длиной 71-100 см.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4258" w:rsidTr="000E4258">
        <w:tc>
          <w:tcPr>
            <w:tcW w:w="6629" w:type="dxa"/>
          </w:tcPr>
          <w:p w:rsidR="000E4258" w:rsidRDefault="004D3BE4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Лук / </w:t>
            </w:r>
            <w:r w:rsidR="000E4258">
              <w:rPr>
                <w:rFonts w:ascii="Times New Roman" w:hAnsi="Times New Roman" w:cs="Times New Roman"/>
                <w:sz w:val="28"/>
                <w:szCs w:val="28"/>
              </w:rPr>
              <w:t>Арбалет.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74B0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Пика, копьё. 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Щит. 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Цеп длиной до 70 см.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Глефа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Клинковое, топоры  длиной свыше 101 см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Цеп длиной более 71 см. 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A140F" w:rsidTr="000E4258">
        <w:tc>
          <w:tcPr>
            <w:tcW w:w="6629" w:type="dxa"/>
          </w:tcPr>
          <w:p w:rsidR="002A140F" w:rsidRDefault="002A140F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Щит стенка.</w:t>
            </w:r>
          </w:p>
        </w:tc>
        <w:tc>
          <w:tcPr>
            <w:tcW w:w="3225" w:type="dxa"/>
          </w:tcPr>
          <w:p w:rsidR="002A140F" w:rsidRDefault="002A140F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8B661E" w:rsidRDefault="008B661E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D06E7E" w:rsidRDefault="00D06E7E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D06E7E" w:rsidRDefault="00D06E7E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D06E7E" w:rsidRDefault="00D06E7E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D06E7E" w:rsidRDefault="00D06E7E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D06E7E" w:rsidRDefault="00D06E7E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D06E7E" w:rsidRDefault="00D06E7E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4D3BE4" w:rsidRDefault="004D3BE4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933327" w:rsidRDefault="00933327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8B661E" w:rsidRDefault="00F93996" w:rsidP="00F939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2. </w:t>
      </w:r>
      <w:r w:rsidR="008B661E">
        <w:rPr>
          <w:rFonts w:ascii="Times New Roman" w:hAnsi="Times New Roman" w:cs="Times New Roman"/>
          <w:sz w:val="28"/>
          <w:szCs w:val="28"/>
        </w:rPr>
        <w:t>Приблизительно так выглядит бланк вооружения для команды.</w:t>
      </w:r>
    </w:p>
    <w:p w:rsidR="008B661E" w:rsidRDefault="008B661E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1695"/>
        <w:gridCol w:w="661"/>
        <w:gridCol w:w="662"/>
        <w:gridCol w:w="492"/>
        <w:gridCol w:w="709"/>
        <w:gridCol w:w="425"/>
        <w:gridCol w:w="709"/>
        <w:gridCol w:w="567"/>
        <w:gridCol w:w="638"/>
        <w:gridCol w:w="354"/>
        <w:gridCol w:w="426"/>
        <w:gridCol w:w="850"/>
        <w:gridCol w:w="618"/>
        <w:gridCol w:w="524"/>
        <w:gridCol w:w="524"/>
      </w:tblGrid>
      <w:tr w:rsidR="00A20693" w:rsidTr="00146EAB">
        <w:tc>
          <w:tcPr>
            <w:tcW w:w="1695" w:type="dxa"/>
            <w:vMerge w:val="restart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Человек:</w:t>
            </w:r>
          </w:p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9" w:type="dxa"/>
            <w:gridSpan w:val="14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вооружения.</w:t>
            </w:r>
          </w:p>
        </w:tc>
      </w:tr>
      <w:tr w:rsidR="00A20693" w:rsidTr="00A20693">
        <w:trPr>
          <w:cantSplit/>
          <w:trHeight w:val="1962"/>
        </w:trPr>
        <w:tc>
          <w:tcPr>
            <w:tcW w:w="1695" w:type="dxa"/>
            <w:vMerge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  <w:textDirection w:val="btLr"/>
          </w:tcPr>
          <w:p w:rsidR="00A20693" w:rsidRPr="00A20693" w:rsidRDefault="00A20693" w:rsidP="00A20693">
            <w:pPr>
              <w:pStyle w:val="a3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Клинковое, топоры длиной до 40 см.</w:t>
            </w:r>
          </w:p>
        </w:tc>
        <w:tc>
          <w:tcPr>
            <w:tcW w:w="662" w:type="dxa"/>
            <w:textDirection w:val="btLr"/>
          </w:tcPr>
          <w:p w:rsidR="00A20693" w:rsidRPr="00A20693" w:rsidRDefault="00A20693" w:rsidP="002A140F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Клинковое, топоры длиной 41-70 см.</w:t>
            </w:r>
          </w:p>
        </w:tc>
        <w:tc>
          <w:tcPr>
            <w:tcW w:w="492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Баклер.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Клинковое, топоры длиной 71-100 см.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Арбалет.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Пика, копьё.</w:t>
            </w:r>
          </w:p>
        </w:tc>
        <w:tc>
          <w:tcPr>
            <w:tcW w:w="567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Щит.</w:t>
            </w:r>
          </w:p>
        </w:tc>
        <w:tc>
          <w:tcPr>
            <w:tcW w:w="638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Цеп длиной до 70 см.</w:t>
            </w:r>
          </w:p>
        </w:tc>
        <w:tc>
          <w:tcPr>
            <w:tcW w:w="354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Лук</w:t>
            </w:r>
          </w:p>
        </w:tc>
        <w:tc>
          <w:tcPr>
            <w:tcW w:w="426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Глефа</w:t>
            </w:r>
          </w:p>
        </w:tc>
        <w:tc>
          <w:tcPr>
            <w:tcW w:w="850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Клинковое, топоры  длиной свыше 101 см</w:t>
            </w:r>
          </w:p>
        </w:tc>
        <w:tc>
          <w:tcPr>
            <w:tcW w:w="618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Цеп длиной более 71 см.</w:t>
            </w:r>
          </w:p>
        </w:tc>
        <w:tc>
          <w:tcPr>
            <w:tcW w:w="524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Щит стенка.</w:t>
            </w:r>
          </w:p>
        </w:tc>
        <w:tc>
          <w:tcPr>
            <w:tcW w:w="524" w:type="dxa"/>
            <w:vMerge w:val="restart"/>
            <w:textDirection w:val="btLr"/>
          </w:tcPr>
          <w:p w:rsidR="00A20693" w:rsidRPr="002A140F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</w:tr>
      <w:tr w:rsidR="00A20693" w:rsidTr="00A20693">
        <w:tc>
          <w:tcPr>
            <w:tcW w:w="1695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Стоимость:</w:t>
            </w:r>
          </w:p>
        </w:tc>
        <w:tc>
          <w:tcPr>
            <w:tcW w:w="661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6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1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" w:type="dxa"/>
            <w:vMerge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693" w:rsidTr="00A20693">
        <w:tc>
          <w:tcPr>
            <w:tcW w:w="1695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Количество:</w:t>
            </w:r>
          </w:p>
        </w:tc>
        <w:tc>
          <w:tcPr>
            <w:tcW w:w="661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  <w:vMerge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693" w:rsidTr="00A20693">
        <w:tc>
          <w:tcPr>
            <w:tcW w:w="1695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 очков</w:t>
            </w:r>
          </w:p>
        </w:tc>
        <w:tc>
          <w:tcPr>
            <w:tcW w:w="661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693" w:rsidTr="006E0F3C">
        <w:tc>
          <w:tcPr>
            <w:tcW w:w="9330" w:type="dxa"/>
            <w:gridSpan w:val="14"/>
          </w:tcPr>
          <w:p w:rsidR="00A20693" w:rsidRDefault="00A20693" w:rsidP="00A2069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допустимая сумма:</w:t>
            </w:r>
          </w:p>
        </w:tc>
        <w:tc>
          <w:tcPr>
            <w:tcW w:w="52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A42C8" w:rsidRDefault="00EA42C8" w:rsidP="005921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2195" w:rsidRDefault="00F93996" w:rsidP="005921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3. </w:t>
      </w:r>
      <w:r w:rsidR="00592195">
        <w:rPr>
          <w:rFonts w:ascii="Times New Roman" w:hAnsi="Times New Roman" w:cs="Times New Roman"/>
          <w:sz w:val="28"/>
          <w:szCs w:val="28"/>
        </w:rPr>
        <w:t>А заполненный вот так:</w:t>
      </w:r>
    </w:p>
    <w:p w:rsidR="00592195" w:rsidRDefault="00592195" w:rsidP="00592195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1695"/>
        <w:gridCol w:w="661"/>
        <w:gridCol w:w="662"/>
        <w:gridCol w:w="492"/>
        <w:gridCol w:w="709"/>
        <w:gridCol w:w="425"/>
        <w:gridCol w:w="709"/>
        <w:gridCol w:w="567"/>
        <w:gridCol w:w="638"/>
        <w:gridCol w:w="354"/>
        <w:gridCol w:w="426"/>
        <w:gridCol w:w="850"/>
        <w:gridCol w:w="618"/>
        <w:gridCol w:w="524"/>
        <w:gridCol w:w="524"/>
      </w:tblGrid>
      <w:tr w:rsidR="00592195" w:rsidTr="00767D34">
        <w:tc>
          <w:tcPr>
            <w:tcW w:w="1695" w:type="dxa"/>
            <w:vMerge w:val="restart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Человек:</w:t>
            </w:r>
          </w:p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</w:t>
            </w:r>
          </w:p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9" w:type="dxa"/>
            <w:gridSpan w:val="14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вооружения.</w:t>
            </w:r>
          </w:p>
        </w:tc>
      </w:tr>
      <w:tr w:rsidR="00592195" w:rsidTr="00767D34">
        <w:trPr>
          <w:cantSplit/>
          <w:trHeight w:val="1962"/>
        </w:trPr>
        <w:tc>
          <w:tcPr>
            <w:tcW w:w="1695" w:type="dxa"/>
            <w:vMerge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Клинковое, топоры длиной до 40 см.</w:t>
            </w:r>
          </w:p>
        </w:tc>
        <w:tc>
          <w:tcPr>
            <w:tcW w:w="662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Клинковое, топоры длиной 41-70 см.</w:t>
            </w:r>
          </w:p>
        </w:tc>
        <w:tc>
          <w:tcPr>
            <w:tcW w:w="492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Баклер.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Клинковое, топоры длиной 71-100 см.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Арбалет.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Пика, копьё.</w:t>
            </w:r>
          </w:p>
        </w:tc>
        <w:tc>
          <w:tcPr>
            <w:tcW w:w="567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Щит.</w:t>
            </w:r>
          </w:p>
        </w:tc>
        <w:tc>
          <w:tcPr>
            <w:tcW w:w="638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Цеп длиной до 70 см.</w:t>
            </w:r>
          </w:p>
        </w:tc>
        <w:tc>
          <w:tcPr>
            <w:tcW w:w="354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Лук</w:t>
            </w:r>
          </w:p>
        </w:tc>
        <w:tc>
          <w:tcPr>
            <w:tcW w:w="426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Глефа</w:t>
            </w:r>
          </w:p>
        </w:tc>
        <w:tc>
          <w:tcPr>
            <w:tcW w:w="850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Клинковое, топоры  длиной свыше 101 см</w:t>
            </w:r>
          </w:p>
        </w:tc>
        <w:tc>
          <w:tcPr>
            <w:tcW w:w="618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Цеп длиной более 71 см.</w:t>
            </w:r>
          </w:p>
        </w:tc>
        <w:tc>
          <w:tcPr>
            <w:tcW w:w="524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Щит стенка.</w:t>
            </w:r>
          </w:p>
        </w:tc>
        <w:tc>
          <w:tcPr>
            <w:tcW w:w="524" w:type="dxa"/>
            <w:vMerge w:val="restart"/>
            <w:textDirection w:val="btLr"/>
          </w:tcPr>
          <w:p w:rsidR="00592195" w:rsidRPr="002A140F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</w:tr>
      <w:tr w:rsidR="00592195" w:rsidTr="00767D34">
        <w:tc>
          <w:tcPr>
            <w:tcW w:w="1695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Стоимость:</w:t>
            </w:r>
          </w:p>
        </w:tc>
        <w:tc>
          <w:tcPr>
            <w:tcW w:w="661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2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2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8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6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18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" w:type="dxa"/>
            <w:vMerge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2195" w:rsidTr="00767D34">
        <w:tc>
          <w:tcPr>
            <w:tcW w:w="1695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Количество:</w:t>
            </w:r>
          </w:p>
        </w:tc>
        <w:tc>
          <w:tcPr>
            <w:tcW w:w="661" w:type="dxa"/>
          </w:tcPr>
          <w:p w:rsidR="00592195" w:rsidRPr="00A21BD8" w:rsidRDefault="00A21BD8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</w:t>
            </w:r>
          </w:p>
        </w:tc>
        <w:tc>
          <w:tcPr>
            <w:tcW w:w="662" w:type="dxa"/>
          </w:tcPr>
          <w:p w:rsidR="00592195" w:rsidRPr="00A21BD8" w:rsidRDefault="00A21BD8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92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25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67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638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54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426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18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24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24" w:type="dxa"/>
            <w:vMerge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592195" w:rsidTr="00767D34">
        <w:tc>
          <w:tcPr>
            <w:tcW w:w="1695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 очков</w:t>
            </w:r>
          </w:p>
        </w:tc>
        <w:tc>
          <w:tcPr>
            <w:tcW w:w="661" w:type="dxa"/>
          </w:tcPr>
          <w:p w:rsidR="00592195" w:rsidRPr="00A21BD8" w:rsidRDefault="00A21BD8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</w:t>
            </w:r>
          </w:p>
        </w:tc>
        <w:tc>
          <w:tcPr>
            <w:tcW w:w="662" w:type="dxa"/>
          </w:tcPr>
          <w:p w:rsidR="00592195" w:rsidRPr="00A21BD8" w:rsidRDefault="00A21BD8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92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67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</w:t>
            </w:r>
          </w:p>
        </w:tc>
        <w:tc>
          <w:tcPr>
            <w:tcW w:w="638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54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426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18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24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24" w:type="dxa"/>
          </w:tcPr>
          <w:p w:rsidR="00592195" w:rsidRPr="00A21BD8" w:rsidRDefault="00A21BD8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16</w:t>
            </w:r>
          </w:p>
        </w:tc>
      </w:tr>
      <w:tr w:rsidR="00592195" w:rsidTr="00767D34">
        <w:tc>
          <w:tcPr>
            <w:tcW w:w="9330" w:type="dxa"/>
            <w:gridSpan w:val="14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допустимая сумма:</w:t>
            </w:r>
          </w:p>
        </w:tc>
        <w:tc>
          <w:tcPr>
            <w:tcW w:w="524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</w:tbl>
    <w:p w:rsidR="00933327" w:rsidRDefault="00933327" w:rsidP="00D06E7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06E7E" w:rsidRDefault="00581CAA" w:rsidP="00581CA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 w:rsidR="00D06E7E" w:rsidRPr="00074B0A">
        <w:rPr>
          <w:rFonts w:ascii="Times New Roman" w:hAnsi="Times New Roman" w:cs="Times New Roman"/>
          <w:sz w:val="28"/>
          <w:szCs w:val="28"/>
        </w:rPr>
        <w:t>Примечани</w:t>
      </w:r>
      <w:r w:rsidR="00074B0A">
        <w:rPr>
          <w:rFonts w:ascii="Times New Roman" w:hAnsi="Times New Roman" w:cs="Times New Roman"/>
          <w:sz w:val="28"/>
          <w:szCs w:val="28"/>
        </w:rPr>
        <w:t>е</w:t>
      </w:r>
      <w:r w:rsidR="00D06E7E" w:rsidRPr="00074B0A">
        <w:rPr>
          <w:rFonts w:ascii="Times New Roman" w:hAnsi="Times New Roman" w:cs="Times New Roman"/>
          <w:sz w:val="28"/>
          <w:szCs w:val="28"/>
        </w:rPr>
        <w:t xml:space="preserve">: </w:t>
      </w:r>
      <w:r w:rsidRPr="00074B0A">
        <w:rPr>
          <w:rFonts w:ascii="Times New Roman" w:hAnsi="Times New Roman" w:cs="Times New Roman"/>
          <w:sz w:val="28"/>
          <w:szCs w:val="28"/>
        </w:rPr>
        <w:t>Щит стенка – щит который от земли достаёт до пупка бойца, если меньше – то не стенка</w:t>
      </w:r>
      <w:r w:rsidRPr="00074B0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6E7E" w:rsidRDefault="00D06E7E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1BD8" w:rsidRDefault="00A21BD8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BD8">
        <w:rPr>
          <w:rFonts w:ascii="Times New Roman" w:hAnsi="Times New Roman" w:cs="Times New Roman"/>
          <w:b/>
          <w:sz w:val="28"/>
          <w:szCs w:val="28"/>
        </w:rPr>
        <w:t>Бой двух армий</w:t>
      </w:r>
    </w:p>
    <w:p w:rsidR="00A21BD8" w:rsidRDefault="00A21BD8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1BD8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21BD8">
        <w:rPr>
          <w:rFonts w:ascii="Times New Roman" w:hAnsi="Times New Roman" w:cs="Times New Roman"/>
          <w:sz w:val="28"/>
          <w:szCs w:val="28"/>
        </w:rPr>
        <w:t>Снаряжение свободно.</w:t>
      </w:r>
    </w:p>
    <w:p w:rsidR="00A21BD8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21BD8">
        <w:rPr>
          <w:rFonts w:ascii="Times New Roman" w:hAnsi="Times New Roman" w:cs="Times New Roman"/>
          <w:sz w:val="28"/>
          <w:szCs w:val="28"/>
        </w:rPr>
        <w:t>Хиты бойцы считают самостоятельно.</w:t>
      </w:r>
    </w:p>
    <w:p w:rsidR="00A21BD8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21BD8">
        <w:rPr>
          <w:rFonts w:ascii="Times New Roman" w:hAnsi="Times New Roman" w:cs="Times New Roman"/>
          <w:sz w:val="28"/>
          <w:szCs w:val="28"/>
        </w:rPr>
        <w:t>Цель: Захватить знамя из крепости противника и принести его в свою крепость.</w:t>
      </w:r>
    </w:p>
    <w:p w:rsidR="00A21BD8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21BD8">
        <w:rPr>
          <w:rFonts w:ascii="Times New Roman" w:hAnsi="Times New Roman" w:cs="Times New Roman"/>
          <w:sz w:val="28"/>
          <w:szCs w:val="28"/>
        </w:rPr>
        <w:t>Потеря двух хитов – обозначает гибель бойца</w:t>
      </w:r>
    </w:p>
    <w:p w:rsidR="00A21BD8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21BD8">
        <w:rPr>
          <w:rFonts w:ascii="Times New Roman" w:hAnsi="Times New Roman" w:cs="Times New Roman"/>
          <w:sz w:val="28"/>
          <w:szCs w:val="28"/>
        </w:rPr>
        <w:t xml:space="preserve">Погибший боец возвращается в «Вербовочный пункт» где должен провести </w:t>
      </w:r>
      <w:r w:rsidR="00EA42C8">
        <w:rPr>
          <w:rFonts w:ascii="Times New Roman" w:hAnsi="Times New Roman" w:cs="Times New Roman"/>
          <w:sz w:val="28"/>
          <w:szCs w:val="28"/>
        </w:rPr>
        <w:t>90 секунд.</w:t>
      </w:r>
      <w:r w:rsidR="00A21BD8">
        <w:rPr>
          <w:rFonts w:ascii="Times New Roman" w:hAnsi="Times New Roman" w:cs="Times New Roman"/>
          <w:sz w:val="28"/>
          <w:szCs w:val="28"/>
        </w:rPr>
        <w:t xml:space="preserve"> После чего он может вернуться в строй.</w:t>
      </w:r>
    </w:p>
    <w:p w:rsidR="00F93996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Нельзя отбирать знамя из рук живого противника.</w:t>
      </w:r>
    </w:p>
    <w:p w:rsidR="00A21BD8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Боец который несёт знамя не может вступать в боевое взаимодействие.</w:t>
      </w:r>
      <w:r w:rsidR="00EA42C8">
        <w:rPr>
          <w:rFonts w:ascii="Times New Roman" w:hAnsi="Times New Roman" w:cs="Times New Roman"/>
          <w:sz w:val="28"/>
          <w:szCs w:val="28"/>
        </w:rPr>
        <w:t xml:space="preserve"> Для вступления в бой ему необходимо оставить знамя на зеле. </w:t>
      </w:r>
    </w:p>
    <w:p w:rsidR="00F93996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Погибший боец не имеет право переговариваться с другими бойцами, он не может передавать оружие, подставлять подножки и т.п.</w:t>
      </w:r>
    </w:p>
    <w:p w:rsidR="00F93996" w:rsidRDefault="00F93996" w:rsidP="009333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Подбирать и использовать оружие с погибших бойцов запрещено. </w:t>
      </w:r>
    </w:p>
    <w:p w:rsidR="00A21BD8" w:rsidRPr="00A21BD8" w:rsidRDefault="00A21BD8" w:rsidP="00F9399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21BD8" w:rsidRPr="00A21BD8" w:rsidSect="005C5E2D">
      <w:pgSz w:w="11906" w:h="16838" w:orient="landscape"/>
      <w:pgMar w:top="1134" w:right="1134" w:bottom="1134" w:left="1134" w:header="720" w:footer="720" w:gutter="0"/>
      <w:cols w:space="720"/>
      <w:titlePg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5495"/>
    <w:multiLevelType w:val="hybridMultilevel"/>
    <w:tmpl w:val="C882B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31242"/>
    <w:multiLevelType w:val="hybridMultilevel"/>
    <w:tmpl w:val="04DCE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767032"/>
    <w:multiLevelType w:val="hybridMultilevel"/>
    <w:tmpl w:val="E4C64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0C4536"/>
    <w:multiLevelType w:val="multilevel"/>
    <w:tmpl w:val="D69CC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056597B"/>
    <w:multiLevelType w:val="multilevel"/>
    <w:tmpl w:val="5F2CA3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C0F6FF7"/>
    <w:multiLevelType w:val="hybridMultilevel"/>
    <w:tmpl w:val="50727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D04A74"/>
    <w:multiLevelType w:val="hybridMultilevel"/>
    <w:tmpl w:val="ED1AA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546F57"/>
    <w:multiLevelType w:val="hybridMultilevel"/>
    <w:tmpl w:val="5BCAD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FE2CA4"/>
    <w:multiLevelType w:val="hybridMultilevel"/>
    <w:tmpl w:val="9DA41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7C2C5D"/>
    <w:multiLevelType w:val="hybridMultilevel"/>
    <w:tmpl w:val="12A83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805747"/>
    <w:multiLevelType w:val="hybridMultilevel"/>
    <w:tmpl w:val="8AE29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6"/>
  </w:num>
  <w:num w:numId="9">
    <w:abstractNumId w:val="7"/>
  </w:num>
  <w:num w:numId="10">
    <w:abstractNumId w:val="1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compat/>
  <w:rsids>
    <w:rsidRoot w:val="00A43F9A"/>
    <w:rsid w:val="00007390"/>
    <w:rsid w:val="000223A2"/>
    <w:rsid w:val="00027AFB"/>
    <w:rsid w:val="000358F4"/>
    <w:rsid w:val="00040BD0"/>
    <w:rsid w:val="00041DBC"/>
    <w:rsid w:val="00043F1E"/>
    <w:rsid w:val="000466E8"/>
    <w:rsid w:val="00046F19"/>
    <w:rsid w:val="000555C4"/>
    <w:rsid w:val="00055B61"/>
    <w:rsid w:val="000568C6"/>
    <w:rsid w:val="0006019C"/>
    <w:rsid w:val="000642F7"/>
    <w:rsid w:val="0006728B"/>
    <w:rsid w:val="00074B0A"/>
    <w:rsid w:val="0008780D"/>
    <w:rsid w:val="000E063B"/>
    <w:rsid w:val="000E414E"/>
    <w:rsid w:val="000E4258"/>
    <w:rsid w:val="000F08EC"/>
    <w:rsid w:val="000F4432"/>
    <w:rsid w:val="001065A4"/>
    <w:rsid w:val="001077EB"/>
    <w:rsid w:val="00107FDE"/>
    <w:rsid w:val="0011700F"/>
    <w:rsid w:val="00130FA0"/>
    <w:rsid w:val="00132F0D"/>
    <w:rsid w:val="00141218"/>
    <w:rsid w:val="00142D98"/>
    <w:rsid w:val="001431BC"/>
    <w:rsid w:val="00152C96"/>
    <w:rsid w:val="001605B9"/>
    <w:rsid w:val="00175A69"/>
    <w:rsid w:val="00176B9A"/>
    <w:rsid w:val="001857D0"/>
    <w:rsid w:val="0019036F"/>
    <w:rsid w:val="001A17AF"/>
    <w:rsid w:val="001A2612"/>
    <w:rsid w:val="001B7B3F"/>
    <w:rsid w:val="001C0B09"/>
    <w:rsid w:val="001C139B"/>
    <w:rsid w:val="001C3275"/>
    <w:rsid w:val="001C347D"/>
    <w:rsid w:val="001C380B"/>
    <w:rsid w:val="001D46FA"/>
    <w:rsid w:val="001E618E"/>
    <w:rsid w:val="00207837"/>
    <w:rsid w:val="00207A86"/>
    <w:rsid w:val="0021623F"/>
    <w:rsid w:val="00221B39"/>
    <w:rsid w:val="00222216"/>
    <w:rsid w:val="00236684"/>
    <w:rsid w:val="002410F3"/>
    <w:rsid w:val="002411A9"/>
    <w:rsid w:val="002474E1"/>
    <w:rsid w:val="0025190F"/>
    <w:rsid w:val="00253C7F"/>
    <w:rsid w:val="002542B1"/>
    <w:rsid w:val="00255BE9"/>
    <w:rsid w:val="002614B0"/>
    <w:rsid w:val="0026413A"/>
    <w:rsid w:val="0027787C"/>
    <w:rsid w:val="0029549E"/>
    <w:rsid w:val="002A033E"/>
    <w:rsid w:val="002A140F"/>
    <w:rsid w:val="002B2F86"/>
    <w:rsid w:val="002B3965"/>
    <w:rsid w:val="002D2C13"/>
    <w:rsid w:val="002E42F3"/>
    <w:rsid w:val="002F1422"/>
    <w:rsid w:val="002F59D1"/>
    <w:rsid w:val="002F750B"/>
    <w:rsid w:val="00300762"/>
    <w:rsid w:val="00303935"/>
    <w:rsid w:val="00304BFB"/>
    <w:rsid w:val="00306D45"/>
    <w:rsid w:val="0032000D"/>
    <w:rsid w:val="0032156D"/>
    <w:rsid w:val="0032774C"/>
    <w:rsid w:val="00330AA3"/>
    <w:rsid w:val="00332139"/>
    <w:rsid w:val="003355AC"/>
    <w:rsid w:val="00340A3C"/>
    <w:rsid w:val="0035331F"/>
    <w:rsid w:val="003547F4"/>
    <w:rsid w:val="00357705"/>
    <w:rsid w:val="003704BC"/>
    <w:rsid w:val="00374657"/>
    <w:rsid w:val="00375B3B"/>
    <w:rsid w:val="00383B9B"/>
    <w:rsid w:val="003A10D5"/>
    <w:rsid w:val="003A61CC"/>
    <w:rsid w:val="003C0185"/>
    <w:rsid w:val="003C1CE1"/>
    <w:rsid w:val="00407365"/>
    <w:rsid w:val="004119D1"/>
    <w:rsid w:val="00413DF2"/>
    <w:rsid w:val="004337A4"/>
    <w:rsid w:val="004432A0"/>
    <w:rsid w:val="00444877"/>
    <w:rsid w:val="004538AC"/>
    <w:rsid w:val="00464404"/>
    <w:rsid w:val="004660E6"/>
    <w:rsid w:val="004824F9"/>
    <w:rsid w:val="004861B0"/>
    <w:rsid w:val="00486D93"/>
    <w:rsid w:val="00497446"/>
    <w:rsid w:val="004A52F6"/>
    <w:rsid w:val="004B7B19"/>
    <w:rsid w:val="004C008B"/>
    <w:rsid w:val="004C055D"/>
    <w:rsid w:val="004C5983"/>
    <w:rsid w:val="004D3BE4"/>
    <w:rsid w:val="004D425F"/>
    <w:rsid w:val="00515143"/>
    <w:rsid w:val="005171F1"/>
    <w:rsid w:val="0052251C"/>
    <w:rsid w:val="00536C1B"/>
    <w:rsid w:val="0054256F"/>
    <w:rsid w:val="005461D4"/>
    <w:rsid w:val="00546B2B"/>
    <w:rsid w:val="00547EF5"/>
    <w:rsid w:val="00552262"/>
    <w:rsid w:val="00552E7E"/>
    <w:rsid w:val="00560B8F"/>
    <w:rsid w:val="005722B6"/>
    <w:rsid w:val="00581CAA"/>
    <w:rsid w:val="00583994"/>
    <w:rsid w:val="00592195"/>
    <w:rsid w:val="00592A13"/>
    <w:rsid w:val="00594F50"/>
    <w:rsid w:val="00597A9A"/>
    <w:rsid w:val="005B192E"/>
    <w:rsid w:val="005B664D"/>
    <w:rsid w:val="005C2DA0"/>
    <w:rsid w:val="005C5E2D"/>
    <w:rsid w:val="005D0E87"/>
    <w:rsid w:val="005D1D24"/>
    <w:rsid w:val="005D6823"/>
    <w:rsid w:val="005E0F1F"/>
    <w:rsid w:val="005E2D89"/>
    <w:rsid w:val="005E2E7E"/>
    <w:rsid w:val="005E551E"/>
    <w:rsid w:val="005F3967"/>
    <w:rsid w:val="00616AFF"/>
    <w:rsid w:val="006319E9"/>
    <w:rsid w:val="00641C6A"/>
    <w:rsid w:val="00651457"/>
    <w:rsid w:val="00653E1F"/>
    <w:rsid w:val="00655191"/>
    <w:rsid w:val="00663804"/>
    <w:rsid w:val="006735A0"/>
    <w:rsid w:val="006A6265"/>
    <w:rsid w:val="006A7A8F"/>
    <w:rsid w:val="006B5747"/>
    <w:rsid w:val="006D15DE"/>
    <w:rsid w:val="006D51F1"/>
    <w:rsid w:val="006F5E4E"/>
    <w:rsid w:val="006F72D3"/>
    <w:rsid w:val="00706894"/>
    <w:rsid w:val="00715DAC"/>
    <w:rsid w:val="00723674"/>
    <w:rsid w:val="00731AA6"/>
    <w:rsid w:val="007443B9"/>
    <w:rsid w:val="007463C7"/>
    <w:rsid w:val="00751FCF"/>
    <w:rsid w:val="007542AF"/>
    <w:rsid w:val="007564F1"/>
    <w:rsid w:val="00760655"/>
    <w:rsid w:val="007679CF"/>
    <w:rsid w:val="007A47CF"/>
    <w:rsid w:val="007B641D"/>
    <w:rsid w:val="007D0B11"/>
    <w:rsid w:val="007D6366"/>
    <w:rsid w:val="008169B2"/>
    <w:rsid w:val="00826798"/>
    <w:rsid w:val="008341AA"/>
    <w:rsid w:val="00855A83"/>
    <w:rsid w:val="008609ED"/>
    <w:rsid w:val="008668B2"/>
    <w:rsid w:val="008827CA"/>
    <w:rsid w:val="00892722"/>
    <w:rsid w:val="008A6737"/>
    <w:rsid w:val="008B661E"/>
    <w:rsid w:val="008B67ED"/>
    <w:rsid w:val="008D51DB"/>
    <w:rsid w:val="008D62F5"/>
    <w:rsid w:val="009132C0"/>
    <w:rsid w:val="0091745F"/>
    <w:rsid w:val="0092327F"/>
    <w:rsid w:val="009254C0"/>
    <w:rsid w:val="00933327"/>
    <w:rsid w:val="00933F8A"/>
    <w:rsid w:val="009449FE"/>
    <w:rsid w:val="00945584"/>
    <w:rsid w:val="00955475"/>
    <w:rsid w:val="009627D1"/>
    <w:rsid w:val="00964E8F"/>
    <w:rsid w:val="009732DF"/>
    <w:rsid w:val="00973DB4"/>
    <w:rsid w:val="009A44C4"/>
    <w:rsid w:val="009B703A"/>
    <w:rsid w:val="009C0FC7"/>
    <w:rsid w:val="009C2154"/>
    <w:rsid w:val="009C4501"/>
    <w:rsid w:val="009D6AF9"/>
    <w:rsid w:val="009D7DAD"/>
    <w:rsid w:val="009E1270"/>
    <w:rsid w:val="009E29FD"/>
    <w:rsid w:val="009E7B21"/>
    <w:rsid w:val="00A20693"/>
    <w:rsid w:val="00A21BD8"/>
    <w:rsid w:val="00A43F9A"/>
    <w:rsid w:val="00A5608E"/>
    <w:rsid w:val="00A61BF4"/>
    <w:rsid w:val="00A6725A"/>
    <w:rsid w:val="00A94281"/>
    <w:rsid w:val="00A9591C"/>
    <w:rsid w:val="00AA4482"/>
    <w:rsid w:val="00AA7FBB"/>
    <w:rsid w:val="00AD2FEC"/>
    <w:rsid w:val="00AF3688"/>
    <w:rsid w:val="00AF625E"/>
    <w:rsid w:val="00B05BD2"/>
    <w:rsid w:val="00B221D1"/>
    <w:rsid w:val="00B25259"/>
    <w:rsid w:val="00B33952"/>
    <w:rsid w:val="00B40822"/>
    <w:rsid w:val="00B51B63"/>
    <w:rsid w:val="00B55E18"/>
    <w:rsid w:val="00B64189"/>
    <w:rsid w:val="00B722BA"/>
    <w:rsid w:val="00B81A21"/>
    <w:rsid w:val="00B90626"/>
    <w:rsid w:val="00BA3010"/>
    <w:rsid w:val="00BB7D64"/>
    <w:rsid w:val="00BC12A7"/>
    <w:rsid w:val="00BD24F2"/>
    <w:rsid w:val="00BE0C83"/>
    <w:rsid w:val="00BE2BB3"/>
    <w:rsid w:val="00BE399F"/>
    <w:rsid w:val="00BF1686"/>
    <w:rsid w:val="00BF6D33"/>
    <w:rsid w:val="00C06F90"/>
    <w:rsid w:val="00C131E3"/>
    <w:rsid w:val="00C275F2"/>
    <w:rsid w:val="00C27E56"/>
    <w:rsid w:val="00C30961"/>
    <w:rsid w:val="00C43537"/>
    <w:rsid w:val="00C43F84"/>
    <w:rsid w:val="00C57168"/>
    <w:rsid w:val="00C61BA7"/>
    <w:rsid w:val="00C64D39"/>
    <w:rsid w:val="00C734AD"/>
    <w:rsid w:val="00C77ABC"/>
    <w:rsid w:val="00C96250"/>
    <w:rsid w:val="00CA6CE2"/>
    <w:rsid w:val="00CC6B68"/>
    <w:rsid w:val="00CE4484"/>
    <w:rsid w:val="00CF729A"/>
    <w:rsid w:val="00D06E7E"/>
    <w:rsid w:val="00D07A27"/>
    <w:rsid w:val="00D14812"/>
    <w:rsid w:val="00D17173"/>
    <w:rsid w:val="00D30504"/>
    <w:rsid w:val="00D429BA"/>
    <w:rsid w:val="00D42AB0"/>
    <w:rsid w:val="00D44BC1"/>
    <w:rsid w:val="00D47E57"/>
    <w:rsid w:val="00D73E3A"/>
    <w:rsid w:val="00D748FC"/>
    <w:rsid w:val="00D81A17"/>
    <w:rsid w:val="00D83432"/>
    <w:rsid w:val="00DA3B92"/>
    <w:rsid w:val="00DB1568"/>
    <w:rsid w:val="00DD4C80"/>
    <w:rsid w:val="00DD5478"/>
    <w:rsid w:val="00DD7BAE"/>
    <w:rsid w:val="00DF3DA5"/>
    <w:rsid w:val="00E05D36"/>
    <w:rsid w:val="00E2531A"/>
    <w:rsid w:val="00E36FC7"/>
    <w:rsid w:val="00E5210C"/>
    <w:rsid w:val="00E55D65"/>
    <w:rsid w:val="00E62853"/>
    <w:rsid w:val="00E715D9"/>
    <w:rsid w:val="00EA42C8"/>
    <w:rsid w:val="00EA6CD8"/>
    <w:rsid w:val="00EB19EF"/>
    <w:rsid w:val="00EB2E43"/>
    <w:rsid w:val="00EC0C89"/>
    <w:rsid w:val="00EC6BE1"/>
    <w:rsid w:val="00EC72B0"/>
    <w:rsid w:val="00EE371D"/>
    <w:rsid w:val="00EF20CD"/>
    <w:rsid w:val="00F02056"/>
    <w:rsid w:val="00F04073"/>
    <w:rsid w:val="00F1017F"/>
    <w:rsid w:val="00F1120A"/>
    <w:rsid w:val="00F153E6"/>
    <w:rsid w:val="00F3411C"/>
    <w:rsid w:val="00F52343"/>
    <w:rsid w:val="00F553D5"/>
    <w:rsid w:val="00F77390"/>
    <w:rsid w:val="00F910E1"/>
    <w:rsid w:val="00F93996"/>
    <w:rsid w:val="00F95FD7"/>
    <w:rsid w:val="00F97DB3"/>
    <w:rsid w:val="00FB4A8C"/>
    <w:rsid w:val="00FC5FD8"/>
    <w:rsid w:val="00FC6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2E43"/>
  </w:style>
  <w:style w:type="paragraph" w:styleId="a3">
    <w:name w:val="No Spacing"/>
    <w:uiPriority w:val="1"/>
    <w:qFormat/>
    <w:rsid w:val="00222216"/>
    <w:pPr>
      <w:spacing w:after="0" w:line="240" w:lineRule="auto"/>
    </w:pPr>
  </w:style>
  <w:style w:type="table" w:styleId="a4">
    <w:name w:val="Table Grid"/>
    <w:basedOn w:val="a1"/>
    <w:uiPriority w:val="59"/>
    <w:rsid w:val="000E42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74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4B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2E43"/>
  </w:style>
  <w:style w:type="paragraph" w:styleId="a3">
    <w:name w:val="No Spacing"/>
    <w:uiPriority w:val="1"/>
    <w:qFormat/>
    <w:rsid w:val="0022221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1153</Words>
  <Characters>6574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IgorGnom</cp:lastModifiedBy>
  <cp:revision>2</cp:revision>
  <dcterms:created xsi:type="dcterms:W3CDTF">2016-05-27T14:38:00Z</dcterms:created>
  <dcterms:modified xsi:type="dcterms:W3CDTF">2016-05-27T14:38:00Z</dcterms:modified>
</cp:coreProperties>
</file>