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FE1" w:rsidRDefault="001777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Правила разработаны на основе правил турнира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FechtTerra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2019,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г.Санкт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-Петербург</w:t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https://docs.google.com/document/d/1IAnmKWvC-CecxT5FE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I. Турнирная система.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I этапе бойцы будут поделены на подгруппы, где каждый проведет личную встречу с каждым; далее по результатам боев формируются группы следующего этапа (II), из подгрупп выходят по 2 бойца с лучшими результатами (наибольшее число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побед+коэффициент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), а также еще несколько бойцов, занявших в своих подгруппах 3-и места (число вышедших зависит от полного числа участников номинации).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II этапе в подгруппах каждый проведет личную встречу с каждым, после чего лучшие бойцы проходят на следующий этап турнира- III - он же финальный. В финальном III туре сразятся четверо лучших, проведя личную встречу каждый с каждым. Подводим итоги.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Например, при стартовом числе в 15 чел. формируем 3 подгруппы I этапа по 5 чел. в каждой, на II этап проходят 8 чел. (по 2 чел. из каждой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группы,занявшие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1е и 2е места в своих группах, плюс еще 2 человека из оставшихся с наилучшим результатом), из них формируются 2 подгруппы по 4 чел. в каждой. Далее по результатам боев II этапа выводим 4 бойцов на III этап (по 2 из группы с лучшими результатами: число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побед+коэффициент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*). И, наконец, финальный III этап: 4 бойца проведут личную встречу каждый с каждым, по результатам чего мы выявим 1, 2, 3 и 4 места на нашем турнире.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15 бойцов: I этап - 3гр.*5 чел., II этап - 2гр.*4 чел., III этап - 1гр.*4 чел.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16 бойцов: I этап - 4гр.*4 чел., II этап - 2гр.*4 чел., III этап - 1гр.*4 чел.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 бойцов: I этап - 4гр.*5 чел., II этап - 2гр.*5 чел., III этап - 1гр.*4 чел.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Заявки и допуск к соревнованиям.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2.1. К соревнованиям допускаются совершеннолетние (старше 18 лет) участники, подавшие заявку установленного образца до 23:59 12 ноября.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2.2. При себе необходимо иметь страховой медицинский полис и паспорт.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2.3. Необходимое снаряжение и оружие (если не арендуете у организаторов).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II. Правила турнира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Основная цель данных правил - мотивировать фехтовальщиков вести поединки, выполняя чистые атаки, не получая урона от обоюдных и последующих поражений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Выше всего оцениваются чистые атаки/ответы/контратаки, особенно - с контролем клинка противника, доминирование в борьбе, обезоруживание и прочие действия, не ведущие к обоюдному или последующему поражению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 Прочие ситуации приносят меньшее или нулевое число баллов.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Победа на турнире и в поединках.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1.1. При полной круговой системе в турнире побеждает фехтовальщик, дошедший до финального III этапа (круга) и выигравший наибольшее число поединков или, в случае равного количества побед, выигравший личную встречу.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1.2. Побеждает в поединке фехтовальщик, первым набравший 10 баллов или имеющий преимущество в счете по истечению чистого времени поединка в 2 мин.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Порядок проведения поединка.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2.1. Старший судья вызывает фехтовальщиков на ристалище.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2.2. Старший судья узнает, готовы ли фехтовальщики и судьи (команда “ГОТОВЫ?”).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2.3. Старший судья подает команду “БОЙ”.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2.4. Поединок ведется до команды ”СТОП”, озвученной старшим судьей.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2.5. Для оценки схода судьи поднимают флажки цвета фехтовальщика (его угла), нанесшего результативное поражение, указывая (положением флажка) зону поражения или поражений, в случае обоюдных или последующих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атак.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2.6. Угловые судьи используют сигналы флажками красного и синего цвета. Поднятый флаг (флаги) сигнализирует(-ют) о результативном поражении и количестве заработанных баллов (цвет флага = цвет фехтовальщика).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2.7. Поединок длится 2 минуты чистого времени (от команды “БОЙ” до команды “СТОП”).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2.8. По истечении 1 минуты 45 секунд чистого времени боя,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таймкипером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объявляется последний сход, длящийся не более 15 секунд.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2.9. Старший судья объявляет счет в сходе и итоговый счет в поединке.</w:t>
      </w:r>
    </w:p>
    <w:p w:rsidR="001777C6" w:rsidRDefault="001777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Баллы и порядок их начисления.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3.1. Баллы начисляются за результативное (квалифицированное) поражение/действие: удар, укол, “разрез/порез”, выталкивание за ристалище, обезоруживание.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3.2. Результативное поражение/действие.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Поражение/действие считается результативным, если оно, по мнению судей, было выполнено: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а) лезвием, острием, а также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меча,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б) с достаточной силой для нанесения предполагаемого “урона” (квалификация удара),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в) укол должен быть фиксированным, без соскальзывания (квалификация укола),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г) поражение элементов защиты приравнивается к поражению соответствующих частей тела фехтовальщика,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3.3. Присуждение баллов в зависимости от зоны поражения: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а) 2 балла за поражение в голову, шею и корпус,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б) 2 балла за обезоруживание соперника (выполнение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техн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действия),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в) 1 балл за поражение в руки или ноги,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г) 1 балл за удар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меча (контролируемо и только в маску),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д) 1 балл за выталкивание оппонента за ристалище,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е) 1 балл за любое результативное поражение, выполненное с одной руки,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ж) 1 балл за нанесение пореза в любую зону.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3.4. Обоюдные поражения: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а) Обоюдные поражения не приносят баллов обоим бойцам!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б) За 3 обоюдных поражения подряд в ходе одного поединка оба фехтовальщика получают техническое поражение в этом поединке с текущим счетом.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в) За 4 обоюдных поражения в ходе одного поединка оба фехтовальщика получают техническое поражение в этом поединке с текущим счетом.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3.5. Последующее поражение (удар после удара =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= A):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Результативное поражение, нанесенное фехтовальщику, который первым реализовал успешную атаку не позднее, чем в ходе одного фехтовального темпа после первой успешной атаки (ФЕХТОВАЛЬНЫЙ ТЕМП - промежуток времени, необходимый для выполнения без задержки одного простого фехтовального действия.)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а) последующее поражение=удар после удара=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может принести баллов!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б) последующее поражение всегда отнимает только 1 балл от результата первого действия.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3.6. Оценка серии результативных поражений: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 нанесения серии результативных поражений (2 и более) до команды “СТОП” оценивается самое первое поражение в серии.</w:t>
      </w:r>
      <w:r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Разрешенные действия: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поражения клинком (удар, укол, порез),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ближний бой (клинч): без ударов руками/ногами, без бросков и болевых/удушающих в стойке (партера нет, на падение дается команда “СТОП”, баллов не начисляется),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действия с мечом в одной руке,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Хват и работа “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полумечом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”,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Захват меча противника за рукоять или клинок (остановленный),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Удар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маску (контролируемый),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Обезоруживание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техн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действие),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Выталкивание оппонента за ристалище.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Запрещенные действия: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Бить гардой/крестовиной меча,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Бить гардой/крестовиной меча, удерживая меч двумя руками за лезвие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mordschlag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Бить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меча в любые зоны, кроме маски,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Заломы и захваты против сгиба сустава,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Любые броски, болевые или удушающие,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ногами,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головой,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локтями,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коленями,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Поражение в стопу,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Поражение в пах,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- Метание\броски меча,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Чрезмерно силовое выполнение приёмов,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Преднамеренное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стаскивание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элементов защиты,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Иные не перечисленные ранее действия, ведущие к намеренному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травмированию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оппонента, нанесению вреда и нарушающие общие нормы безопасности поединка.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 Судейство.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6.1. Порядок судейства: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нанесении результативного поражения(-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старший судья дает команду “СТОП” (через темп после поражения), угловые судьи показывают флажками зоны поражения = баллы.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а) Цвет флажка соответствует цвету фехтовальщика (и его угла), который произвел эффективную атаку в поражаемый сектор,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б) Положение флажка показывает зону поражения/баллы.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 чистого поражения: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выше уровня плеча (голова, шея, корпус) - 2 балла,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ниже уровня плеча (руки или ноги) - 1 балла,</w:t>
      </w:r>
    </w:p>
    <w:p w:rsidR="001777C6" w:rsidRDefault="001777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 последующего поражения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afterblow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рука, согнутая в локте, флаг выше уровня плеча.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случае, когда судья не увидел атаку: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флажки опущены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случае, когда судья не квалифицирует атаку: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флажки скрещены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6.2. Регламент принятия решения судьями.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 угловой судья обладает правом одного голоса.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Старший судья обладает правом полутора голосов.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Старший судья оглашает результат, учитывая мнение всех угловых судей.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все судьи показывают разные оценки, сход может быть объявлен ничейным (0-0).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спорных ситуациях старший судья собирает судейское совещание, по результатам которого объявляется счет.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Окончательное решение принимает и оглашает старший судья на основании своей оценки ситуации и оценок всех угловых судей, по результатам распределения голосов судей.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6.3. Разбор спорных ситуаций.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Старший судья обладает правом инициировать разбор спорной ситуации путём судейского совещания.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Результат совещания оглашает старший судья.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6.4.Право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видеоповтора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Начиная с поединков II этапа (при полной круговой системе) фехтовальщик, не согласный с решением судей, однократно за 1 бой может использовать право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видеоповтора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жестом очертив руками “рамку”. В этом случае поединок будет остановлен, собрано судейское совещание, в ходе которого бригада рассмотрит запись боя в замедлении и, на основании просмотра, заново оценит сход.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Примечание: Мы настоятельно рекомендуем фехтовальщикам пользоваться своим правом только после объявления результата схода старшим судьей.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6.5. Поведение фехтовальщика в процессе судейства.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Фехтовальщик не имеет права высказывать или иным образом обозначать своё мнение о результате схода или боя.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Фехтовальщик может высказать своё мнение только в случае прямого вопроса от старшего судьи (например, признать попадание по себе).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 высказывание своего мнения по поводу судейства боец получит предупреждение или штрафной балл по решению старшего судьи.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Если фехтовальщик хочет остановить поединок и\или привлечь к себе внимание по любой причине, он должен сделать один или более шаг назад, ударить ногой в пол и поднять оружие вверх, тем самым дав понять, что необходима остановка.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Фехтовальщик или его секундант вправе привлечь внимание старшего судьи к ошибке секретаря или иному нарушению на ристалище: попросить пересчёт голосов, проверку результата на таблице и т.п.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- На ристалище в зоне бойца имеет право находиться ТОЛЬКО 1 секундант.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 Штрафные баллы, предупреждения и дисквалификация.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Штрафные баллы начисляются в ходе всего турнира и сохраняются вплоть до завершения турнира.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Штрафные баллы начисляются за следующие действия: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7.1. неспортивное поведение - на усмотрение главного судьи: наказание от предупреждения или штрафного балла до дисквалификации,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7.2. пассивное ведение поединка - предупреждение, затем штрафной балл,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7.3. нарушение техники безопасности,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7.4. чрезмерную жесткость исполнения техники.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Итоговые решения судей и старших судей в ходе турнира не обсуждаются и обжалованию не подлежат.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Промежуточные решения могут быть оспорены с использованием права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видеоповтора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согласно регламенту.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 претензии и пожелания можно будет высказать главному организатору турнира в тот момент, когда он напрямую не занят в судействе.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III. Снаряжение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Меч: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1.1. Каждый участник может принести своё оружие. Допускается только стальной гибкий на укол длинный меч: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Длина 120-145 сантиметров.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Вес 1400-1900 грамм.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Обязателен надежный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гуманизатор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острия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пунта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завальцован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либо аналог).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1.2. Решение о допуске клинка принимает комиссия организаторов при регистрации.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1.3. Если нет своего оружия: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у Вас нет своего меча, Вы можете воспользоваться мечами организаторов.</w:t>
      </w:r>
    </w:p>
    <w:p w:rsidR="001777C6" w:rsidRDefault="001777C6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этого, вместе с организационным взносом, Вам нужно будет оплатить амортизацию (страховку) мечей.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Защита: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Все элементы защиты не должны издавать металлический звук.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головы, горла и корпуса не должна иметь никаких “отдушин”, открытых запахов и иных уязвимых для укола мест.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2.3. Обязательное защитное снаряжение: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Маска + защита затылка.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Плотная защита корпуса (стеганная или сопоставимая).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кисти с армированными (усиленными) пальцами и запястьем.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локтей.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коленей.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голеней.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Не пачкающая обувь на плоской подошве.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Бандаж (для мужчин) скрытый под одеждой.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Нагрудник/пластрон (для женщин)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2.4. Рекомендуемое защитное снаряжение: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Горжет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ключицы.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Наручи.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Защита бёдер.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Нагрудник.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Капа.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*Коэффициент победы - это коэффициент нанесенных/пропущенных ударов.</w:t>
      </w:r>
    </w:p>
    <w:sectPr w:rsidR="001777C6" w:rsidSect="001777C6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25"/>
    <w:rsid w:val="00166FE1"/>
    <w:rsid w:val="001777C6"/>
    <w:rsid w:val="00B7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2774"/>
  <w15:chartTrackingRefBased/>
  <w15:docId w15:val="{BD8B8F7D-486E-4AF4-925D-D3BC2DAA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7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docs.google.com%2Fdocument%2Fd%2F1IAnmKWvC-CecxT5FE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1808</Words>
  <Characters>10306</Characters>
  <Application>Microsoft Office Word</Application>
  <DocSecurity>0</DocSecurity>
  <Lines>85</Lines>
  <Paragraphs>24</Paragraphs>
  <ScaleCrop>false</ScaleCrop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2021-05-13T01:13:00Z</dcterms:created>
  <dcterms:modified xsi:type="dcterms:W3CDTF">2021-05-13T01:15:00Z</dcterms:modified>
</cp:coreProperties>
</file>