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sz w:val="32"/>
        </w:rPr>
        <w:t>Правила турниров.</w:t>
      </w:r>
    </w:p>
    <w:p w14:paraId="02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Мечевой турнир.</w:t>
      </w:r>
    </w:p>
    <w:p w14:paraId="03000000">
      <w:pPr>
        <w:pStyle w:val="Style_1"/>
        <w:ind/>
        <w:jc w:val="left"/>
        <w:rPr>
          <w:rFonts w:ascii="Arial" w:hAnsi="Arial"/>
          <w:sz w:val="32"/>
        </w:rPr>
      </w:pPr>
    </w:p>
    <w:p w14:paraId="04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sz w:val="32"/>
        </w:rP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Условия участия следующие: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1. Взнос на турнир 10 серебряных пенни. Снаряжение своё.</w:t>
      </w:r>
      <w:r>
        <w:rPr>
          <w:rFonts w:ascii="Arial" w:hAnsi="Arial"/>
          <w:sz w:val="32"/>
        </w:rP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2. Допустимое оружие - добрый клинок (меч или сабля) или хороший топор. Оружие не длиннее 110 см.</w:t>
      </w:r>
      <w:r>
        <w:rPr>
          <w:rFonts w:ascii="Arial" w:hAnsi="Arial"/>
          <w:sz w:val="32"/>
        </w:rP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3. Минимальный доспех: шлем, достаточная защита кисти и корпуса.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Правила.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1. Бой до трёх хитов с расходами. Начинается по команде «Бой», заканчивается по команде «Стоп».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2. Удары вежливые, уколов нет.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3. Бои ведутся честно. После схода, который завершился явным попаданием, бой останавливается и судья опрашивает бойца о попадании в него. Неквалифицированный удар (не передающий импульс) имеете право не засчитывать.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4. Обоюдные попадания не засчитываются.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5. Попадание, которое произошло одновременно со штрафным случаем, не засчитывается.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6. Система олимпийская (на вылет)</w:t>
      </w:r>
      <w:r>
        <w:rPr>
          <w:rFonts w:ascii="Arial" w:hAnsi="Arial"/>
          <w:sz w:val="32"/>
        </w:rPr>
        <w:t xml:space="preserve">: проигравшие бой выбывают. 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7. Акцентированное п</w:t>
      </w:r>
      <w:r>
        <w:rPr>
          <w:rFonts w:ascii="Arial" w:hAnsi="Arial"/>
          <w:sz w:val="32"/>
        </w:rPr>
        <w:t>опадание в  непоражемую зону, «защита головой», грубое неспортивное ведение боя, пререкание с судьёй, соперником и т.п. приводят к штрафу.</w:t>
      </w:r>
    </w:p>
    <w:p w14:paraId="05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sz w:val="32"/>
        </w:rPr>
        <w:t>Два штрафа приводят к снятию с боёв. Оставшийся соперник получит бой со случайным техническим бойцом из числа ранее выбитых.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8. Бой отслеживает судья и секундант.</w:t>
      </w:r>
      <w:r>
        <w:br/>
      </w:r>
      <w:r>
        <w:br/>
      </w:r>
    </w:p>
    <w:p w14:paraId="06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Победители, занявшие первые три места, получат денежные призы в игровой валюте и памятные грамоты.</w:t>
      </w:r>
    </w:p>
    <w:p w14:paraId="07000000">
      <w:pPr>
        <w:pStyle w:val="Style_1"/>
        <w:ind/>
        <w:jc w:val="left"/>
        <w:rPr>
          <w:rFonts w:ascii="Arial" w:hAnsi="Arial"/>
          <w:sz w:val="32"/>
        </w:rPr>
      </w:pPr>
    </w:p>
    <w:p w14:paraId="08000000">
      <w:pPr>
        <w:pStyle w:val="Style_1"/>
        <w:ind/>
        <w:jc w:val="left"/>
        <w:rPr>
          <w:rFonts w:ascii="Arial" w:hAnsi="Arial"/>
          <w:sz w:val="32"/>
        </w:rPr>
      </w:pPr>
    </w:p>
    <w:p w14:paraId="09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sz w:val="32"/>
        </w:rP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Стрелковый турнир.</w:t>
      </w:r>
      <w:r>
        <w:rPr>
          <w:rFonts w:ascii="Arial" w:hAnsi="Arial"/>
          <w:sz w:val="32"/>
        </w:rP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Условия участия следующие: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1. Взнос на турнир 10 серебряных пенни.</w:t>
      </w:r>
      <w:r>
        <w:rPr>
          <w:rFonts w:ascii="Arial" w:hAnsi="Arial"/>
          <w:sz w:val="32"/>
        </w:rP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2. Игровые луки и игровые стрелы. Снаряжение своё.</w:t>
      </w:r>
      <w:r>
        <w:rPr>
          <w:rFonts w:ascii="Arial" w:hAnsi="Arial"/>
          <w:sz w:val="32"/>
        </w:rP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Луки должны обладать натяжением до 15 кг и иметь гуманизированные стрелы (гуманизатор из мягкого материала, 3,5 см минимум).</w:t>
      </w:r>
      <w:r>
        <w:rPr>
          <w:rFonts w:ascii="Arial" w:hAnsi="Arial"/>
          <w:sz w:val="32"/>
        </w:rPr>
        <w:br/>
      </w:r>
    </w:p>
    <w:p w14:paraId="0A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sz w:val="32"/>
        </w:rPr>
        <w:t>На пристрелку по мишени даётся 5 минут.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Соревнования проходят в два тура.</w:t>
      </w:r>
      <w:r>
        <w:rPr>
          <w:rFonts w:ascii="Arial" w:hAnsi="Arial"/>
          <w:sz w:val="32"/>
        </w:rPr>
        <w:br/>
      </w:r>
    </w:p>
    <w:p w14:paraId="0B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sz w:val="32"/>
        </w:rPr>
        <w:t>Первый тур.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Из 5 выстрелов следует попасть в цель минимум 3 раза. Одно попадание приносит 1 очко. Не попавшие три раза выходят из соревнований.</w:t>
      </w:r>
    </w:p>
    <w:p w14:paraId="0C000000">
      <w:pPr>
        <w:pStyle w:val="Style_1"/>
        <w:ind/>
        <w:jc w:val="left"/>
        <w:rPr>
          <w:rFonts w:ascii="Arial" w:hAnsi="Arial"/>
          <w:sz w:val="32"/>
        </w:rPr>
      </w:pPr>
    </w:p>
    <w:p w14:paraId="0D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sz w:val="32"/>
        </w:rPr>
        <w:t>Второй тур.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Из 3 выстрелов следует попасть 3 раза.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Тот, кто поразил мишень три раза занимает первое место.</w:t>
      </w:r>
      <w:r>
        <w:br/>
      </w:r>
      <w:r>
        <w:rPr>
          <w:rFonts w:ascii="Arial" w:hAnsi="Arial"/>
          <w:sz w:val="32"/>
        </w:rPr>
        <w:t>Два попадание – второе место.</w:t>
      </w:r>
    </w:p>
    <w:p w14:paraId="0E000000">
      <w:pPr>
        <w:pStyle w:val="Style_1"/>
        <w:ind/>
        <w:jc w:val="left"/>
        <w:rPr>
          <w:rFonts w:ascii="Arial" w:hAnsi="Arial"/>
          <w:sz w:val="32"/>
        </w:rPr>
      </w:pPr>
      <w:r>
        <w:rPr>
          <w:rFonts w:ascii="Arial" w:hAnsi="Arial"/>
          <w:sz w:val="32"/>
        </w:rPr>
        <w:t>Одно попадание – третье место.</w:t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br/>
      </w:r>
      <w:r>
        <w:rPr>
          <w:rFonts w:ascii="Arial" w:hAnsi="Arial"/>
          <w:sz w:val="32"/>
        </w:rPr>
        <w:t>При равенстве попаданий во втором туре учитываем набранные очки первого тура, либо поводим дополнительные стрельбы.</w:t>
      </w:r>
    </w:p>
    <w:p w14:paraId="0F000000">
      <w:pPr>
        <w:pStyle w:val="Style_1"/>
        <w:ind/>
        <w:jc w:val="left"/>
        <w:rPr>
          <w:rFonts w:ascii="Arial" w:hAnsi="Arial"/>
          <w:sz w:val="32"/>
        </w:rPr>
      </w:pPr>
      <w:r>
        <w:br/>
      </w:r>
      <w:r>
        <w:rPr>
          <w:rFonts w:ascii="Arial" w:hAnsi="Arial"/>
          <w:b w:val="0"/>
          <w:i w:val="0"/>
          <w:caps w:val="0"/>
          <w:color w:val="000000"/>
          <w:spacing w:val="0"/>
          <w:sz w:val="32"/>
          <w:highlight w:val="white"/>
        </w:rPr>
        <w:t>Победители, занявшие первые три места, получат денежные призы в игровой валюте и памятные грамоты.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2023-05-08T08:29:24Z</dcterms:modified>
</cp:coreProperties>
</file>