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350E90">
      <w:pPr>
        <w:spacing w:after="160" w:line="259" w:lineRule="auto"/>
        <w:jc w:val="center"/>
        <w:rPr>
          <w:sz w:val="22"/>
          <w:szCs w:val="22"/>
        </w:rPr>
      </w:pPr>
      <w:r>
        <w:rPr>
          <w:rFonts w:ascii="Arial" w:eastAsia="Arial" w:hAnsi="Arial" w:cs="Arial"/>
          <w:b/>
          <w:sz w:val="32"/>
          <w:szCs w:val="32"/>
        </w:rPr>
        <w:t>Мастерская Группа «Война и Мир»</w:t>
      </w: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tbl>
      <w:tblPr>
        <w:tblStyle w:val="a5"/>
        <w:tblW w:w="10063" w:type="dxa"/>
        <w:tblInd w:w="-4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036"/>
        <w:gridCol w:w="7027"/>
      </w:tblGrid>
      <w:tr w:rsidR="00C77F5F">
        <w:tc>
          <w:tcPr>
            <w:tcW w:w="3036" w:type="dxa"/>
            <w:vAlign w:val="center"/>
          </w:tcPr>
          <w:p w:rsidR="00C77F5F" w:rsidRDefault="00C77F5F">
            <w:pPr>
              <w:rPr>
                <w:sz w:val="22"/>
                <w:szCs w:val="22"/>
              </w:rPr>
            </w:pPr>
          </w:p>
        </w:tc>
        <w:tc>
          <w:tcPr>
            <w:tcW w:w="7027" w:type="dxa"/>
            <w:vAlign w:val="center"/>
          </w:tcPr>
          <w:p w:rsidR="00C77F5F" w:rsidRDefault="00350E90">
            <w:pPr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40"/>
                <w:szCs w:val="40"/>
              </w:rPr>
              <w:t>Правила по алхимии</w:t>
            </w:r>
          </w:p>
          <w:p w:rsidR="00C77F5F" w:rsidRDefault="00350E90" w:rsidP="0010393D">
            <w:pPr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40"/>
                <w:szCs w:val="40"/>
              </w:rPr>
              <w:t>ПРИ «</w:t>
            </w:r>
            <w:proofErr w:type="spellStart"/>
            <w:r w:rsidR="0010393D" w:rsidRPr="0010393D">
              <w:rPr>
                <w:rFonts w:ascii="Times New Roman" w:hAnsi="Times New Roman" w:cs="Times New Roman"/>
                <w:b/>
                <w:sz w:val="40"/>
                <w:szCs w:val="40"/>
                <w:u w:val="single"/>
                <w:lang w:val="en-US"/>
              </w:rPr>
              <w:t>WarCraft</w:t>
            </w:r>
            <w:proofErr w:type="spellEnd"/>
            <w:r>
              <w:rPr>
                <w:rFonts w:ascii="Arial" w:eastAsia="Arial" w:hAnsi="Arial" w:cs="Arial"/>
                <w:b/>
                <w:sz w:val="40"/>
                <w:szCs w:val="40"/>
              </w:rPr>
              <w:t xml:space="preserve"> 2017»</w:t>
            </w:r>
          </w:p>
        </w:tc>
      </w:tr>
    </w:tbl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C77F5F">
      <w:pPr>
        <w:spacing w:after="160" w:line="259" w:lineRule="auto"/>
        <w:rPr>
          <w:sz w:val="22"/>
          <w:szCs w:val="22"/>
        </w:rPr>
      </w:pPr>
    </w:p>
    <w:p w:rsidR="00C77F5F" w:rsidRDefault="00350E90">
      <w:pPr>
        <w:spacing w:after="160" w:line="259" w:lineRule="auto"/>
        <w:jc w:val="center"/>
        <w:rPr>
          <w:sz w:val="22"/>
          <w:szCs w:val="22"/>
        </w:rPr>
      </w:pPr>
      <w:r>
        <w:rPr>
          <w:rFonts w:ascii="Arial" w:eastAsia="Arial" w:hAnsi="Arial" w:cs="Arial"/>
          <w:sz w:val="32"/>
          <w:szCs w:val="32"/>
        </w:rPr>
        <w:t>12-16 июля 2017года</w:t>
      </w:r>
    </w:p>
    <w:p w:rsidR="00C77F5F" w:rsidRDefault="00350E90">
      <w:r>
        <w:br w:type="page"/>
      </w:r>
    </w:p>
    <w:p w:rsidR="00C77F5F" w:rsidRDefault="00350E90">
      <w:pPr>
        <w:spacing w:after="160" w:line="259" w:lineRule="auto"/>
        <w:rPr>
          <w:sz w:val="22"/>
          <w:szCs w:val="22"/>
        </w:rPr>
      </w:pPr>
      <w:r>
        <w:rPr>
          <w:rFonts w:ascii="Arial" w:eastAsia="Arial" w:hAnsi="Arial" w:cs="Arial"/>
          <w:b/>
          <w:color w:val="2E75B5"/>
          <w:sz w:val="36"/>
          <w:szCs w:val="36"/>
        </w:rPr>
        <w:lastRenderedPageBreak/>
        <w:t>Оглавление</w:t>
      </w:r>
    </w:p>
    <w:p w:rsidR="00C77F5F" w:rsidRDefault="00350E90">
      <w:pPr>
        <w:spacing w:after="160" w:line="259" w:lineRule="auto"/>
        <w:ind w:left="360"/>
        <w:rPr>
          <w:sz w:val="22"/>
          <w:szCs w:val="22"/>
        </w:rPr>
      </w:pPr>
      <w:r>
        <w:rPr>
          <w:rFonts w:ascii="Arial" w:eastAsia="Arial" w:hAnsi="Arial" w:cs="Arial"/>
          <w:b/>
          <w:color w:val="2E75B5"/>
          <w:sz w:val="22"/>
          <w:szCs w:val="22"/>
          <w:u w:val="single"/>
        </w:rPr>
        <w:t xml:space="preserve">1. </w:t>
      </w: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>Общие положения.</w:t>
      </w:r>
    </w:p>
    <w:p w:rsidR="00C77F5F" w:rsidRDefault="00350E90">
      <w:pPr>
        <w:spacing w:after="160" w:line="259" w:lineRule="auto"/>
        <w:ind w:left="360"/>
        <w:rPr>
          <w:sz w:val="22"/>
          <w:szCs w:val="22"/>
        </w:rPr>
      </w:pP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>2. Требования к алхимической лаборатории и инструментам.</w:t>
      </w:r>
    </w:p>
    <w:p w:rsidR="00C77F5F" w:rsidRDefault="00350E90">
      <w:pPr>
        <w:spacing w:after="160" w:line="259" w:lineRule="auto"/>
        <w:ind w:left="360"/>
        <w:rPr>
          <w:sz w:val="22"/>
          <w:szCs w:val="22"/>
        </w:rPr>
      </w:pPr>
      <w:r>
        <w:rPr>
          <w:rFonts w:ascii="Arial" w:eastAsia="Arial" w:hAnsi="Arial" w:cs="Arial"/>
          <w:b/>
          <w:color w:val="0070C0"/>
          <w:sz w:val="22"/>
          <w:szCs w:val="22"/>
          <w:u w:val="single"/>
        </w:rPr>
        <w:t>3. Зелья.</w:t>
      </w:r>
    </w:p>
    <w:p w:rsidR="00C77F5F" w:rsidRDefault="00350E90">
      <w:pPr>
        <w:spacing w:after="160" w:line="259" w:lineRule="auto"/>
        <w:ind w:left="360"/>
        <w:rPr>
          <w:sz w:val="22"/>
          <w:szCs w:val="22"/>
        </w:rPr>
      </w:pP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>4. Ингредиенты для алхимических соединений (чипы).</w:t>
      </w:r>
    </w:p>
    <w:p w:rsidR="00C77F5F" w:rsidRDefault="00350E90">
      <w:pPr>
        <w:spacing w:after="160" w:line="259" w:lineRule="auto"/>
        <w:ind w:left="360"/>
        <w:rPr>
          <w:rFonts w:ascii="Arial" w:eastAsia="Arial" w:hAnsi="Arial" w:cs="Arial"/>
          <w:color w:val="1155CC"/>
          <w:sz w:val="22"/>
          <w:szCs w:val="22"/>
          <w:u w:val="single"/>
        </w:rPr>
      </w:pP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>5. Изобретение зелий.</w:t>
      </w:r>
    </w:p>
    <w:p w:rsidR="00C77F5F" w:rsidRDefault="00350E90">
      <w:pPr>
        <w:spacing w:after="160" w:line="259" w:lineRule="auto"/>
        <w:ind w:left="360"/>
        <w:rPr>
          <w:rFonts w:ascii="Arial" w:eastAsia="Arial" w:hAnsi="Arial" w:cs="Arial"/>
          <w:b/>
          <w:color w:val="1155CC"/>
          <w:sz w:val="22"/>
          <w:szCs w:val="22"/>
          <w:u w:val="single"/>
        </w:rPr>
      </w:pP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 xml:space="preserve">6. Список ингредиентов. </w:t>
      </w:r>
    </w:p>
    <w:p w:rsidR="009A5003" w:rsidRDefault="009A5003" w:rsidP="009A5003">
      <w:pPr>
        <w:spacing w:after="160" w:line="259" w:lineRule="auto"/>
        <w:ind w:left="360"/>
        <w:rPr>
          <w:rFonts w:ascii="Arial" w:eastAsia="Arial" w:hAnsi="Arial" w:cs="Arial"/>
          <w:color w:val="1155CC"/>
          <w:sz w:val="22"/>
          <w:szCs w:val="22"/>
          <w:u w:val="single"/>
        </w:rPr>
      </w:pP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>7. Что привезти с собой на игру.</w:t>
      </w:r>
    </w:p>
    <w:p w:rsidR="00C77F5F" w:rsidRDefault="009A5003">
      <w:pPr>
        <w:spacing w:after="160" w:line="259" w:lineRule="auto"/>
        <w:ind w:left="360"/>
        <w:rPr>
          <w:sz w:val="22"/>
          <w:szCs w:val="22"/>
        </w:rPr>
      </w:pPr>
      <w:r>
        <w:rPr>
          <w:rFonts w:ascii="Arial" w:eastAsia="Arial" w:hAnsi="Arial" w:cs="Arial"/>
          <w:b/>
          <w:color w:val="1155CC"/>
          <w:sz w:val="22"/>
          <w:szCs w:val="22"/>
          <w:u w:val="single"/>
        </w:rPr>
        <w:t>8</w:t>
      </w:r>
      <w:r w:rsidR="00350E90">
        <w:rPr>
          <w:rFonts w:ascii="Arial" w:eastAsia="Arial" w:hAnsi="Arial" w:cs="Arial"/>
          <w:b/>
          <w:color w:val="1155CC"/>
          <w:sz w:val="22"/>
          <w:szCs w:val="22"/>
          <w:u w:val="single"/>
        </w:rPr>
        <w:t>. Список зелий.</w:t>
      </w: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C77F5F" w:rsidRDefault="00C77F5F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610759" w:rsidRDefault="00610759">
      <w:pPr>
        <w:spacing w:after="160" w:line="259" w:lineRule="auto"/>
        <w:ind w:left="360"/>
        <w:rPr>
          <w:sz w:val="22"/>
          <w:szCs w:val="22"/>
        </w:rPr>
      </w:pPr>
    </w:p>
    <w:p w:rsidR="00C77F5F" w:rsidRDefault="00350E90">
      <w:pPr>
        <w:keepNext/>
        <w:keepLines/>
        <w:numPr>
          <w:ilvl w:val="0"/>
          <w:numId w:val="1"/>
        </w:numPr>
        <w:spacing w:line="259" w:lineRule="auto"/>
        <w:ind w:hanging="360"/>
        <w:contextualSpacing/>
        <w:jc w:val="both"/>
        <w:rPr>
          <w:rFonts w:ascii="Arial" w:eastAsia="Arial" w:hAnsi="Arial" w:cs="Arial"/>
          <w:color w:val="2E75B5"/>
          <w:sz w:val="24"/>
          <w:szCs w:val="24"/>
        </w:rPr>
      </w:pPr>
      <w:r>
        <w:rPr>
          <w:rFonts w:ascii="Arial" w:eastAsia="Arial" w:hAnsi="Arial" w:cs="Arial"/>
          <w:b/>
          <w:color w:val="2E75B5"/>
          <w:sz w:val="24"/>
          <w:szCs w:val="24"/>
        </w:rPr>
        <w:lastRenderedPageBreak/>
        <w:t>Общие положения</w:t>
      </w:r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>                                                            </w:t>
      </w:r>
    </w:p>
    <w:p w:rsidR="00C77F5F" w:rsidRDefault="00350E90">
      <w:pPr>
        <w:spacing w:after="200" w:line="276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Уважаемые игроки заявки на  алхимиков подаются  мастеру по  алхимии,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только после предварительного согласования вакансии с региональным мастером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с 1 ноября 2016 г., на адрес: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https://vk.com/id51532612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7F5F" w:rsidRDefault="00350E90">
      <w:pPr>
        <w:rPr>
          <w:sz w:val="22"/>
          <w:szCs w:val="22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Алхимия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– это наука о трансформации веществ из простого в сложное, из малоценных веществ в совершенные состояния, а также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 использовании скрытых свойств природных ингредиентов.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Алхимия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объединяет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травничество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собственно алхимию.       </w:t>
      </w:r>
    </w:p>
    <w:p w:rsidR="00C77F5F" w:rsidRDefault="00350E90">
      <w:pPr>
        <w:rPr>
          <w:sz w:val="22"/>
          <w:szCs w:val="22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Травничество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- представляет собой знания о лекарственных свойствах растений и умение создавать из растительных ингредиентов на основе этих знаний  лекарства  и зелья.</w:t>
      </w:r>
    </w:p>
    <w:p w:rsidR="00C77F5F" w:rsidRDefault="00350E90">
      <w:pPr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Собственно алхимия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используя метод «соединяя подобное с подобным», алхимик на основе растительных, минеральных и биологических ингредиентов, используя различные алхимические процессы, создает зелья, обладающие различными эффектами. </w:t>
      </w:r>
    </w:p>
    <w:p w:rsidR="00C77F5F" w:rsidRDefault="00350E90">
      <w:pPr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77F5F" w:rsidRPr="00330993" w:rsidRDefault="00350E90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1.1.  Для приготовления  зелья требуется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:rsidR="00C77F5F" w:rsidRPr="00330993" w:rsidRDefault="00350E90">
      <w:pPr>
        <w:spacing w:after="150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1) Персонаж с навыком - Алхимик.                                                                                                                                2) Лаборатория и  алхимические инструменты.                                                                                         </w:t>
      </w:r>
      <w:r w:rsidRPr="0033099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 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3) Рецепт зелья с печатью мастера. Алхимики могут обмениваться рецептами, для этого необходимо, после переписывания  рецепта,  </w:t>
      </w:r>
      <w:proofErr w:type="spellStart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зачиповать</w:t>
      </w:r>
      <w:proofErr w:type="spellEnd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его у регионального или профильного мастера (поставить печать). Не полностью переписанный рецепт,  </w:t>
      </w:r>
      <w:proofErr w:type="spellStart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чиповке</w:t>
      </w:r>
      <w:proofErr w:type="spellEnd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не подлежит                                                                                                                                                                            4) Ингредиенты.                                                                                                                                                             </w:t>
      </w:r>
    </w:p>
    <w:p w:rsidR="00C77F5F" w:rsidRDefault="00350E90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Алхимик – общее название профессии персонажа, имеющего навыки приготовления  и создания зелий.                                                                                                                                                             1.2.1. Игрок,  претендующий на роль алхимика должен описать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квенте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следующее:                                               -  где, когда и при каких обстоятельствах он обучался алхимии,                                                                       -  перечень своих достижений (умений) в области алхимии.                                                                  1.2.2.  Подготовить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антуражно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оформленную «Книгу алхимика», куда он будет заносить записи своих исследований, наблюдений, рецептов, свойств и эффектов ингредиентов и т.п.   Книга 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побираема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1.2.3. Написать 2 трактата, один по изобретению и приготовлению зелья, с описанием всех, используемых алхимических процессов, оборудования и ингредиентов; второй по применяемым в алхимии ингредиентам,  включая их свойства и их воздействие на организм человека.                       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1.2.4.  Трактат представляет собой литературное произведение на заданную тему, рисунки и схемы приветствуются. Размер трактата не менее 1 листа формата 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Трактат в электронном виде должен быть представлен мастеру по алхимии  до 1 </w:t>
      </w:r>
      <w:r w:rsidR="00330993">
        <w:rPr>
          <w:rFonts w:ascii="Times New Roman" w:eastAsia="Times New Roman" w:hAnsi="Times New Roman" w:cs="Times New Roman"/>
          <w:sz w:val="24"/>
          <w:szCs w:val="24"/>
        </w:rPr>
        <w:t>июля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2017 г.                                                          В зависимости  от содержания трактата и раскрытия темы в нем описываемой,  трактат может быть использован как игровой документ, после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чиповки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мастера по алхимии.</w:t>
      </w:r>
    </w:p>
    <w:p w:rsidR="00C77F5F" w:rsidRDefault="00350E90">
      <w:pPr>
        <w:keepNext/>
        <w:keepLines/>
        <w:numPr>
          <w:ilvl w:val="0"/>
          <w:numId w:val="1"/>
        </w:numPr>
        <w:spacing w:line="259" w:lineRule="auto"/>
        <w:ind w:hanging="360"/>
        <w:contextualSpacing/>
        <w:jc w:val="both"/>
        <w:rPr>
          <w:rFonts w:ascii="Arial" w:eastAsia="Arial" w:hAnsi="Arial" w:cs="Arial"/>
          <w:color w:val="2E75B5"/>
          <w:sz w:val="24"/>
          <w:szCs w:val="24"/>
        </w:rPr>
      </w:pPr>
      <w:r>
        <w:rPr>
          <w:rFonts w:ascii="Arial" w:eastAsia="Arial" w:hAnsi="Arial" w:cs="Arial"/>
          <w:b/>
          <w:color w:val="2E75B5"/>
          <w:sz w:val="24"/>
          <w:szCs w:val="24"/>
        </w:rPr>
        <w:t>Требования к алхимической лаборатории, оборудованию и инструментам.</w:t>
      </w:r>
    </w:p>
    <w:p w:rsidR="00C77F5F" w:rsidRDefault="00C77F5F">
      <w:pPr>
        <w:keepNext/>
        <w:keepLines/>
        <w:spacing w:line="259" w:lineRule="auto"/>
        <w:ind w:left="66"/>
        <w:jc w:val="both"/>
        <w:rPr>
          <w:rFonts w:ascii="Arial" w:eastAsia="Arial" w:hAnsi="Arial" w:cs="Arial"/>
          <w:color w:val="2E75B5"/>
          <w:sz w:val="24"/>
          <w:szCs w:val="24"/>
        </w:rPr>
      </w:pPr>
    </w:p>
    <w:p w:rsidR="00C77F5F" w:rsidRDefault="00350E90">
      <w:pPr>
        <w:keepNext/>
        <w:keepLines/>
        <w:spacing w:line="259" w:lineRule="auto"/>
        <w:ind w:left="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2.1. Стандартная алхимическая лаборатория, позволяет  осуществлять изготовление зелий по известным рецептам:</w:t>
      </w:r>
    </w:p>
    <w:p w:rsidR="00C77F5F" w:rsidRDefault="00350E90">
      <w:pPr>
        <w:ind w:left="1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Отдельное  помещение с крышей или навесом (тентом).</w:t>
      </w:r>
    </w:p>
    <w:p w:rsidR="00C77F5F" w:rsidRDefault="00350E90">
      <w:pPr>
        <w:ind w:left="1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Стол для опытов.</w:t>
      </w:r>
    </w:p>
    <w:p w:rsidR="00C77F5F" w:rsidRDefault="00350E90">
      <w:pPr>
        <w:ind w:left="1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Стол или полки для хранения ингредиентов.</w:t>
      </w:r>
    </w:p>
    <w:p w:rsidR="00C77F5F" w:rsidRDefault="00350E90">
      <w:pPr>
        <w:ind w:left="1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Игровая библиотека (полка или подставка со свитками и трактатами от </w:t>
      </w:r>
      <w:r w:rsidR="00426AB0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 10 штук, письменные принадлежности и т.д.).</w:t>
      </w:r>
    </w:p>
    <w:p w:rsidR="00C77F5F" w:rsidRDefault="00350E90">
      <w:pPr>
        <w:ind w:left="1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2.1.2. Оборудование и инструменты: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источник огня (спиртовка или туристическая газовая горелка);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котелок для изготовления зелий;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тигель  (термостойкая фарфоровая чашка с ручкой) для выпаривания жидкости и получения кристаллов;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реторта для процесса дистилляции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сосуды для хранения зелий;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емкости для хранения ингредиентов, </w:t>
      </w:r>
    </w:p>
    <w:p w:rsidR="00426AB0" w:rsidRPr="00426AB0" w:rsidRDefault="00350E90">
      <w:pPr>
        <w:spacing w:after="20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ножи для нарезки;                                                                                                                                   - ступку и пестик для измельчения ингредиентов;                                                                                                                    -  ситечко для процеживания растворов.</w:t>
      </w:r>
      <w:r w:rsidR="00426AB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426AB0" w:rsidRPr="00426A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Количество оборудования определяется игроком в соответствии с его  взглядом на </w:t>
      </w:r>
      <w:proofErr w:type="spellStart"/>
      <w:r w:rsidR="00426AB0" w:rsidRPr="00426A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антуражность</w:t>
      </w:r>
      <w:proofErr w:type="spellEnd"/>
      <w:r w:rsidR="00426AB0" w:rsidRPr="00426A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обстановки лаборатории.</w:t>
      </w:r>
    </w:p>
    <w:p w:rsidR="00C77F5F" w:rsidRPr="00330993" w:rsidRDefault="00350E90">
      <w:pPr>
        <w:spacing w:after="200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                                                                                                                                                                       2.1.3. Защитные  средства, необходимые во время проведения опытов:                                                             -   маска (кусок полотна с завязками, прикрывающий нос и рот);                                                             -   фартук;                                                                                                                                                  -   перчатки (кожаные, полотняные).                                                                                                           Одноразовые медицинские маски и перчатки не допускаются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2.1.4.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099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Лаборатория  должна быть </w:t>
      </w:r>
      <w:proofErr w:type="spellStart"/>
      <w:r w:rsidRPr="0033099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u w:val="single"/>
        </w:rPr>
        <w:t>зачипована</w:t>
      </w:r>
      <w:proofErr w:type="spellEnd"/>
      <w:r w:rsidRPr="0033099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  мастером по алхимии</w:t>
      </w:r>
      <w:r w:rsidRPr="00330993">
        <w:rPr>
          <w:rFonts w:ascii="Times New Roman" w:eastAsia="Times New Roman" w:hAnsi="Times New Roman" w:cs="Times New Roman"/>
          <w:i/>
          <w:color w:val="auto"/>
          <w:sz w:val="24"/>
          <w:szCs w:val="24"/>
          <w:u w:val="single"/>
        </w:rPr>
        <w:t xml:space="preserve">. </w:t>
      </w:r>
    </w:p>
    <w:p w:rsidR="00C77F5F" w:rsidRDefault="00350E90">
      <w:pPr>
        <w:spacing w:after="200"/>
        <w:rPr>
          <w:rFonts w:ascii="Times New Roman" w:eastAsia="Times New Roman" w:hAnsi="Times New Roman" w:cs="Times New Roman"/>
          <w:color w:val="192F4A"/>
          <w:sz w:val="24"/>
          <w:szCs w:val="24"/>
        </w:rPr>
      </w:pPr>
      <w:r w:rsidRPr="003309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2.2. </w:t>
      </w:r>
      <w:proofErr w:type="spellStart"/>
      <w:r w:rsidRPr="003309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Улучшеннная</w:t>
      </w:r>
      <w:proofErr w:type="spellEnd"/>
      <w:r w:rsidRPr="003309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алхимическая лаборатория</w:t>
      </w:r>
      <w:r>
        <w:rPr>
          <w:rFonts w:ascii="Times New Roman" w:eastAsia="Times New Roman" w:hAnsi="Times New Roman" w:cs="Times New Roman"/>
          <w:b/>
          <w:color w:val="192F4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позволяет  осуществлять:                                                              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изготовление зелий по известным рецептам,                                                                                                    - проводить исследования с целью изобретения новых зелий, 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ядов и т.д.,                                                                                              -  проводить фармацевтические разработки по изобретению новых лекарств, вакцин и др.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- сократить время необходимое для изготовления зелий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 и лекарств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7F5F" w:rsidRPr="00330993" w:rsidRDefault="00350E90">
      <w:pPr>
        <w:spacing w:after="20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309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2.3. Улучшение алхимической лаборатории.                                                                                                                    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2.3.1. Необходимо найти, собрать и поместить в лаборатории алхимический кристалл. Отметка о наличии алхимического кристалла проставляется в чип лаборатории региональным или профильным мастером.                                                                                .                                                    2.3.2.  Информация о местах, где можно найти алхимический кристалл,  разыскивается игроками самостоятельно в ходе игрового процесса.                                                                                                 2.3.3.  Некоторое количество алхимических кристаллов может быть выдано на старте игры  при выполнении следующих условий:                                                                                                                            -   </w:t>
      </w:r>
      <w:proofErr w:type="spellStart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антуражное</w:t>
      </w:r>
      <w:proofErr w:type="spellEnd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оформление лаборатории и оборудования для осуществления алхимических процессов,                                                                     </w:t>
      </w:r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 xml:space="preserve">                                                                                        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-  наличие средств</w:t>
      </w:r>
      <w:r w:rsidR="00426AB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для красивого отыгрыша приготовления зелий;                                                                                                                                       -  содержание и количество алхимических трактатов не менее 10-15 штук, трактаты  предоставляются на согласование мастеру по алхимии до игры;                                                                                  -  наличие </w:t>
      </w:r>
      <w:proofErr w:type="spellStart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антуражно</w:t>
      </w:r>
      <w:proofErr w:type="spellEnd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оформленной алхимической библиотеки,                                                                            -  содержание и согласованность </w:t>
      </w:r>
      <w:proofErr w:type="spellStart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>квент</w:t>
      </w:r>
      <w:proofErr w:type="spellEnd"/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персонала лаборатории.                                                                                            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2.3.4. Наличие  в лаборатории одного алхимического кристалла, позволяет проводить исследования для изобретения новых зелий и в 2 раза сократить время приготовления  любых зелий (20 мин). Наличие 2 алхимических кристаллов дает возможность изготовления  любых зелий в течение 5 мин.                                                                                                                                                                 2.3.5. Алхимический кристалл должен </w:t>
      </w:r>
      <w:r w:rsidRPr="0033099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u w:val="single"/>
        </w:rPr>
        <w:t>постоянно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находиться в лаборатории, отсутствие кристалла возвращает лабораторию на прежний уровень.                                                                                           </w:t>
      </w:r>
      <w:r w:rsidRPr="00330993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u w:val="single"/>
        </w:rPr>
        <w:t xml:space="preserve">Отслеживается региональным мастером. </w:t>
      </w:r>
      <w:r w:rsidRPr="0033099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2.3.6. Алхимический кристалл является игровым предметом, его можно уничтожить или украсть. </w:t>
      </w:r>
    </w:p>
    <w:p w:rsidR="00C77F5F" w:rsidRDefault="00C77F5F">
      <w:pPr>
        <w:spacing w:after="200"/>
        <w:rPr>
          <w:rFonts w:ascii="Times New Roman" w:eastAsia="Times New Roman" w:hAnsi="Times New Roman" w:cs="Times New Roman"/>
          <w:color w:val="192F4A"/>
          <w:sz w:val="24"/>
          <w:szCs w:val="24"/>
        </w:rPr>
      </w:pPr>
    </w:p>
    <w:p w:rsidR="00C77F5F" w:rsidRDefault="00350E90">
      <w:pPr>
        <w:keepNext/>
        <w:keepLines/>
        <w:numPr>
          <w:ilvl w:val="0"/>
          <w:numId w:val="1"/>
        </w:numPr>
        <w:spacing w:line="259" w:lineRule="auto"/>
        <w:ind w:hanging="360"/>
        <w:contextualSpacing/>
        <w:jc w:val="both"/>
        <w:rPr>
          <w:rFonts w:ascii="Arial" w:eastAsia="Arial" w:hAnsi="Arial" w:cs="Arial"/>
          <w:color w:val="2E75B5"/>
          <w:sz w:val="24"/>
          <w:szCs w:val="24"/>
        </w:rPr>
      </w:pPr>
      <w:r>
        <w:rPr>
          <w:rFonts w:ascii="Arial" w:eastAsia="Arial" w:hAnsi="Arial" w:cs="Arial"/>
          <w:b/>
          <w:color w:val="2E75B5"/>
          <w:sz w:val="24"/>
          <w:szCs w:val="24"/>
        </w:rPr>
        <w:t>Зелья.</w:t>
      </w:r>
      <w:bookmarkStart w:id="0" w:name="30j0zll" w:colFirst="0" w:colLast="0"/>
      <w:bookmarkEnd w:id="0"/>
    </w:p>
    <w:p w:rsidR="00C77F5F" w:rsidRDefault="00350E90">
      <w:pPr>
        <w:spacing w:after="15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ПО ЖИЗНИ ПИТЬ ЗЕЛЬЯ   НЕ НАДО! ТОЛЬКО МОДЕЛИРУЙТЕ ПРОЦЕСС ПРИЕМА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>3.1. Зелья, в том числе яды и противоядия, могут состоять из растительных, минеральных и биологических ингредиентов.  См. п.4 “Ингредиенты”.</w:t>
      </w:r>
    </w:p>
    <w:p w:rsidR="00C77F5F" w:rsidRDefault="00350E90">
      <w:pPr>
        <w:spacing w:after="15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3.2. Создание (приготовление)   зелий.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Создание зелья  на игре моделируется по принципу получения цветных растворов. Цвет раствора не несет игровой нагрузки и используется только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антуражности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отыгрыша.</w:t>
      </w:r>
    </w:p>
    <w:p w:rsidR="00C77F5F" w:rsidRDefault="00350E9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3.2.1. Персонаж</w:t>
      </w:r>
      <w:r w:rsidR="00426AB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утвержденный на роль алхимика, может выбрать 7 рецептов из списка зелий, см. п.7, и отправить    список мастеру по алхимии.  Текст рецептов будет выслан каждому алхимику индивидуально до игры. Рецепты должны быть записаны в Книгу алхимика.</w:t>
      </w:r>
    </w:p>
    <w:p w:rsidR="00C77F5F" w:rsidRDefault="00350E9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3.2.2. Игроки</w:t>
      </w:r>
      <w:r w:rsidR="00426A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выполнившие условий п.п. 1.2.1 -1.2.4.  настоящих правил, получат 3 рецепта зелий на старте игры по выбору мастера по алхимии.</w:t>
      </w:r>
    </w:p>
    <w:p w:rsidR="00C77F5F" w:rsidRDefault="00350E90">
      <w:pPr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3.2.3. Рецепт зелья (пример)</w:t>
      </w:r>
    </w:p>
    <w:tbl>
      <w:tblPr>
        <w:tblStyle w:val="a6"/>
        <w:tblW w:w="9923" w:type="dxa"/>
        <w:tblInd w:w="120" w:type="dxa"/>
        <w:tblLayout w:type="fixed"/>
        <w:tblLook w:val="0000" w:firstRow="0" w:lastRow="0" w:firstColumn="0" w:lastColumn="0" w:noHBand="0" w:noVBand="0"/>
      </w:tblPr>
      <w:tblGrid>
        <w:gridCol w:w="1843"/>
        <w:gridCol w:w="2552"/>
        <w:gridCol w:w="5528"/>
      </w:tblGrid>
      <w:tr w:rsidR="00C77F5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20" w:type="dxa"/>
              <w:right w:w="120" w:type="dxa"/>
            </w:tcMar>
          </w:tcPr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20" w:type="dxa"/>
              <w:right w:w="120" w:type="dxa"/>
            </w:tcMar>
          </w:tcPr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ингредиенты)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20" w:type="dxa"/>
              <w:right w:w="120" w:type="dxa"/>
            </w:tcMar>
          </w:tcPr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</w:t>
            </w:r>
          </w:p>
        </w:tc>
      </w:tr>
      <w:tr w:rsidR="00C77F5F"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20" w:type="dxa"/>
              <w:right w:w="120" w:type="dxa"/>
            </w:tcMar>
          </w:tcPr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Сыворотка правды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20" w:type="dxa"/>
              <w:right w:w="120" w:type="dxa"/>
            </w:tcMar>
          </w:tcPr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Нефрит,</w:t>
            </w:r>
          </w:p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златошип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           кровь тролля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20" w:type="dxa"/>
              <w:right w:w="120" w:type="dxa"/>
            </w:tcMar>
          </w:tcPr>
          <w:p w:rsidR="00C77F5F" w:rsidRDefault="00350E90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приема зелья игрок должен правдиво отвечать на все вопросы.</w:t>
            </w:r>
          </w:p>
          <w:p w:rsidR="00C77F5F" w:rsidRDefault="00350E90">
            <w:pPr>
              <w:spacing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Действует 15 мин.</w:t>
            </w:r>
          </w:p>
        </w:tc>
      </w:tr>
    </w:tbl>
    <w:p w:rsidR="00C77F5F" w:rsidRDefault="00C77F5F">
      <w:pPr>
        <w:rPr>
          <w:sz w:val="22"/>
          <w:szCs w:val="22"/>
        </w:rPr>
      </w:pPr>
    </w:p>
    <w:p w:rsidR="00C77F5F" w:rsidRDefault="00350E9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3.2.4</w:t>
      </w:r>
      <w:r>
        <w:rPr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 Рецептами можно обмениваться, продавать и покупать, а также находить в ходе игрового процесса. Найденный в ходе игрового процесса рецепт зелья является игровым документом с отметкой в виде печати мастера по алхимии. Рецепт без печати недействителен.</w:t>
      </w:r>
    </w:p>
    <w:p w:rsidR="00C77F5F" w:rsidRDefault="00C77F5F">
      <w:pPr>
        <w:rPr>
          <w:sz w:val="22"/>
          <w:szCs w:val="22"/>
        </w:rPr>
      </w:pPr>
    </w:p>
    <w:p w:rsidR="00C77F5F" w:rsidRDefault="00350E90">
      <w:pPr>
        <w:spacing w:after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3.3. Отыгрыш приготовления зелья.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1) Алхимик  собирает все необходимые ингредиенты.                                                                             2) Приступает к приготовлению зелья:                                                                                                           -  измельчает в ступке все ингредиенты и добавляет 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холодную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воду,                                                                                       -  раствор должен постоять </w:t>
      </w:r>
      <w:r w:rsidR="00330993">
        <w:rPr>
          <w:rFonts w:ascii="Times New Roman" w:eastAsia="Times New Roman" w:hAnsi="Times New Roman" w:cs="Times New Roman"/>
          <w:sz w:val="24"/>
          <w:szCs w:val="24"/>
        </w:rPr>
        <w:t>5-10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мин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 для установления четкого окрашивания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          -  процеживает раствор.                                                                                                                                 3) Полученный раствор,  алхимик переливает в пробирку с пробкой (крышкой).                                          4)  Выписывает  этикетку  с названием   зелья, датой  изготовления и эффектом.                                                                                                                                                                   5) Время приготовления любого зелья  40 мин.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Антуражность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отыгрыша приготовления зелья остается на усмотрение игрока.</w:t>
      </w:r>
    </w:p>
    <w:p w:rsidR="00F3472F" w:rsidRDefault="00F3472F">
      <w:pPr>
        <w:spacing w:after="200"/>
        <w:rPr>
          <w:rFonts w:ascii="Times New Roman" w:eastAsia="Times New Roman" w:hAnsi="Times New Roman" w:cs="Times New Roman"/>
          <w:sz w:val="24"/>
          <w:szCs w:val="24"/>
        </w:rPr>
      </w:pP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3.4.  Образец этикетки зелья.</w:t>
      </w:r>
    </w:p>
    <w:p w:rsidR="00C77F5F" w:rsidRDefault="00C77F5F">
      <w:pPr>
        <w:rPr>
          <w:sz w:val="22"/>
          <w:szCs w:val="22"/>
        </w:rPr>
      </w:pPr>
    </w:p>
    <w:tbl>
      <w:tblPr>
        <w:tblStyle w:val="a7"/>
        <w:tblW w:w="6921" w:type="dxa"/>
        <w:tblInd w:w="-105" w:type="dxa"/>
        <w:tblLayout w:type="fixed"/>
        <w:tblLook w:val="0000" w:firstRow="0" w:lastRow="0" w:firstColumn="0" w:lastColumn="0" w:noHBand="0" w:noVBand="0"/>
      </w:tblPr>
      <w:tblGrid>
        <w:gridCol w:w="2158"/>
        <w:gridCol w:w="4763"/>
      </w:tblGrid>
      <w:tr w:rsidR="00C77F5F"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77F5F" w:rsidRDefault="00350E90">
            <w:pPr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77F5F" w:rsidRDefault="00350E90">
            <w:pPr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Щелкунчик</w:t>
            </w:r>
          </w:p>
        </w:tc>
      </w:tr>
      <w:tr w:rsidR="00C77F5F"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77F5F" w:rsidRDefault="00350E90">
            <w:pPr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изготовления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77F5F" w:rsidRDefault="00350E90">
            <w:pPr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14.07.2017</w:t>
            </w:r>
          </w:p>
        </w:tc>
      </w:tr>
      <w:tr w:rsidR="00C77F5F">
        <w:trPr>
          <w:trHeight w:val="540"/>
        </w:trPr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77F5F" w:rsidRDefault="00350E90">
            <w:pPr>
              <w:spacing w:line="25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77F5F" w:rsidRDefault="00350E90">
            <w:pPr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 грызть орехи без повреждения зубов в течение 2 часов</w:t>
            </w:r>
          </w:p>
        </w:tc>
      </w:tr>
    </w:tbl>
    <w:p w:rsidR="00C77F5F" w:rsidRDefault="00350E90">
      <w:pPr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Этикетки алхимики завозят и оформляют самостоятельно, лучше использовать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самоклейки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региональный мастер только ставит печать.</w:t>
      </w:r>
    </w:p>
    <w:p w:rsidR="00C77F5F" w:rsidRDefault="00C77F5F">
      <w:pPr>
        <w:rPr>
          <w:sz w:val="22"/>
          <w:szCs w:val="22"/>
        </w:rPr>
      </w:pPr>
    </w:p>
    <w:p w:rsidR="00C77F5F" w:rsidRDefault="00350E90">
      <w:pPr>
        <w:spacing w:after="20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3.5. Срок годности всех зелий 1 сутки.</w:t>
      </w:r>
    </w:p>
    <w:p w:rsidR="00C77F5F" w:rsidRDefault="00350E90">
      <w:pPr>
        <w:spacing w:after="200"/>
        <w:rPr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3.6.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Чиповка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зелий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региональный или профильный мастер  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>проверяет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наличие </w:t>
      </w:r>
      <w:r>
        <w:rPr>
          <w:rFonts w:ascii="Times New Roman" w:eastAsia="Times New Roman" w:hAnsi="Times New Roman" w:cs="Times New Roman"/>
          <w:sz w:val="24"/>
          <w:szCs w:val="24"/>
        </w:rPr>
        <w:t>чип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ингредиентов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>, правильность прописанного эффекта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и ставит на этикетку печать. Этикетка наклеивается на пробирку – зелье готово.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Этикетка без печати недействительна!</w:t>
      </w:r>
    </w:p>
    <w:p w:rsidR="00C77F5F" w:rsidRDefault="00350E90">
      <w:pPr>
        <w:spacing w:after="15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3.5. Прием зелья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отыгрывается  открыванием крышки, содержимое выливается.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Пробирку с этикеткой персонаж, принявший зелье, должен сохранять до окончания действия зелья (подробно см. п.3.6.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«Использование зелья»).</w:t>
      </w:r>
      <w:proofErr w:type="gramEnd"/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3.6.  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Использование зелья.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3.6.1. При использовании зелья, которое подразумевает действие в течение некоторого времени, игрок  должен сохранять пробирку с этикеткой зелья на все время его действия, на этикетке зелья необходимо записать время приема  (начало действия зелья).                                                                                  В случае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чита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- нарушения данного правила - считается, что зелье не подействовало.                   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Этикетка должна быть наклеена на пробирку с зельем.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Зелье без этикетки с печатью не действует.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3.6.2. Если один игрок не верит другому, что у того имеется определенный эффект от зелья, он имеет право после сцены взаимодействия попросить показать  этикетку зелья, с указанием момента начала действия. Если выяснится, что игроком был допущен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чит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, то помимо вышеуказанных последствий все негативные действия от такого игрока в адрес других персонажей-участников сцены взаимодействия отменяются.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3.7. На игре в общем случае могут быть следующие виды зелий: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3.7.1. Лечебные - применяются в процессе исцеления персонажей от ран и болезней.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3.7.2. Восстанавливающие - сокращение периода реабилитации после лечения ранений или болезней.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 xml:space="preserve">3.7.3. Яды - применяются для отравления. Отравитель  заранее наклеивает сертификат яда на посуду, из которой ест или пьет жертва. 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3.7.4. Противоядия - применяются для лечения отравлений. 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3.7.5.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Накладывающие положительный,  временный</w:t>
      </w:r>
      <w:r w:rsidR="00426AB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эффект на характеристики персонажа</w:t>
      </w:r>
      <w:r w:rsidR="00426AB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               (к примеру временный иммунитет к отравлениям).</w:t>
      </w:r>
      <w:proofErr w:type="gramEnd"/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3.7.6. Накладывающие временный отрицательный эффект на персонажей (зелье забвения). 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3.7.7. Еще раз конкретизируем случаи, когда к Вам может быть применено зелье с каким-либо отрицательным эффектом, за исключением ядов, применение яда описано в п.3.9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• Вас усыпили или, парализовали, оглушили или как-либо иначе обездвижили и влили зелье в горло (смоделировали это);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• Вас загипнотизировали или иным образом воздействуют на Вас, в результате чего Вы обязаны выполнить приказ и выпить зелье.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3.7.10. Одна доза зелья действует только на 1 персонажа.  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3.8. Каких эффектов зелий точно нет на игре:                                                                                                - зелье бессмертия;                                                                                                                                           - зелье, наносящее телесные повреждения (алхимический огонь);                                                           - зелье  абсолютного иммунитета к магии (иммунитеты к отдельным заклинаниям и временный иммунитет к магии могут быть);                                                                                                      - зелье</w:t>
      </w:r>
      <w:r w:rsidR="00426AB0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увеличивающее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хитосъем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;                                                                                                                     - зелье добавляющее хиты персонажу.</w:t>
      </w:r>
    </w:p>
    <w:p w:rsidR="00C77F5F" w:rsidRDefault="00350E90">
      <w:pPr>
        <w:spacing w:before="280" w:after="200"/>
        <w:ind w:left="72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3.9. Яды.  </w:t>
      </w:r>
    </w:p>
    <w:p w:rsidR="00C77F5F" w:rsidRDefault="00350E90">
      <w:pP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3.9.1.Отыгрыш приготовления ядов аналогичен приготовлению зелий.                                                                                                             3.9.2. Срок годности всех ядов 1 сутки.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 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3.9.3.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Чиповка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ядов: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мастер 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>проверяет наличие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чип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ингредиентов  и выдает  сертификат яда (карточка с симптомами).                                                                                                                                                3.9.4. Применение ядов подробно описано в Правилах по медицине,  п.8 «Отравления».                                3.10.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Возможно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заявить рецепт своего именного зелья при соблюдении следующих условий:                        - зелье должно соответствовать требованиям п.п. 3.7.1. - 3.7.6 и п.3.8;                                                              - принадлежность персонажа к расе владеющей техникой изготовления такого зелья;                                                     - согласование рецепта с мастером по алхимии до игры (использование  ингредиентов).                                                                                                                    </w:t>
      </w:r>
    </w:p>
    <w:p w:rsidR="00F3472F" w:rsidRDefault="00F3472F">
      <w:pPr>
        <w:spacing w:after="200"/>
        <w:ind w:firstLine="426"/>
        <w:rPr>
          <w:rFonts w:ascii="Arial" w:eastAsia="Arial" w:hAnsi="Arial" w:cs="Arial"/>
          <w:b/>
          <w:color w:val="3C78D8"/>
          <w:sz w:val="24"/>
          <w:szCs w:val="24"/>
        </w:rPr>
      </w:pPr>
    </w:p>
    <w:p w:rsidR="00C77F5F" w:rsidRDefault="00350E90">
      <w:pPr>
        <w:spacing w:after="200"/>
        <w:ind w:firstLine="42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3C78D8"/>
          <w:sz w:val="24"/>
          <w:szCs w:val="24"/>
        </w:rPr>
        <w:t>4. Ингредиенты  (чипы)</w:t>
      </w:r>
      <w:r>
        <w:rPr>
          <w:rFonts w:ascii="Arial" w:eastAsia="Arial" w:hAnsi="Arial" w:cs="Arial"/>
          <w:b/>
          <w:sz w:val="24"/>
          <w:szCs w:val="24"/>
        </w:rPr>
        <w:t>.  </w:t>
      </w:r>
    </w:p>
    <w:p w:rsidR="00330993" w:rsidRDefault="00350E90" w:rsidP="004C52B4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Ингредиенты для создания лекарств и зелий бывают 3-х видов: растительные, минеральные и биологические.            </w:t>
      </w:r>
      <w:r w:rsidR="004C52B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4.1. Растительные ингредиенты  моделируются искусственным растением, к растению прикреплен пакетик с веществом, снабженный  чипом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E62">
        <w:rPr>
          <w:rFonts w:ascii="Times New Roman" w:eastAsia="Times New Roman" w:hAnsi="Times New Roman" w:cs="Times New Roman"/>
          <w:sz w:val="24"/>
          <w:szCs w:val="24"/>
          <w:highlight w:val="white"/>
        </w:rPr>
        <w:t>(этикеткой)</w:t>
      </w:r>
      <w:r w:rsidR="0033099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с названием растения</w:t>
      </w:r>
      <w:r w:rsidR="00E515F6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                                                                             </w:t>
      </w:r>
      <w:r w:rsidR="008D6E6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Растительные ингредиенты собирают в лесу на полянках.                                                                                    Засев полянок производится 1 раз в цикл. Одно растение – 1 чип.                                                    4.1.2.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Информация </w:t>
      </w:r>
      <w:r>
        <w:rPr>
          <w:rFonts w:ascii="Times New Roman" w:eastAsia="Times New Roman" w:hAnsi="Times New Roman" w:cs="Times New Roman"/>
          <w:sz w:val="24"/>
          <w:szCs w:val="24"/>
        </w:rPr>
        <w:t>о свойствах   и эффектах растительных ингредиентов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, применяемых в алхимии,</w:t>
      </w:r>
      <w:r w:rsidR="00E515F6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частично известна персонажам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с навыком «</w:t>
      </w:r>
      <w:r w:rsidR="00E515F6">
        <w:rPr>
          <w:rFonts w:ascii="Times New Roman" w:eastAsia="Times New Roman" w:hAnsi="Times New Roman" w:cs="Times New Roman"/>
          <w:sz w:val="24"/>
          <w:szCs w:val="24"/>
          <w:highlight w:val="white"/>
        </w:rPr>
        <w:t>алхимик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»</w:t>
      </w:r>
      <w:r w:rsidR="00E515F6">
        <w:rPr>
          <w:rFonts w:ascii="Times New Roman" w:eastAsia="Times New Roman" w:hAnsi="Times New Roman" w:cs="Times New Roman"/>
          <w:sz w:val="24"/>
          <w:szCs w:val="24"/>
          <w:highlight w:val="white"/>
        </w:rPr>
        <w:t>, в остальных случаях разыскивается игроками самостоятельно по ходу игрового процесса.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4.2. Минеральные   и биологические ингредиенты покупают в торговых лавках</w:t>
      </w:r>
      <w:r w:rsidR="008D6E62">
        <w:rPr>
          <w:rFonts w:ascii="Times New Roman" w:eastAsia="Times New Roman" w:hAnsi="Times New Roman" w:cs="Times New Roman"/>
          <w:sz w:val="24"/>
          <w:szCs w:val="24"/>
        </w:rPr>
        <w:t xml:space="preserve"> и у странствующих торговцев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  добывают в шахтах, находят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данжах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 </w:t>
      </w:r>
      <w:r w:rsidR="00EE3E0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                                                  </w:t>
      </w:r>
      <w:r w:rsidR="0033099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4.2.1. Минеральные  и биологические ингредиенты  представляют собой пакетик с веществом, снабженный чипом (этикеткой).  На чипе (этикетке) указано название вещества и количество доз зелья, которое можно из него приготовить.                                                                              </w:t>
      </w:r>
      <w:r w:rsidR="00330993">
        <w:rPr>
          <w:rFonts w:ascii="Times New Roman" w:eastAsia="Times New Roman" w:hAnsi="Times New Roman" w:cs="Times New Roman"/>
          <w:sz w:val="24"/>
          <w:szCs w:val="24"/>
        </w:rPr>
        <w:br/>
        <w:t xml:space="preserve">4.2.3. Ингредиенты отчуждаемы,  ими можно обмениваться, продавать и покупать. </w:t>
      </w:r>
    </w:p>
    <w:p w:rsidR="00C77F5F" w:rsidRDefault="00C77F5F">
      <w:pPr>
        <w:keepNext/>
        <w:keepLines/>
        <w:spacing w:after="240" w:line="259" w:lineRule="auto"/>
        <w:ind w:left="66"/>
        <w:jc w:val="both"/>
        <w:rPr>
          <w:rFonts w:ascii="Arial" w:eastAsia="Arial" w:hAnsi="Arial" w:cs="Arial"/>
          <w:color w:val="548DD4"/>
          <w:sz w:val="24"/>
          <w:szCs w:val="24"/>
        </w:rPr>
      </w:pPr>
    </w:p>
    <w:p w:rsidR="00C77F5F" w:rsidRDefault="00350E90">
      <w:pPr>
        <w:spacing w:after="150"/>
        <w:rPr>
          <w:rFonts w:ascii="Arial" w:eastAsia="Arial" w:hAnsi="Arial" w:cs="Arial"/>
          <w:color w:val="548DD4"/>
          <w:sz w:val="24"/>
          <w:szCs w:val="24"/>
        </w:rPr>
      </w:pPr>
      <w:r>
        <w:rPr>
          <w:rFonts w:ascii="Arial" w:eastAsia="Arial" w:hAnsi="Arial" w:cs="Arial"/>
          <w:b/>
          <w:color w:val="548DD4"/>
          <w:sz w:val="24"/>
          <w:szCs w:val="24"/>
        </w:rPr>
        <w:t>5. Изобретение зелий.</w:t>
      </w:r>
    </w:p>
    <w:p w:rsidR="00C77F5F" w:rsidRDefault="00350E90">
      <w:pPr>
        <w:spacing w:after="200"/>
        <w:rPr>
          <w:color w:val="FF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5.1. Модель изобретения зелья.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5.1.</w:t>
      </w: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изобретения нового зелья требуется улучшенная алхимическая лаборатория и персонаж с навыком «алхимик».                                                                                                                           5.1.2. В состав зелья должно входить:                                                                                                          -  не менее 9 разных ингредиентов, включая минеральные и биологические.                                                                                                                                                             5.1.3. Ингредиенты для создания зелья подбираются в соответствии с эффектами, которыми они обладают. У каждого  ингредиента есть 3 эффекта: первый – основной, второй и третий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побочные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Необходимо, чтобы в составе зелья присутствовало не менее 3-х ингредиентов с одинаковым основным эффектом, то есть тем эффектом, ради которого создается зелье. У остальных ингредиентов данный эффект может быть побочным или близким по действию.                                                                                                                                                  5.1.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Сведения о свойствах (эффектах) 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 xml:space="preserve">растительных,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минеральных и биологических ингредиентов оформлены в виде свитков, которые нужно искать по игре.  Некоторое количество свитков будет выдано алхимикам на старте игры, в зависимости от знаний и умений персонажа, изложенных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квенте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трактатах.                                                                                                                                                    5.1.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Данные по подбору ингредиентов и методику создания зелья с использованием  алхимических процессов необходимо изложить в письменном виде, оформив в виде трактата на листе бумаги формата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4, не менее страницы описания. В трактате также обязательно должно быть описано следующее:                                                                                                                                                 - симптомы болезни, от которой изобретается лекарство;                                                                                   - время приготовления, срок действия и срок годности лекарства;                                                                           - желаемый эффект и продолжительность действия зелья, которое Вы хотите получить;                                           - срок годности зелья.                                                                                                                                 5.1.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 Далее алхимик собирает все требуемые ингредиенты для создания лекарства (зелья) и приступает к процессу изготовления. Приготавливает 3 дозы лекарства (зелья) для исследования и 1 доза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последующей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чиповки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                                                                                                            5.1.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Готовое лекарство необходимо испытать на 3-х пациентах - добровольцах, страдающих той болезнью, для лечения которой изобретается лекарство.  Готовое зелье, также испытывается на 3-х добровольцах.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5.1.</w:t>
      </w:r>
      <w:r w:rsidR="00E515F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.  Испытание изобретенного лекарства или зелья проводится только в присутствии регионального или профильного мастера, то есть  алхимик заранее должен поставить в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известность регионального  мастера о предполагаемом действии.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5.1.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Результат испытания определяется броском кубика.                       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Каждый пациент, после приема  нового зелья (лекарства)</w:t>
      </w:r>
      <w:r w:rsidR="00426A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раз  бросает кубик:                                                                                     выпадает  4; 5; 6   -   зелье (лекарство) подействовало; выпадает  1; 2; 3 -  не подействовало;                                                                                        Из 3-х  пациентов не менее чем,  у двоих должен выпасть положительный результат, в этом случае изобретение нового зелья (лекарства) прошло успешно, в противном случае зелье не получилось.                                                                                                                                                       5.1.1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При неудачном исходе опыта исследование возобновляется либо с другим составом ингредиентов, либо с изменением методики приготовления зелья, на усмотрение алхимика.               Новое исследование также оформляется  в виде трактата и проходит  новое испытание на 3-х добровольцах.                                                                                                                                                   5.1.1</w:t>
      </w:r>
      <w:r w:rsidR="00E515F6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Все наблюдения  за воздействием лекарства (зелья) на пациентов, в том числе и результаты бросков кубика, должны быть записаны в «Книгу алхимика».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C77F5F" w:rsidRDefault="00350E90">
      <w:pPr>
        <w:spacing w:after="20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Чиповка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нового лекарства (зелья).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5.2.1.Осуществляется мастером по алхимии. Предоставляется трактат, далее трактат считается рецептом зелья,  Книга алхимика с записями наблюдений, пробирка с зельем (лекарством) и этикетка.                                                                                                                                                         5.2.2. Эффекты, которыми могут обладать новые зелья, должны соответствовать пунктам 3.7.1. - 3.7.6. Соответственно, зелья с эффектами согласно пункту 3.8. не могут быть созданы.</w:t>
      </w:r>
    </w:p>
    <w:p w:rsidR="00C77F5F" w:rsidRDefault="00350E90">
      <w:pPr>
        <w:spacing w:after="150"/>
        <w:rPr>
          <w:rFonts w:ascii="Arial" w:eastAsia="Arial" w:hAnsi="Arial" w:cs="Arial"/>
          <w:color w:val="548DD4"/>
          <w:sz w:val="24"/>
          <w:szCs w:val="24"/>
        </w:rPr>
      </w:pPr>
      <w:r>
        <w:rPr>
          <w:rFonts w:ascii="Arial" w:eastAsia="Arial" w:hAnsi="Arial" w:cs="Arial"/>
          <w:b/>
          <w:color w:val="548DD4"/>
          <w:sz w:val="24"/>
          <w:szCs w:val="24"/>
        </w:rPr>
        <w:t>6. Список ингредиентов.</w:t>
      </w:r>
    </w:p>
    <w:tbl>
      <w:tblPr>
        <w:tblStyle w:val="a8"/>
        <w:tblW w:w="1013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78"/>
        <w:gridCol w:w="3379"/>
        <w:gridCol w:w="3379"/>
      </w:tblGrid>
      <w:tr w:rsidR="00C77F5F" w:rsidTr="00F3472F">
        <w:trPr>
          <w:trHeight w:val="270"/>
        </w:trPr>
        <w:tc>
          <w:tcPr>
            <w:tcW w:w="3378" w:type="dxa"/>
            <w:tcBorders>
              <w:bottom w:val="single" w:sz="4" w:space="0" w:color="auto"/>
            </w:tcBorders>
          </w:tcPr>
          <w:p w:rsidR="00C77F5F" w:rsidRPr="004C52B4" w:rsidRDefault="00350E90" w:rsidP="004C52B4">
            <w:pPr>
              <w:spacing w:after="150"/>
              <w:jc w:val="center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4C52B4">
              <w:rPr>
                <w:rFonts w:ascii="Times New Roman" w:eastAsia="Arial" w:hAnsi="Times New Roman" w:cs="Times New Roman"/>
                <w:b/>
                <w:color w:val="auto"/>
                <w:sz w:val="24"/>
                <w:szCs w:val="24"/>
              </w:rPr>
              <w:t>Растительные</w:t>
            </w:r>
          </w:p>
        </w:tc>
        <w:tc>
          <w:tcPr>
            <w:tcW w:w="3379" w:type="dxa"/>
            <w:tcBorders>
              <w:bottom w:val="single" w:sz="4" w:space="0" w:color="auto"/>
            </w:tcBorders>
          </w:tcPr>
          <w:p w:rsidR="00C77F5F" w:rsidRPr="004C52B4" w:rsidRDefault="00350E90" w:rsidP="004C52B4">
            <w:pPr>
              <w:spacing w:after="150"/>
              <w:jc w:val="center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4C52B4">
              <w:rPr>
                <w:rFonts w:ascii="Times New Roman" w:eastAsia="Arial" w:hAnsi="Times New Roman" w:cs="Times New Roman"/>
                <w:b/>
                <w:color w:val="auto"/>
                <w:sz w:val="24"/>
                <w:szCs w:val="24"/>
              </w:rPr>
              <w:t>Минеральные</w:t>
            </w:r>
          </w:p>
        </w:tc>
        <w:tc>
          <w:tcPr>
            <w:tcW w:w="3379" w:type="dxa"/>
            <w:tcBorders>
              <w:bottom w:val="single" w:sz="4" w:space="0" w:color="auto"/>
            </w:tcBorders>
          </w:tcPr>
          <w:p w:rsidR="00C77F5F" w:rsidRPr="004C52B4" w:rsidRDefault="00350E90" w:rsidP="004C52B4">
            <w:pPr>
              <w:spacing w:after="150"/>
              <w:jc w:val="center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4C52B4">
              <w:rPr>
                <w:rFonts w:ascii="Times New Roman" w:eastAsia="Arial" w:hAnsi="Times New Roman" w:cs="Times New Roman"/>
                <w:b/>
                <w:color w:val="auto"/>
                <w:sz w:val="24"/>
                <w:szCs w:val="24"/>
              </w:rPr>
              <w:t>Биологические</w:t>
            </w:r>
          </w:p>
        </w:tc>
      </w:tr>
      <w:tr w:rsidR="00C77F5F">
        <w:tc>
          <w:tcPr>
            <w:tcW w:w="3378" w:type="dxa"/>
          </w:tcPr>
          <w:p w:rsidR="00C77F5F" w:rsidRPr="004C52B4" w:rsidRDefault="00350E90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Мироцвет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2. Сребролист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3.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Остротерн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4.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Магороза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5.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Пепельник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6.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Синячник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7.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Удавник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8. Корень жизни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9. Королевская кровь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10. Солнечник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11.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Кадгаров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ус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12.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Златошип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13. Дикий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сталецвет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14. Пастушья сумка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15.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Скорополох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16.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Могильнный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мох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17. Лиловый лотос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18. Слезы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Артаса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 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19. Призрачная поганка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20. Серебряный шалфей</w:t>
            </w:r>
          </w:p>
          <w:p w:rsidR="00C77F5F" w:rsidRPr="004C52B4" w:rsidRDefault="00C77F5F">
            <w:pPr>
              <w:spacing w:after="150"/>
              <w:rPr>
                <w:rFonts w:ascii="Arial" w:eastAsia="Arial" w:hAnsi="Arial" w:cs="Arial"/>
                <w:color w:val="548DD4"/>
                <w:sz w:val="24"/>
                <w:szCs w:val="24"/>
              </w:rPr>
            </w:pPr>
          </w:p>
        </w:tc>
        <w:tc>
          <w:tcPr>
            <w:tcW w:w="3379" w:type="dxa"/>
          </w:tcPr>
          <w:p w:rsidR="00C77F5F" w:rsidRPr="004C52B4" w:rsidRDefault="00350E90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1. Нефрит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2.  Уголь                                                           3. </w:t>
            </w:r>
            <w:proofErr w:type="spellStart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Мифрил</w:t>
            </w:r>
            <w:proofErr w:type="spellEnd"/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                                      4. Аметист.</w:t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5.  Торий                                                      6. Цитрин</w:t>
            </w:r>
          </w:p>
          <w:p w:rsidR="00C77F5F" w:rsidRPr="004C52B4" w:rsidRDefault="00C77F5F">
            <w:pPr>
              <w:spacing w:after="150"/>
              <w:rPr>
                <w:rFonts w:ascii="Arial" w:eastAsia="Arial" w:hAnsi="Arial" w:cs="Arial"/>
                <w:color w:val="548DD4"/>
                <w:sz w:val="24"/>
                <w:szCs w:val="24"/>
              </w:rPr>
            </w:pPr>
          </w:p>
        </w:tc>
        <w:tc>
          <w:tcPr>
            <w:tcW w:w="3379" w:type="dxa"/>
          </w:tcPr>
          <w:p w:rsidR="00C77F5F" w:rsidRPr="004C52B4" w:rsidRDefault="00E515F6" w:rsidP="00E515F6">
            <w:pPr>
              <w:spacing w:after="150"/>
              <w:rPr>
                <w:rFonts w:ascii="Arial" w:eastAsia="Arial" w:hAnsi="Arial" w:cs="Arial"/>
                <w:color w:val="548DD4"/>
                <w:sz w:val="24"/>
                <w:szCs w:val="24"/>
              </w:rPr>
            </w:pPr>
            <w:r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  <w:r w:rsidR="00350E90" w:rsidRPr="004C52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. Пыльца мотылька.                                                   </w:t>
            </w:r>
          </w:p>
        </w:tc>
      </w:tr>
    </w:tbl>
    <w:p w:rsidR="00C77F5F" w:rsidRDefault="00350E90">
      <w:pPr>
        <w:keepNext/>
        <w:keepLines/>
        <w:spacing w:after="240" w:line="259" w:lineRule="auto"/>
        <w:ind w:left="66"/>
        <w:jc w:val="both"/>
        <w:rPr>
          <w:rFonts w:ascii="Times New Roman" w:eastAsia="Times New Roman" w:hAnsi="Times New Roman" w:cs="Times New Roman"/>
          <w:color w:val="548DD4"/>
          <w:sz w:val="24"/>
          <w:szCs w:val="24"/>
        </w:rPr>
      </w:pPr>
      <w:bookmarkStart w:id="1" w:name="_GoBack"/>
      <w:bookmarkEnd w:id="1"/>
      <w:r>
        <w:rPr>
          <w:rFonts w:ascii="Arial" w:eastAsia="Arial" w:hAnsi="Arial" w:cs="Arial"/>
          <w:b/>
          <w:color w:val="548DD4"/>
          <w:sz w:val="24"/>
          <w:szCs w:val="24"/>
        </w:rPr>
        <w:lastRenderedPageBreak/>
        <w:t>7. Что привезти с собой на игру</w:t>
      </w:r>
      <w:r>
        <w:rPr>
          <w:rFonts w:ascii="Times New Roman" w:eastAsia="Times New Roman" w:hAnsi="Times New Roman" w:cs="Times New Roman"/>
          <w:color w:val="548DD4"/>
          <w:sz w:val="24"/>
          <w:szCs w:val="24"/>
        </w:rPr>
        <w:t>.</w:t>
      </w:r>
    </w:p>
    <w:p w:rsidR="00C77F5F" w:rsidRDefault="00350E90">
      <w:pPr>
        <w:keepNext/>
        <w:keepLines/>
        <w:spacing w:after="240" w:line="259" w:lineRule="auto"/>
        <w:ind w:left="66"/>
        <w:rPr>
          <w:rFonts w:ascii="Times New Roman" w:eastAsia="Times New Roman" w:hAnsi="Times New Roman" w:cs="Times New Roman"/>
          <w:color w:val="192F4A"/>
          <w:sz w:val="24"/>
          <w:szCs w:val="24"/>
        </w:rPr>
      </w:pPr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 xml:space="preserve">8.1. Посуду для приготовления  и </w:t>
      </w:r>
      <w:proofErr w:type="spellStart"/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>чиповки</w:t>
      </w:r>
      <w:proofErr w:type="spellEnd"/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 xml:space="preserve"> зелий, в том числе пластиковые пробирки, флаконы, пузырьки с крышками.  Стеклянная посуда не допускается.                                                                       8.2. Этикетки-</w:t>
      </w:r>
      <w:proofErr w:type="spellStart"/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>самоклейки</w:t>
      </w:r>
      <w:proofErr w:type="spellEnd"/>
      <w:r>
        <w:rPr>
          <w:rFonts w:ascii="Times New Roman" w:eastAsia="Times New Roman" w:hAnsi="Times New Roman" w:cs="Times New Roman"/>
          <w:color w:val="192F4A"/>
          <w:sz w:val="24"/>
          <w:szCs w:val="24"/>
        </w:rPr>
        <w:t xml:space="preserve"> для зелий.                                                                                                                  8.3. 2 шестигранных кубика.     </w:t>
      </w:r>
    </w:p>
    <w:p w:rsidR="00C77F5F" w:rsidRDefault="00350E90">
      <w:pPr>
        <w:spacing w:after="160" w:line="259" w:lineRule="auto"/>
        <w:rPr>
          <w:rFonts w:ascii="Arial" w:eastAsia="Arial" w:hAnsi="Arial" w:cs="Arial"/>
          <w:color w:val="548DD4"/>
          <w:sz w:val="24"/>
          <w:szCs w:val="24"/>
        </w:rPr>
      </w:pPr>
      <w:r>
        <w:rPr>
          <w:rFonts w:ascii="Arial" w:eastAsia="Arial" w:hAnsi="Arial" w:cs="Arial"/>
          <w:b/>
          <w:color w:val="548DD4"/>
          <w:sz w:val="24"/>
          <w:szCs w:val="24"/>
        </w:rPr>
        <w:t xml:space="preserve">8. Список зелий.     </w:t>
      </w:r>
    </w:p>
    <w:tbl>
      <w:tblPr>
        <w:tblStyle w:val="a9"/>
        <w:tblW w:w="1013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268"/>
        <w:gridCol w:w="7051"/>
      </w:tblGrid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Эликсир кобры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Смертельный яд 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нервно-паралитического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действия. Жертва впадает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кому. Смерть наступает через 20 мин.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Эликсир богомола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Смертельный яд удушающего действия. Кашель, одышка, затрудненное дыхание, судороги. Смерть наступает через 20 мин.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Дымная вуаль.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Не смертельный яд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нейро-лептического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действия. Обморок, апатия. Потеря 1 хита каждые 30 мин. 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Кровь земли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Смертельный яд 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энтеротоксического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действия. Слюнотечение, тошнота, рвота, одышка, кома.  Смерть наступает через 40 мин.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Ночной кошмар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Не смертельный яд психотропного действия. Бессвязная речь, крик, размахивание руками. Действует до приема противоядия. 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Мутная слеза.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Не смертельный яд кожно-нарывного действия. Кожный зуд,  жжение и резь в глазах, слезотечение, слепота. Действует до приема противоядия.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Чистая душа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Противоядие от «Крови земли».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Дар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Изеры</w:t>
            </w:r>
            <w:proofErr w:type="spellEnd"/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Противоядие от «Ночного кошмара»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Чистильщик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Противоядие от «Эликсира кобры»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Извлекатель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гнили.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Противоядие от «Эликсира богомола»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Живокрутка</w:t>
            </w:r>
            <w:proofErr w:type="spellEnd"/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Противоядие от «Дымной вуали»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Эликсир мангуста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Иммунитет к любому смертельному яду на 1 цикл. Не действует как противоядие.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Регенератор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Иммунитет к любому не смертельному яду на 1 цикл. Не действует как противоядие.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Исцеляющая скверна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Мгновенное восстановление из любого ранения. Применяется 1 раз в цикл.  Действует только на нежить.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Подарок тьмы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Снимает 1 эффект от магического воздействия.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Молот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выносливости,  в течение 1 часа может в одиночку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переносить тяжелораненых.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17.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Целительная сила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Восстановление из тяжелого ранения в течение 5 мин. Применяется 1 раз в цикл.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Ледяное зелье.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92F4A"/>
                <w:sz w:val="24"/>
                <w:szCs w:val="24"/>
              </w:rPr>
              <w:t xml:space="preserve">Моментальная остановка кровотечения, перевязка не требуется. 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19.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Прихоть миледи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Персонаж  в течение 1 часа повсюду следует за предметом своей любви и рассказывает  ему (ей) о своих чувствах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Сила тьмы.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92F4A"/>
                <w:sz w:val="24"/>
                <w:szCs w:val="24"/>
              </w:rPr>
              <w:t>Персонаж ничего не помнит, никого не узнает,  агрессивен к окружающим. Действует 2 часа.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21.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Лиловый мрак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Погружает персонаж в сон на 1 час.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22.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Зелье покровов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92F4A"/>
                <w:sz w:val="24"/>
                <w:szCs w:val="24"/>
              </w:rPr>
              <w:t xml:space="preserve"> Подавляет волю.  Игрок выполняет приказы лица, заставившего его принять зелье. Действует 2 часа.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23.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Драконий разум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Защищает от магического воздействия на разум на 1 цикл.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Концентрат печали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Персонаж теряет возможность применять магические заклинания на 2 часа.     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25.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Рыбья немота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Персонаж теряет способность  разговаривать и может объясняться только жестами.  Действует 30 мин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Пепел розы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Во время пыток персонаж  теряет   1 хит в час,  однако может не отвечать на вопросы. Действует 2 часа.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27.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Зелье оцепенения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Персонаж правдиво отвечает на 5 любых вопросов.  Действует 30 мин.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Эликсир мудрости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Сопротивление любому магическому воздействию на 2 часа.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Активатор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</w:t>
            </w:r>
          </w:p>
        </w:tc>
      </w:tr>
      <w:tr w:rsidR="00C77F5F">
        <w:tc>
          <w:tcPr>
            <w:tcW w:w="817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30.</w:t>
            </w:r>
          </w:p>
        </w:tc>
        <w:tc>
          <w:tcPr>
            <w:tcW w:w="2268" w:type="dxa"/>
          </w:tcPr>
          <w:p w:rsidR="00C77F5F" w:rsidRDefault="00350E90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Запальная искра</w:t>
            </w:r>
          </w:p>
        </w:tc>
        <w:tc>
          <w:tcPr>
            <w:tcW w:w="7051" w:type="dxa"/>
          </w:tcPr>
          <w:p w:rsidR="00C77F5F" w:rsidRDefault="00350E9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создания взрывчатых бомб.</w:t>
            </w:r>
          </w:p>
        </w:tc>
      </w:tr>
    </w:tbl>
    <w:p w:rsidR="00C77F5F" w:rsidRDefault="00C77F5F">
      <w:pPr>
        <w:spacing w:after="160" w:line="259" w:lineRule="auto"/>
        <w:ind w:left="4449"/>
        <w:jc w:val="both"/>
        <w:rPr>
          <w:rFonts w:ascii="Times New Roman" w:eastAsia="Times New Roman" w:hAnsi="Times New Roman" w:cs="Times New Roman"/>
          <w:color w:val="548DD4"/>
          <w:sz w:val="24"/>
          <w:szCs w:val="24"/>
        </w:rPr>
      </w:pPr>
    </w:p>
    <w:sectPr w:rsidR="00C77F5F" w:rsidSect="00610759">
      <w:headerReference w:type="default" r:id="rId8"/>
      <w:footerReference w:type="default" r:id="rId9"/>
      <w:headerReference w:type="first" r:id="rId10"/>
      <w:pgSz w:w="11906" w:h="16838"/>
      <w:pgMar w:top="1134" w:right="992" w:bottom="1134" w:left="992" w:header="0" w:footer="5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B0A" w:rsidRDefault="00350E90">
      <w:r>
        <w:separator/>
      </w:r>
    </w:p>
  </w:endnote>
  <w:endnote w:type="continuationSeparator" w:id="0">
    <w:p w:rsidR="00A11B0A" w:rsidRDefault="0035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59" w:rsidRDefault="00610759">
    <w:pPr>
      <w:pStyle w:val="a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МГ «Война и мир»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A05D02" w:rsidRPr="00A05D02">
      <w:rPr>
        <w:rFonts w:asciiTheme="majorHAnsi" w:eastAsiaTheme="majorEastAsia" w:hAnsiTheme="majorHAnsi" w:cstheme="majorBidi"/>
        <w:noProof/>
      </w:rPr>
      <w:t>11</w:t>
    </w:r>
    <w:r>
      <w:rPr>
        <w:rFonts w:asciiTheme="majorHAnsi" w:eastAsiaTheme="majorEastAsia" w:hAnsiTheme="majorHAnsi" w:cstheme="majorBidi"/>
      </w:rPr>
      <w:fldChar w:fldCharType="end"/>
    </w:r>
  </w:p>
  <w:p w:rsidR="00C77F5F" w:rsidRDefault="00C77F5F">
    <w:pPr>
      <w:tabs>
        <w:tab w:val="center" w:pos="4677"/>
        <w:tab w:val="right" w:pos="9355"/>
      </w:tabs>
      <w:spacing w:after="1440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B0A" w:rsidRDefault="00350E90">
      <w:r>
        <w:separator/>
      </w:r>
    </w:p>
  </w:footnote>
  <w:footnote w:type="continuationSeparator" w:id="0">
    <w:p w:rsidR="00A11B0A" w:rsidRDefault="00350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a"/>
      <w:tblW w:w="10060" w:type="dxa"/>
      <w:tblInd w:w="-460" w:type="dxa"/>
      <w:tblBorders>
        <w:top w:val="nil"/>
        <w:left w:val="nil"/>
        <w:bottom w:val="single" w:sz="8" w:space="0" w:color="767171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1838"/>
      <w:gridCol w:w="5675"/>
      <w:gridCol w:w="2547"/>
    </w:tblGrid>
    <w:tr w:rsidR="00C77F5F">
      <w:tc>
        <w:tcPr>
          <w:tcW w:w="1838" w:type="dxa"/>
          <w:vAlign w:val="center"/>
        </w:tcPr>
        <w:p w:rsidR="00C77F5F" w:rsidRDefault="00C77F5F">
          <w:pPr>
            <w:tabs>
              <w:tab w:val="center" w:pos="4677"/>
              <w:tab w:val="right" w:pos="9355"/>
            </w:tabs>
            <w:spacing w:before="720"/>
            <w:jc w:val="center"/>
            <w:rPr>
              <w:sz w:val="22"/>
              <w:szCs w:val="22"/>
            </w:rPr>
          </w:pPr>
        </w:p>
      </w:tc>
      <w:tc>
        <w:tcPr>
          <w:tcW w:w="5675" w:type="dxa"/>
          <w:vAlign w:val="center"/>
        </w:tcPr>
        <w:p w:rsidR="00C77F5F" w:rsidRDefault="0010393D">
          <w:pPr>
            <w:tabs>
              <w:tab w:val="center" w:pos="4677"/>
              <w:tab w:val="right" w:pos="9355"/>
            </w:tabs>
            <w:spacing w:before="720"/>
            <w:jc w:val="center"/>
            <w:rPr>
              <w:sz w:val="22"/>
              <w:szCs w:val="22"/>
            </w:rPr>
          </w:pPr>
          <w:r w:rsidRPr="0010393D">
            <w:rPr>
              <w:rFonts w:ascii="Arial" w:hAnsi="Arial" w:cs="Arial"/>
              <w:u w:val="single"/>
            </w:rPr>
            <w:t>«</w:t>
          </w:r>
          <w:proofErr w:type="spellStart"/>
          <w:r w:rsidRPr="0010393D">
            <w:rPr>
              <w:rFonts w:ascii="Arial" w:hAnsi="Arial" w:cs="Arial"/>
              <w:u w:val="single"/>
              <w:lang w:val="en-US"/>
            </w:rPr>
            <w:t>WarCraft</w:t>
          </w:r>
          <w:proofErr w:type="spellEnd"/>
          <w:r w:rsidRPr="0010393D">
            <w:rPr>
              <w:rFonts w:ascii="Arial" w:hAnsi="Arial" w:cs="Arial"/>
              <w:u w:val="single"/>
              <w:lang w:val="en-US"/>
            </w:rPr>
            <w:t xml:space="preserve"> 2017</w:t>
          </w:r>
          <w:r w:rsidRPr="0010393D">
            <w:rPr>
              <w:rFonts w:ascii="Arial" w:hAnsi="Arial" w:cs="Arial"/>
              <w:u w:val="single"/>
            </w:rPr>
            <w:t>»</w:t>
          </w:r>
          <w:r w:rsidR="00350E90" w:rsidRPr="0010393D">
            <w:rPr>
              <w:rFonts w:ascii="Arial" w:eastAsia="Arial" w:hAnsi="Arial" w:cs="Arial"/>
            </w:rPr>
            <w:t>,</w:t>
          </w:r>
          <w:r w:rsidR="00350E90">
            <w:rPr>
              <w:rFonts w:ascii="Arial" w:eastAsia="Arial" w:hAnsi="Arial" w:cs="Arial"/>
            </w:rPr>
            <w:t xml:space="preserve"> 12-16 июля 2017 года</w:t>
          </w:r>
        </w:p>
      </w:tc>
      <w:tc>
        <w:tcPr>
          <w:tcW w:w="2547" w:type="dxa"/>
          <w:vAlign w:val="center"/>
        </w:tcPr>
        <w:p w:rsidR="00C77F5F" w:rsidRDefault="00C77F5F">
          <w:pPr>
            <w:tabs>
              <w:tab w:val="center" w:pos="4677"/>
              <w:tab w:val="right" w:pos="9355"/>
            </w:tabs>
            <w:spacing w:before="720"/>
            <w:jc w:val="center"/>
            <w:rPr>
              <w:sz w:val="22"/>
              <w:szCs w:val="22"/>
            </w:rPr>
          </w:pPr>
        </w:p>
      </w:tc>
    </w:tr>
  </w:tbl>
  <w:p w:rsidR="00C77F5F" w:rsidRDefault="00C77F5F">
    <w:pPr>
      <w:tabs>
        <w:tab w:val="center" w:pos="4677"/>
        <w:tab w:val="right" w:pos="9355"/>
      </w:tabs>
      <w:spacing w:before="720"/>
      <w:ind w:left="-567"/>
      <w:jc w:val="center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F5F" w:rsidRDefault="00C77F5F">
    <w:pPr>
      <w:tabs>
        <w:tab w:val="center" w:pos="4677"/>
        <w:tab w:val="right" w:pos="9355"/>
      </w:tabs>
      <w:spacing w:before="1440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B0E17"/>
    <w:multiLevelType w:val="multilevel"/>
    <w:tmpl w:val="5B9C024E"/>
    <w:lvl w:ilvl="0">
      <w:start w:val="1"/>
      <w:numFmt w:val="decimal"/>
      <w:lvlText w:val="%1."/>
      <w:lvlJc w:val="left"/>
      <w:pPr>
        <w:ind w:left="66" w:firstLine="558"/>
      </w:pPr>
      <w:rPr>
        <w:vertAlign w:val="baseline"/>
      </w:rPr>
    </w:lvl>
    <w:lvl w:ilvl="1">
      <w:start w:val="4"/>
      <w:numFmt w:val="decimal"/>
      <w:lvlText w:val="%1.%2."/>
      <w:lvlJc w:val="left"/>
      <w:pPr>
        <w:ind w:left="750" w:firstLine="261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firstLine="360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firstLine="360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firstLine="46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firstLine="46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firstLine="57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firstLine="576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firstLine="684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F5F"/>
    <w:rsid w:val="0010393D"/>
    <w:rsid w:val="001057C3"/>
    <w:rsid w:val="00330993"/>
    <w:rsid w:val="00350D46"/>
    <w:rsid w:val="00350E90"/>
    <w:rsid w:val="00426AB0"/>
    <w:rsid w:val="004C52B4"/>
    <w:rsid w:val="00610759"/>
    <w:rsid w:val="006474A2"/>
    <w:rsid w:val="0065293A"/>
    <w:rsid w:val="00772435"/>
    <w:rsid w:val="008D6E62"/>
    <w:rsid w:val="009A5003"/>
    <w:rsid w:val="00A05D02"/>
    <w:rsid w:val="00A11B0A"/>
    <w:rsid w:val="00BC1BFD"/>
    <w:rsid w:val="00C0684B"/>
    <w:rsid w:val="00C77F5F"/>
    <w:rsid w:val="00E515F6"/>
    <w:rsid w:val="00EE3E0A"/>
    <w:rsid w:val="00F3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74A2"/>
  </w:style>
  <w:style w:type="paragraph" w:styleId="1">
    <w:name w:val="heading 1"/>
    <w:basedOn w:val="a"/>
    <w:next w:val="a"/>
    <w:rsid w:val="006474A2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474A2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474A2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474A2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474A2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474A2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47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474A2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6474A2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6474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sid w:val="006474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sid w:val="006474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rsid w:val="006474A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rsid w:val="006474A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sid w:val="006474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rsid w:val="006474A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10393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0393D"/>
  </w:style>
  <w:style w:type="paragraph" w:styleId="ae">
    <w:name w:val="footer"/>
    <w:basedOn w:val="a"/>
    <w:link w:val="af"/>
    <w:uiPriority w:val="99"/>
    <w:unhideWhenUsed/>
    <w:rsid w:val="0010393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0393D"/>
  </w:style>
  <w:style w:type="paragraph" w:styleId="af0">
    <w:name w:val="Balloon Text"/>
    <w:basedOn w:val="a"/>
    <w:link w:val="af1"/>
    <w:uiPriority w:val="99"/>
    <w:semiHidden/>
    <w:unhideWhenUsed/>
    <w:rsid w:val="0061075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0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4440</Words>
  <Characters>25311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14</cp:revision>
  <dcterms:created xsi:type="dcterms:W3CDTF">2017-04-01T08:55:00Z</dcterms:created>
  <dcterms:modified xsi:type="dcterms:W3CDTF">2017-05-30T18:56:00Z</dcterms:modified>
</cp:coreProperties>
</file>