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Style w:val="Heading1"/>
        <w:contextualSpacing w:val="0"/>
        <w:jc w:val="both"/>
        <w:rPr>
          <w:rFonts w:ascii="Impact" w:cs="Impact" w:eastAsia="Impact" w:hAnsi="Impact"/>
          <w:color w:val="351c75"/>
          <w:u w:val="single"/>
        </w:rPr>
      </w:pPr>
      <w:bookmarkStart w:colFirst="0" w:colLast="0" w:name="_rob8g69qgm85" w:id="0"/>
      <w:bookmarkEnd w:id="0"/>
      <w:r w:rsidDel="00000000" w:rsidR="00000000" w:rsidRPr="00000000">
        <w:rPr>
          <w:rFonts w:ascii="Impact" w:cs="Impact" w:eastAsia="Impact" w:hAnsi="Impact"/>
          <w:color w:val="351c75"/>
          <w:u w:val="single"/>
          <w:rtl w:val="0"/>
        </w:rPr>
        <w:t xml:space="preserve">Магия крови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jxahr7bf36qb" w:id="1"/>
      <w:bookmarkEnd w:id="1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Общее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Гематомагия - это высокая магия крови. Высокая она потому, что работает с роком и фатумом, с информационным полем мира, закрепленным в силе крови. Для работы с этим видом магического искусства необходима особенное сродство, специфически сильная кровь у самого гематомага. Такое сродство дает волшебнику кровь дракона, объединенная мистически с кровью человеческого рода.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1r4174479c5f" w:id="2"/>
      <w:bookmarkEnd w:id="2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О родах гематомагов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Гематомаги рождаются в особенных семьях. Говорят, что оба родителя из семьи гематомагов дают больше вероятности для рождения особенного ребенка. Однако доподлинно это не установлено. И все же гематомаг рождается только от тех, в ком есть кровь дракона.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Гематомаги оставляют в своей фамилии информацию миру - каким образом, они получили сродство с драконом. Привнести в свою кровь особую силу дракона можно двумя древними обрядами: один - побрататься с драконом, второй - победить его и искупаться в его крови. Оба древних обряда имеют своих приверженцев, однако информации, является ли какой-то из способов приоритетным, дающим больше силы, нет.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Фамилия гематомагов формируется так: если дракон был побежден, то к фамилии мага прибавляется предлог “над” на родном магу языке, а затем имя дракона; если же дракон побратался с магом, то к фамилии последнего прибавляют предлог “от” и также имя дракона.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Пример: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Зигфрид победил дракона Фафнира и искупался в его крови, передав своим потомкам фамилию Зигфрид-юбер-Фафнир.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Пример: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Калин Ватрачки побратался с известным драконом Хала после того, как спас его яйцо от охотников. И после получил фамилию Ватрачки-од-Хала.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9kxkb41z5r87" w:id="3"/>
      <w:bookmarkEnd w:id="3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Уровни силы крови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Обратите внимание, что уровень силы крови не определяет силу этого волшебника - только сложность, с которой даются гематомагические взаимодействия с ним. Существует алая, голубая и пурпурная кровь. У большинства людей кровь - алая. У аристократов, йети, анчуток и гоблинов - голубая. А у членов королевской крови, вейл, домовых и гематомагов - пурпурная. Однако есть и другие особенности. Если не знаете статус своей крови и есть повод сомневаться, обратитесь к мастеру. 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Когда у мага различаются по уровню личная сила и родовая сила, мы определяем мощь его крови по большему значению.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Пример: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Клара Шипош из рода пекарей, потому родовая сила ее крови определяется как алая. Однако оказывается, что ее проклял бывший возлюбленный-малефик. По параметром личной силы ее кровь - голубая. Как итог, ее кровь считается голубой.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Пример: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Анна Комнин - императорского рода, потому ее родовые параметры силы определяют ее как носителя пурпурной крови. Однако она сквиб - потому ее личные параметры наталкивают нас на мысль об алой крови. Однако по совокупности факторов кровь Анны Комнин - пурпурная.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lxgd7om883lo" w:id="4"/>
      <w:bookmarkEnd w:id="4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Уровни магического воздействия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искусстве гематомагии основная проблема - определить уровень магического действия. А его определяет уровень используемой крови и уровень самого взаимодействия по номиналу. Таким образом, мы берем силу крови мага (или наиболее сильную кровь мага из пары) и уровень самого обряда, который надо с ним провести, и определяем уровень ритуала по наивысшему значению.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Пример: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нам надо провести бракосочетание (обряд симпла) для девушки с алой кровью и юноши с пурпурной. Итоговый уровень обряда - ультима, поскольку пурпурная кровь является условно соответствующей ультиме.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x8jgxbxf1qmn" w:id="5"/>
      <w:bookmarkEnd w:id="5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О заборе крови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Просто так забирать кровь у волшебника нельзя - забрать кровь можно только магическим путем или артефактным оружием. У гематомагов свои пути сделать это чисто..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nlqjso73oaen" w:id="6"/>
      <w:bookmarkEnd w:id="6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О темной и светлой гематомагии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Многие обряды можно проводить как добровольно, так и против доброй воли мага. Если симпловый обряд проводится против воли, то гематомаг становится на темный путь. Максимный темный обряд приближает к тьме(там надо по совокупности смотреть и на откуп игрока). Ультимный темный обряд уводит в тьму без возврата.</w:t>
      </w:r>
    </w:p>
    <w:p w:rsidR="00000000" w:rsidDel="00000000" w:rsidP="00000000" w:rsidRDefault="00000000" w:rsidRPr="00000000">
      <w:pPr>
        <w:pStyle w:val="Heading2"/>
        <w:contextualSpacing w:val="0"/>
        <w:jc w:val="both"/>
        <w:rPr>
          <w:rFonts w:ascii="Impact" w:cs="Impact" w:eastAsia="Impact" w:hAnsi="Impact"/>
          <w:color w:val="cc0000"/>
        </w:rPr>
      </w:pPr>
      <w:bookmarkStart w:colFirst="0" w:colLast="0" w:name="_wcepytr6dc7v" w:id="7"/>
      <w:bookmarkEnd w:id="7"/>
      <w:r w:rsidDel="00000000" w:rsidR="00000000" w:rsidRPr="00000000">
        <w:rPr>
          <w:rFonts w:ascii="Impact" w:cs="Impact" w:eastAsia="Impact" w:hAnsi="Impact"/>
          <w:color w:val="cc0000"/>
          <w:rtl w:val="0"/>
        </w:rPr>
        <w:t xml:space="preserve">Доступные обряды крови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деревне есть знания об обрядах гематомагов, которые они проводят для вас. Однако неизвестно, полный ли это перечень гематомагических “услуг”. Ходят слухи, что кровь, оказавшаяся в руках гематомага может позволить ему сделать с вами все, что угодно. Однако вас Биро-толь-Гарафена прежде не подводили. Вот только злить их все равно - затея дурная.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Принятие в род.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Переход из рода в род.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Пресечение рода.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Заключение магического брака.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Исключение из рода.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Кровное побратимство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(устанавливает кровную связь с конкретным человеком, а не с его родом).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Заключение магического контракта.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Непреложный обет (других способов его заключить деревенские не знают).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Клятвы крови (присяга цольг и присяга вассалов).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Имянаречение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. Как для младенцев, так и для взрослых. Для детей это процедура обязательная наравне с крещением. По желанию истинное имя можно хранить в тайне.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Определение истинного имени (если имянаречение уже было)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Отказ от имени (стирание имени) - человек живет секундой, вообще не помня прошлого - даже того, что было с ним секунду назад, теряет все умения, хотя и не магическую силу.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Установление таланта магии крови.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Определение уровня крови.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Определение отношения к роду.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Определение расы по крови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Установление связи крови с конкретным существом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Гематонавигация (поиск существа по крови - хватит капли)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Ордалия - суд Мира, который может разрешить спор двоих. Смертельный поединок.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Impact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