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071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Боевые правила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Все действия в боевой ситуации осуществляются по раундам в пошаговом режиме. Для совершения того или иного действия игроку необходимо потратить определенное количество Очков действия (ОД). Например…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один обычный шаг (около 1 метра) – 2 ОД;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атака оружием ближнего боя, дистанционным оружием, либо рукопашная атака – 4 ОД;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открыть/закрыть дверь – 4 ОД;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перезарядить оружие – 6 ОД;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сказать слово – 1 ОД;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достать оружие – 3 ОД;</w:t>
      </w:r>
    </w:p>
    <w:p w:rsid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... вытащить кол из сердца вампира - полный раунд.</w:t>
      </w:r>
      <w:r w:rsidR="007002B1">
        <w:rPr>
          <w:rFonts w:ascii="Times New Roman" w:hAnsi="Times New Roman" w:cs="Times New Roman"/>
          <w:sz w:val="28"/>
          <w:szCs w:val="28"/>
        </w:rPr>
        <w:br/>
        <w:t>..</w:t>
      </w:r>
      <w:proofErr w:type="gramStart"/>
      <w:r w:rsidR="007002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002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002B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002B1">
        <w:rPr>
          <w:rFonts w:ascii="Times New Roman" w:hAnsi="Times New Roman" w:cs="Times New Roman"/>
          <w:sz w:val="28"/>
          <w:szCs w:val="28"/>
        </w:rPr>
        <w:t>ктивация дисциплины -3 ОД</w:t>
      </w:r>
      <w:r w:rsidR="007002B1">
        <w:rPr>
          <w:rFonts w:ascii="Times New Roman" w:hAnsi="Times New Roman" w:cs="Times New Roman"/>
          <w:sz w:val="28"/>
          <w:szCs w:val="28"/>
        </w:rPr>
        <w:br/>
        <w:t xml:space="preserve">… </w:t>
      </w:r>
      <w:proofErr w:type="spellStart"/>
      <w:r w:rsidR="007002B1">
        <w:rPr>
          <w:rFonts w:ascii="Times New Roman" w:hAnsi="Times New Roman" w:cs="Times New Roman"/>
          <w:sz w:val="28"/>
          <w:szCs w:val="28"/>
        </w:rPr>
        <w:t>Дьяблери</w:t>
      </w:r>
      <w:proofErr w:type="spellEnd"/>
      <w:r w:rsidR="007002B1">
        <w:rPr>
          <w:rFonts w:ascii="Times New Roman" w:hAnsi="Times New Roman" w:cs="Times New Roman"/>
          <w:sz w:val="28"/>
          <w:szCs w:val="28"/>
        </w:rPr>
        <w:t xml:space="preserve"> - </w:t>
      </w:r>
      <w:r w:rsidR="007002B1" w:rsidRPr="00A07130">
        <w:rPr>
          <w:rFonts w:ascii="Times New Roman" w:hAnsi="Times New Roman" w:cs="Times New Roman"/>
          <w:sz w:val="28"/>
          <w:szCs w:val="28"/>
        </w:rPr>
        <w:t>полный раунд.</w:t>
      </w:r>
    </w:p>
    <w:p w:rsidR="007002B1" w:rsidRPr="00A07130" w:rsidRDefault="007002B1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 Добивание - </w:t>
      </w:r>
      <w:r w:rsidRPr="00A07130">
        <w:rPr>
          <w:rFonts w:ascii="Times New Roman" w:hAnsi="Times New Roman" w:cs="Times New Roman"/>
          <w:sz w:val="28"/>
          <w:szCs w:val="28"/>
        </w:rPr>
        <w:t>полный раунд.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Количество ОД для каждого игрока индивидуально и указывается в Паспорте игрока. Если все Очки действия потрачены, либо игрок не желает тратить оставшееся количество ОД, он обязан завершить раунд. Для этого необходимо громко объявить: «Ход!». В начале следующего раунда количество ОД восполняется до первоначального уровня. На совершение всех действий в раунде игроку дается время не более 1 минуты во избежание затягивания боевой ситуации.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Очередность хода определяется показателем Инициативы. Сначала действует игрок с более высоким показателем Инициативы, которая равна ОД</w:t>
      </w:r>
      <w:r w:rsidR="001C7E06" w:rsidRPr="00A07130">
        <w:rPr>
          <w:rFonts w:ascii="Times New Roman" w:hAnsi="Times New Roman" w:cs="Times New Roman"/>
          <w:sz w:val="28"/>
          <w:szCs w:val="28"/>
        </w:rPr>
        <w:t>.</w:t>
      </w:r>
      <w:r w:rsidRPr="00A07130">
        <w:rPr>
          <w:rFonts w:ascii="Times New Roman" w:hAnsi="Times New Roman" w:cs="Times New Roman"/>
          <w:sz w:val="28"/>
          <w:szCs w:val="28"/>
        </w:rPr>
        <w:t xml:space="preserve"> Если Инициатива одинаковая, очередность хода определяется жребием (монетка,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дайс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и т.д.).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Вся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боёвка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осуществляется в положении стоя. Нельзя приседать (например, чтобы спрятаться или увернуться), наклоняться, ложиться. Кроме как в состояние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торпора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>, смерти или тяжёлого ранения.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lastRenderedPageBreak/>
        <w:t xml:space="preserve">Для начала боевого взаимодействия необходимо отчетливо произнести: «Атака!», после чего обозначить противника, которого вы планируете атаковать. Необходимые условия при этом — слышимость и расстояние – не более 30 метров. 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Услышав «Атака!», все персонажи в радиусе 30 метров (но не за пределами одной сцены событий) должны оставаться на своих местах и автоматически участвуют в боевом взаимодействии. При этом ничто не мешает им тратить очки действия для ухода с поля боя или пропуска хода. Стороннему персонажу можно вступить в боевое взаимодействие в течение трех раундов после объявления атаки. Вход в боевую зону осуществляется с расстояния не менее 30 метров до ближайшего персонажа, участвующего в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боевке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 либо автоматически при попадании непосредственно на боевую сцену. Атака производится при помощи оружия ближн</w:t>
      </w:r>
      <w:r w:rsidR="008707DB">
        <w:rPr>
          <w:rFonts w:ascii="Times New Roman" w:hAnsi="Times New Roman" w:cs="Times New Roman"/>
          <w:sz w:val="28"/>
          <w:szCs w:val="28"/>
        </w:rPr>
        <w:t>его боя, рукопашного боя огнестрельного оружия, либо дисциплин.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Чтобы осуществить атаку оружием ближнего боя или руками, необходимо иметь возможность, стоя на месте (не наклоняясь) дотянуться имеющимся у вас оружием или рукой до противника (противник тоже стоит на месте, уклоняться не может).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Атака дистанционным оружием </w:t>
      </w:r>
      <w:r w:rsidR="008707DB">
        <w:rPr>
          <w:rFonts w:ascii="Times New Roman" w:hAnsi="Times New Roman" w:cs="Times New Roman"/>
          <w:sz w:val="28"/>
          <w:szCs w:val="28"/>
        </w:rPr>
        <w:t xml:space="preserve">или дисциплинами </w:t>
      </w:r>
      <w:r w:rsidRPr="00A07130">
        <w:rPr>
          <w:rFonts w:ascii="Times New Roman" w:hAnsi="Times New Roman" w:cs="Times New Roman"/>
          <w:sz w:val="28"/>
          <w:szCs w:val="28"/>
        </w:rPr>
        <w:t>всегда проходит автоматически. Исключением является ситуация, когда противник полностью скрыт за препятствием. Огнестрельное оружие имеет ограниченный боезапас – в случае, если в обойме иссякли боеприпасы, оружие необходимо перезарядить. Объем о</w:t>
      </w:r>
      <w:r w:rsidR="008707DB">
        <w:rPr>
          <w:rFonts w:ascii="Times New Roman" w:hAnsi="Times New Roman" w:cs="Times New Roman"/>
          <w:sz w:val="28"/>
          <w:szCs w:val="28"/>
        </w:rPr>
        <w:t xml:space="preserve">боймы указывается мастером при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чиповке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>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В игре участвует только прочипованное оружие.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Также повреждения на дистанции можно нанести с помощью некоторых дисциплин. 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Повреждения делятся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обычные и непоглощаемые.</w:t>
      </w:r>
    </w:p>
    <w:p w:rsid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Обычные повреждения (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lethal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damage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поглащаются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стойкостью и броней по общим правилам </w:t>
      </w:r>
      <w:r w:rsidRPr="00A07130">
        <w:rPr>
          <w:rFonts w:ascii="Times New Roman" w:hAnsi="Times New Roman" w:cs="Times New Roman"/>
          <w:sz w:val="28"/>
          <w:szCs w:val="28"/>
        </w:rPr>
        <w:br/>
        <w:t>Непоглощаемые повреждения (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aggravated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damage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)  - Этот вид повреждений </w:t>
      </w:r>
      <w:r w:rsidRPr="00A07130">
        <w:rPr>
          <w:rFonts w:ascii="Times New Roman" w:hAnsi="Times New Roman" w:cs="Times New Roman"/>
          <w:b/>
          <w:sz w:val="28"/>
          <w:szCs w:val="28"/>
        </w:rPr>
        <w:t>не может</w:t>
      </w:r>
      <w:r w:rsidRPr="00A07130">
        <w:rPr>
          <w:rFonts w:ascii="Times New Roman" w:hAnsi="Times New Roman" w:cs="Times New Roman"/>
          <w:sz w:val="28"/>
          <w:szCs w:val="28"/>
        </w:rPr>
        <w:t xml:space="preserve"> быть поглощен дисциплиной Стойкость. 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lastRenderedPageBreak/>
        <w:t>Атакующи</w:t>
      </w:r>
      <w:r>
        <w:rPr>
          <w:rFonts w:ascii="Times New Roman" w:hAnsi="Times New Roman" w:cs="Times New Roman"/>
          <w:sz w:val="28"/>
          <w:szCs w:val="28"/>
        </w:rPr>
        <w:t xml:space="preserve">й обязан сообщить </w:t>
      </w:r>
      <w:r w:rsidRPr="00A07130">
        <w:rPr>
          <w:rFonts w:ascii="Times New Roman" w:hAnsi="Times New Roman" w:cs="Times New Roman"/>
          <w:sz w:val="28"/>
          <w:szCs w:val="28"/>
        </w:rPr>
        <w:t xml:space="preserve"> противнику тот факт, что наносимые им повреждения являются непоглощаемыми.</w:t>
      </w:r>
      <w:r>
        <w:rPr>
          <w:rFonts w:ascii="Times New Roman" w:hAnsi="Times New Roman" w:cs="Times New Roman"/>
          <w:sz w:val="28"/>
          <w:szCs w:val="28"/>
        </w:rPr>
        <w:t xml:space="preserve"> В противном случае они считаются  обычными.</w:t>
      </w:r>
    </w:p>
    <w:p w:rsidR="00A07130" w:rsidRPr="00A07130" w:rsidRDefault="008707DB" w:rsidP="00A07130">
      <w:pPr>
        <w:rPr>
          <w:rFonts w:ascii="Times New Roman" w:hAnsi="Times New Roman" w:cs="Times New Roman"/>
          <w:sz w:val="28"/>
          <w:szCs w:val="28"/>
        </w:rPr>
      </w:pPr>
      <w:r w:rsidRPr="008707DB">
        <w:rPr>
          <w:rFonts w:ascii="Times New Roman" w:hAnsi="Times New Roman" w:cs="Times New Roman"/>
          <w:sz w:val="28"/>
          <w:szCs w:val="28"/>
        </w:rPr>
        <w:tab/>
        <w:t xml:space="preserve">Если последний хит снят, игрок обязан лечь либо сесть, тем самым показывая, что он не участвует более в боевом взаимодействии. В этом состоянии его можно добить (удар холодным оружием или когтями со словами "добиваю") после чего он впадает в </w:t>
      </w:r>
      <w:proofErr w:type="spellStart"/>
      <w:r w:rsidRPr="008707DB">
        <w:rPr>
          <w:rFonts w:ascii="Times New Roman" w:hAnsi="Times New Roman" w:cs="Times New Roman"/>
          <w:sz w:val="28"/>
          <w:szCs w:val="28"/>
        </w:rPr>
        <w:t>торпор</w:t>
      </w:r>
      <w:proofErr w:type="spellEnd"/>
      <w:r w:rsidRPr="008707DB">
        <w:rPr>
          <w:rFonts w:ascii="Times New Roman" w:hAnsi="Times New Roman" w:cs="Times New Roman"/>
          <w:sz w:val="28"/>
          <w:szCs w:val="28"/>
        </w:rPr>
        <w:t xml:space="preserve">. Если игрок не был добит, то </w:t>
      </w:r>
      <w:r w:rsidR="007002B1">
        <w:rPr>
          <w:rFonts w:ascii="Times New Roman" w:hAnsi="Times New Roman" w:cs="Times New Roman"/>
          <w:sz w:val="28"/>
          <w:szCs w:val="28"/>
        </w:rPr>
        <w:t>через один раунд</w:t>
      </w:r>
      <w:r w:rsidRPr="008707DB">
        <w:rPr>
          <w:rFonts w:ascii="Times New Roman" w:hAnsi="Times New Roman" w:cs="Times New Roman"/>
          <w:sz w:val="28"/>
          <w:szCs w:val="28"/>
        </w:rPr>
        <w:t xml:space="preserve"> он поднимается в состоянии Зверя с одним хитом и сражается до полной потери единственного хита</w:t>
      </w:r>
      <w:r w:rsidR="007002B1">
        <w:rPr>
          <w:rFonts w:ascii="Times New Roman" w:hAnsi="Times New Roman" w:cs="Times New Roman"/>
          <w:sz w:val="28"/>
          <w:szCs w:val="28"/>
        </w:rPr>
        <w:t>.</w:t>
      </w:r>
      <w:r w:rsidRPr="008707DB">
        <w:rPr>
          <w:rFonts w:ascii="Times New Roman" w:hAnsi="Times New Roman" w:cs="Times New Roman"/>
          <w:sz w:val="28"/>
          <w:szCs w:val="28"/>
        </w:rPr>
        <w:t xml:space="preserve"> После потери этого хита персонаж впадает в </w:t>
      </w:r>
      <w:proofErr w:type="spellStart"/>
      <w:r w:rsidRPr="008707DB">
        <w:rPr>
          <w:rFonts w:ascii="Times New Roman" w:hAnsi="Times New Roman" w:cs="Times New Roman"/>
          <w:sz w:val="28"/>
          <w:szCs w:val="28"/>
        </w:rPr>
        <w:t>торпор</w:t>
      </w:r>
      <w:proofErr w:type="spellEnd"/>
      <w:r w:rsidRPr="008707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 w:rsidR="00A07130" w:rsidRPr="00A07130">
        <w:rPr>
          <w:rFonts w:ascii="Times New Roman" w:hAnsi="Times New Roman" w:cs="Times New Roman"/>
          <w:sz w:val="28"/>
          <w:szCs w:val="28"/>
        </w:rPr>
        <w:t xml:space="preserve">Вынимание кола из тела в бою занимает полный раунд. </w:t>
      </w:r>
      <w:r>
        <w:rPr>
          <w:rFonts w:ascii="Times New Roman" w:hAnsi="Times New Roman" w:cs="Times New Roman"/>
          <w:sz w:val="28"/>
          <w:szCs w:val="28"/>
        </w:rPr>
        <w:br/>
        <w:t>Добивание занимает полный раунд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 Бой продолжается до тех пор, пока хотя бы один из участников имеет желание его продолжать и при этом он не является единственным находящимся в сознании персонажем в радиусе 30 метров (то есть ему есть, против кого вести бой).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Если за три раунда боя не нанесено ни одного повреждения,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боёвка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прекращается во избежание бесконечного затягивания боевой ситуации. Если бой превращается в бесконечное преследование на одном расстоянии, бой через 3 раунда прекращается, и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убегающему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даётся во</w:t>
      </w:r>
      <w:r w:rsidR="008707DB">
        <w:rPr>
          <w:rFonts w:ascii="Times New Roman" w:hAnsi="Times New Roman" w:cs="Times New Roman"/>
          <w:sz w:val="28"/>
          <w:szCs w:val="28"/>
        </w:rPr>
        <w:t>зможность уйти (преследователи ожидают</w:t>
      </w:r>
      <w:r w:rsidRPr="00A07130">
        <w:rPr>
          <w:rFonts w:ascii="Times New Roman" w:hAnsi="Times New Roman" w:cs="Times New Roman"/>
          <w:sz w:val="28"/>
          <w:szCs w:val="28"/>
        </w:rPr>
        <w:t xml:space="preserve"> 10 минут на месте или движутся в противоположном направлении).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Ещё один способ добивания, доступный только вампирам - выпить жертву. Процесс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заявляется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и отыгрывается </w:t>
      </w:r>
      <w:r w:rsidR="008707DB">
        <w:rPr>
          <w:rFonts w:ascii="Times New Roman" w:hAnsi="Times New Roman" w:cs="Times New Roman"/>
          <w:sz w:val="28"/>
          <w:szCs w:val="28"/>
        </w:rPr>
        <w:t xml:space="preserve">3 раунда и </w:t>
      </w:r>
      <w:r w:rsidRPr="00A07130">
        <w:rPr>
          <w:rFonts w:ascii="Times New Roman" w:hAnsi="Times New Roman" w:cs="Times New Roman"/>
          <w:sz w:val="28"/>
          <w:szCs w:val="28"/>
        </w:rPr>
        <w:t>может быть прерван атакой. Если вампир выпивае</w:t>
      </w:r>
      <w:r w:rsidR="001C7E06">
        <w:rPr>
          <w:rFonts w:ascii="Times New Roman" w:hAnsi="Times New Roman" w:cs="Times New Roman"/>
          <w:sz w:val="28"/>
          <w:szCs w:val="28"/>
        </w:rPr>
        <w:t xml:space="preserve">т другого вампира, происходит </w:t>
      </w:r>
      <w:proofErr w:type="spellStart"/>
      <w:r w:rsidR="001C7E06">
        <w:rPr>
          <w:rFonts w:ascii="Times New Roman" w:hAnsi="Times New Roman" w:cs="Times New Roman"/>
          <w:sz w:val="28"/>
          <w:szCs w:val="28"/>
        </w:rPr>
        <w:t>Дья</w:t>
      </w:r>
      <w:r w:rsidRPr="00A07130">
        <w:rPr>
          <w:rFonts w:ascii="Times New Roman" w:hAnsi="Times New Roman" w:cs="Times New Roman"/>
          <w:sz w:val="28"/>
          <w:szCs w:val="28"/>
        </w:rPr>
        <w:t>б</w:t>
      </w:r>
      <w:r w:rsidR="001C7E06">
        <w:rPr>
          <w:rFonts w:ascii="Times New Roman" w:hAnsi="Times New Roman" w:cs="Times New Roman"/>
          <w:sz w:val="28"/>
          <w:szCs w:val="28"/>
        </w:rPr>
        <w:t>лери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>, если смертного - тот умирает, но в течение 5 минут</w:t>
      </w:r>
      <w:r w:rsidR="008707DB">
        <w:rPr>
          <w:rFonts w:ascii="Times New Roman" w:hAnsi="Times New Roman" w:cs="Times New Roman"/>
          <w:sz w:val="28"/>
          <w:szCs w:val="28"/>
        </w:rPr>
        <w:t xml:space="preserve"> </w:t>
      </w:r>
      <w:r w:rsidRPr="00A07130">
        <w:rPr>
          <w:rFonts w:ascii="Times New Roman" w:hAnsi="Times New Roman" w:cs="Times New Roman"/>
          <w:sz w:val="28"/>
          <w:szCs w:val="28"/>
        </w:rPr>
        <w:t xml:space="preserve"> ему можно дать Становление.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В боевой ситуации можно применять только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дисциплин</w:t>
      </w:r>
      <w:r w:rsidR="001C7E06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1C7E06">
        <w:rPr>
          <w:rFonts w:ascii="Times New Roman" w:hAnsi="Times New Roman" w:cs="Times New Roman"/>
          <w:sz w:val="28"/>
          <w:szCs w:val="28"/>
        </w:rPr>
        <w:t xml:space="preserve"> не запрещенные к применению в боевой ситуации.</w:t>
      </w:r>
      <w:r w:rsidRPr="00A07130">
        <w:rPr>
          <w:rFonts w:ascii="Times New Roman" w:hAnsi="Times New Roman" w:cs="Times New Roman"/>
          <w:sz w:val="28"/>
          <w:szCs w:val="28"/>
        </w:rPr>
        <w:t xml:space="preserve"> Другие Дисциплины в бою активировать нельзя. При этом за один раунд персонаж может пр</w:t>
      </w:r>
      <w:r w:rsidR="001C7E06">
        <w:rPr>
          <w:rFonts w:ascii="Times New Roman" w:hAnsi="Times New Roman" w:cs="Times New Roman"/>
          <w:sz w:val="28"/>
          <w:szCs w:val="28"/>
        </w:rPr>
        <w:t xml:space="preserve">именить только одну Дисциплину. </w:t>
      </w:r>
      <w:r w:rsidRPr="00A07130">
        <w:rPr>
          <w:rFonts w:ascii="Times New Roman" w:hAnsi="Times New Roman" w:cs="Times New Roman"/>
          <w:sz w:val="28"/>
          <w:szCs w:val="28"/>
        </w:rPr>
        <w:t xml:space="preserve">Если заявлена дисциплина </w:t>
      </w:r>
      <w:r w:rsidR="001C7E06">
        <w:rPr>
          <w:rFonts w:ascii="Times New Roman" w:hAnsi="Times New Roman" w:cs="Times New Roman"/>
          <w:sz w:val="28"/>
          <w:szCs w:val="28"/>
        </w:rPr>
        <w:t xml:space="preserve">Стремительность </w:t>
      </w:r>
      <w:r w:rsidRPr="00A07130">
        <w:rPr>
          <w:rFonts w:ascii="Times New Roman" w:hAnsi="Times New Roman" w:cs="Times New Roman"/>
          <w:sz w:val="28"/>
          <w:szCs w:val="28"/>
        </w:rPr>
        <w:t xml:space="preserve"> все дополнительные действия и перемещения проводятся в конце раунда, после завершения ходов остальных персонажей.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Существует также неожиданное нападение: производится обозначение удара или выстрела по жизни со словами "Кулуарная атака!", эта атака идёт вне показателя Инициативы и автоматически начинает боевую ситуацию (аналогично слову "Атака!").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Возможна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в</w:t>
      </w:r>
      <w:r w:rsidR="001C7E06">
        <w:rPr>
          <w:rFonts w:ascii="Times New Roman" w:hAnsi="Times New Roman" w:cs="Times New Roman"/>
          <w:sz w:val="28"/>
          <w:szCs w:val="28"/>
        </w:rPr>
        <w:t xml:space="preserve"> четырех</w:t>
      </w:r>
      <w:r w:rsidRPr="00A07130">
        <w:rPr>
          <w:rFonts w:ascii="Times New Roman" w:hAnsi="Times New Roman" w:cs="Times New Roman"/>
          <w:sz w:val="28"/>
          <w:szCs w:val="28"/>
        </w:rPr>
        <w:t xml:space="preserve"> случаях:</w:t>
      </w:r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A07130" w:rsidRPr="00A07130">
        <w:rPr>
          <w:rFonts w:ascii="Times New Roman" w:hAnsi="Times New Roman" w:cs="Times New Roman"/>
          <w:sz w:val="28"/>
          <w:szCs w:val="28"/>
        </w:rPr>
        <w:t xml:space="preserve"> атака со спины. Атакующий полностью должен находиться за линией плеч </w:t>
      </w:r>
      <w:proofErr w:type="gramStart"/>
      <w:r w:rsidR="00A07130" w:rsidRPr="00A07130">
        <w:rPr>
          <w:rFonts w:ascii="Times New Roman" w:hAnsi="Times New Roman" w:cs="Times New Roman"/>
          <w:sz w:val="28"/>
          <w:szCs w:val="28"/>
        </w:rPr>
        <w:t>атакуемого</w:t>
      </w:r>
      <w:proofErr w:type="gramEnd"/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07130" w:rsidRPr="00A07130">
        <w:rPr>
          <w:rFonts w:ascii="Times New Roman" w:hAnsi="Times New Roman" w:cs="Times New Roman"/>
          <w:sz w:val="28"/>
          <w:szCs w:val="28"/>
        </w:rPr>
        <w:t xml:space="preserve"> атака персонажа, загипнотизированного Доминированием  ("Стоять", "Не двигаться", "Лечь и закрыть глаза"</w:t>
      </w:r>
      <w:r>
        <w:rPr>
          <w:rFonts w:ascii="Times New Roman" w:hAnsi="Times New Roman" w:cs="Times New Roman"/>
          <w:sz w:val="28"/>
          <w:szCs w:val="28"/>
        </w:rPr>
        <w:t xml:space="preserve"> и  т.д</w:t>
      </w:r>
      <w:r w:rsidR="00A07130" w:rsidRPr="00A07130">
        <w:rPr>
          <w:rFonts w:ascii="Times New Roman" w:hAnsi="Times New Roman" w:cs="Times New Roman"/>
          <w:sz w:val="28"/>
          <w:szCs w:val="28"/>
        </w:rPr>
        <w:t>). При атаке эффект Доминирования спадает.</w:t>
      </w:r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07130" w:rsidRPr="00A07130">
        <w:rPr>
          <w:rFonts w:ascii="Times New Roman" w:hAnsi="Times New Roman" w:cs="Times New Roman"/>
          <w:sz w:val="28"/>
          <w:szCs w:val="28"/>
        </w:rPr>
        <w:t>) атака из Затемнения 1, 2, 4, 5 (при атаке нападающий выходит из Затемнения). Не считается кулуарной атакой, если атакуемый имеет показатель Прорицания выше или равный показателю применяемого уровня Затемнения.</w:t>
      </w:r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07130" w:rsidRPr="00A07130">
        <w:rPr>
          <w:rFonts w:ascii="Times New Roman" w:hAnsi="Times New Roman" w:cs="Times New Roman"/>
          <w:sz w:val="28"/>
          <w:szCs w:val="28"/>
        </w:rPr>
        <w:t>) иные способности персонажа, подтвержденные мастерским сертификатом.</w:t>
      </w:r>
    </w:p>
    <w:p w:rsidR="002F090D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В этих случаях атака проходит, дальнейшие действия происходят в соответствии с показателем Инициативы.</w:t>
      </w:r>
      <w:r w:rsidR="002F090D">
        <w:rPr>
          <w:rFonts w:ascii="Times New Roman" w:hAnsi="Times New Roman" w:cs="Times New Roman"/>
          <w:sz w:val="28"/>
          <w:szCs w:val="28"/>
        </w:rPr>
        <w:br/>
      </w:r>
    </w:p>
    <w:sectPr w:rsidR="002F090D" w:rsidRPr="00A07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116"/>
    <w:rsid w:val="0001490B"/>
    <w:rsid w:val="001C7E06"/>
    <w:rsid w:val="002F090D"/>
    <w:rsid w:val="00590116"/>
    <w:rsid w:val="007002B1"/>
    <w:rsid w:val="008707DB"/>
    <w:rsid w:val="00A07130"/>
    <w:rsid w:val="00B4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2</cp:revision>
  <dcterms:created xsi:type="dcterms:W3CDTF">2016-05-31T01:22:00Z</dcterms:created>
  <dcterms:modified xsi:type="dcterms:W3CDTF">2016-05-31T01:22:00Z</dcterms:modified>
</cp:coreProperties>
</file>