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0E3B" w:rsidRDefault="00F11603">
      <w:r>
        <w:t>По итогам турнира у участника есть возможность получить дополнительный приз. По результатам каждого боя будет производится учет разницы набранных очков между победителем и проигравшим. Именно эта разница будет заносится в таблицу результатов личного зачета.</w:t>
      </w:r>
    </w:p>
    <w:p w:rsidR="00F11603" w:rsidRDefault="00F11603">
      <w:r>
        <w:t>Пример:</w:t>
      </w:r>
    </w:p>
    <w:p w:rsidR="00F11603" w:rsidRDefault="00F11603" w:rsidP="00F11603">
      <w:r>
        <w:t xml:space="preserve">Участник 1 – </w:t>
      </w:r>
      <w:r>
        <w:t>Участник</w:t>
      </w:r>
      <w:r>
        <w:t xml:space="preserve"> 2 по результатам сходов: 10 – 8, 8 – 10, 10 – 8. Разница в очках засчитывается только в победных сходах.  Исходя из результатов победных сходах выводится среднее арифметическое, в данном случае боец получает 2 очка в таблицу личного зачета. </w:t>
      </w:r>
    </w:p>
    <w:p w:rsidR="00F11603" w:rsidRDefault="00F11603" w:rsidP="00F11603"/>
    <w:p w:rsidR="00F11603" w:rsidRDefault="00F11603" w:rsidP="00F11603">
      <w:r>
        <w:t xml:space="preserve">Победа в групповом поединке приносит количество очков равное количеству бойцов в команде противника умноженному на 2 </w:t>
      </w:r>
      <w:proofErr w:type="gramStart"/>
      <w:r>
        <w:t>( 2</w:t>
      </w:r>
      <w:proofErr w:type="gramEnd"/>
      <w:r>
        <w:t xml:space="preserve"> на 2 = 4 очка, 3 на 3 = 6 очков)</w:t>
      </w:r>
    </w:p>
    <w:p w:rsidR="00F11603" w:rsidRDefault="00F11603" w:rsidP="00F11603"/>
    <w:p w:rsidR="00F11603" w:rsidRDefault="00F11603" w:rsidP="00F11603">
      <w:r>
        <w:t>В общем зачете так же учитывается количество очков за антураж которое определяется согласно классу доспеха. Без доспеха – 0, легкий доспех – 2, средний доспех – 3, тяжелый доспех – 4, полный доспех - 5. Очки за антураж монстрам определяются судейской комиссией на месте при регистрации.</w:t>
      </w:r>
    </w:p>
    <w:p w:rsidR="00F11603" w:rsidRDefault="00F11603" w:rsidP="00F11603"/>
    <w:p w:rsidR="00F11603" w:rsidRDefault="00F11603" w:rsidP="00F11603">
      <w:r>
        <w:t xml:space="preserve">Что бы претендовать на очки за антураж участник обязан провести бои </w:t>
      </w:r>
      <w:r w:rsidR="007507E3">
        <w:t xml:space="preserve">в том же снаряжении в которое заявлено изначально. В случае если участник участвует в более чем одном поединке без части снаряжения, которое влияет на класс доспеха очки за антураж с него снимаются. </w:t>
      </w:r>
    </w:p>
    <w:p w:rsidR="007507E3" w:rsidRDefault="007507E3" w:rsidP="00F11603"/>
    <w:p w:rsidR="007507E3" w:rsidRDefault="007507E3" w:rsidP="00F11603">
      <w:r>
        <w:t xml:space="preserve">В ходе поединков в номинации одноручное оружие/щит один из участников в праве использовать двуручное оружие. В данном случае </w:t>
      </w:r>
      <w:r w:rsidR="00B36B5C">
        <w:t>результативный удар,</w:t>
      </w:r>
      <w:r>
        <w:t xml:space="preserve"> нанесенный хватом двумя </w:t>
      </w:r>
      <w:r w:rsidR="00B36B5C">
        <w:t>руками,</w:t>
      </w:r>
      <w:r>
        <w:t xml:space="preserve"> приносит ему 2 очка, хватом одной </w:t>
      </w:r>
      <w:r w:rsidR="00B36B5C">
        <w:t>рукой -</w:t>
      </w:r>
      <w:r>
        <w:t xml:space="preserve"> одно очко. В случае использования древкового оружия, где есть специальная боевая часть </w:t>
      </w:r>
      <w:r w:rsidR="00B36B5C">
        <w:t>(например,</w:t>
      </w:r>
      <w:r>
        <w:t xml:space="preserve"> топор, </w:t>
      </w:r>
      <w:proofErr w:type="spellStart"/>
      <w:r>
        <w:t>коуза</w:t>
      </w:r>
      <w:proofErr w:type="spellEnd"/>
      <w:r>
        <w:t xml:space="preserve">, алебарда и т.д.) результативными признаются удары только нанесенные боевой частью оружия. </w:t>
      </w:r>
    </w:p>
    <w:p w:rsidR="007507E3" w:rsidRDefault="007507E3" w:rsidP="00F11603"/>
    <w:p w:rsidR="007507E3" w:rsidRDefault="007507E3" w:rsidP="00F11603">
      <w:r>
        <w:t xml:space="preserve">Колющие удары допускаются в случае если оружие </w:t>
      </w:r>
      <w:r w:rsidR="00B36B5C">
        <w:t>участника</w:t>
      </w:r>
      <w:r>
        <w:t xml:space="preserve"> конструктивно для этого предназначено т.е. оснащено специальным демпфером. Использование такого оружия оговаривается </w:t>
      </w:r>
      <w:r w:rsidR="00B36B5C">
        <w:t>с технической комиссией,</w:t>
      </w:r>
      <w:r>
        <w:t xml:space="preserve"> и данная особенность оглашается гофмаршалом перед каждым поединком с использованием данного оружия. Результативный колющий удар такого оружия приносит одно очко. Зона поражения для колющих ударов – корпус, бедра, колени, голени. В случае умышленного попадания в шею или голову </w:t>
      </w:r>
      <w:r w:rsidR="00B36B5C">
        <w:t>противника участник</w:t>
      </w:r>
      <w:r>
        <w:t xml:space="preserve"> признается проигравшим </w:t>
      </w:r>
      <w:r w:rsidR="00B36B5C">
        <w:t xml:space="preserve">со счетом 10-0. </w:t>
      </w:r>
    </w:p>
    <w:p w:rsidR="00B36B5C" w:rsidRDefault="00B36B5C" w:rsidP="00F11603"/>
    <w:p w:rsidR="00B36B5C" w:rsidRDefault="00B36B5C" w:rsidP="00F11603">
      <w:r>
        <w:t xml:space="preserve">В субботу утром и днем проводим щит- меч. После </w:t>
      </w:r>
      <w:proofErr w:type="spellStart"/>
      <w:r>
        <w:t>бугурта</w:t>
      </w:r>
      <w:proofErr w:type="spellEnd"/>
      <w:r>
        <w:t xml:space="preserve"> – групповые. В случае недостатка времени проводим номинацию до конца после групповых. </w:t>
      </w:r>
      <w:r>
        <w:br/>
        <w:t xml:space="preserve">Меч </w:t>
      </w:r>
      <w:proofErr w:type="spellStart"/>
      <w:r>
        <w:t>Меч</w:t>
      </w:r>
      <w:proofErr w:type="spellEnd"/>
      <w:r>
        <w:t xml:space="preserve"> проводим в воскресенье. Так как она </w:t>
      </w:r>
      <w:proofErr w:type="gramStart"/>
      <w:r>
        <w:t>во первых</w:t>
      </w:r>
      <w:proofErr w:type="gramEnd"/>
      <w:r>
        <w:t xml:space="preserve"> намного проще чем щит меч, а после </w:t>
      </w:r>
      <w:proofErr w:type="spellStart"/>
      <w:r>
        <w:t>пати</w:t>
      </w:r>
      <w:proofErr w:type="spellEnd"/>
      <w:r>
        <w:t xml:space="preserve"> это будет принципиально, а во вторых она займет меньше времени.</w:t>
      </w:r>
    </w:p>
    <w:p w:rsidR="00B36B5C" w:rsidRDefault="00B36B5C" w:rsidP="00F11603">
      <w:bookmarkStart w:id="0" w:name="_GoBack"/>
      <w:bookmarkEnd w:id="0"/>
    </w:p>
    <w:sectPr w:rsidR="00B36B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48A7"/>
    <w:rsid w:val="007507E3"/>
    <w:rsid w:val="00A548A7"/>
    <w:rsid w:val="00B36B5C"/>
    <w:rsid w:val="00CB0E3B"/>
    <w:rsid w:val="00F116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F0D0FB"/>
  <w15:chartTrackingRefBased/>
  <w15:docId w15:val="{333108E0-89E0-46BB-B8EF-6E0D198FB3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374</Words>
  <Characters>2132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2019-08-14T10:20:00Z</dcterms:created>
  <dcterms:modified xsi:type="dcterms:W3CDTF">2019-08-14T10:44:00Z</dcterms:modified>
</cp:coreProperties>
</file>