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9.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10.jpeg" ContentType="image/jpeg"/>
  <Override PartName="/word/media/image11.jpeg" ContentType="image/jpeg"/>
  <Override PartName="/word/media/image12.jpeg" ContentType="image/jpeg"/>
  <Override PartName="/word/media/image13.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media/image20.jpeg" ContentType="image/jpeg"/>
  <Override PartName="/word/media/image21.jpeg" ContentType="image/jpeg"/>
  <Override PartName="/word/media/image22.jpeg" ContentType="image/jpeg"/>
  <Override PartName="/word/media/image23.jpeg" ContentType="image/jpeg"/>
  <Override PartName="/word/media/image24.jpeg" ContentType="image/jpeg"/>
  <Override PartName="/word/media/image25.jpeg" ContentType="image/jpeg"/>
  <Override PartName="/word/media/image26.jpeg" ContentType="image/jpeg"/>
  <Override PartName="/word/media/image27.jpeg" ContentType="image/jpeg"/>
  <Override PartName="/word/media/image28.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30"/>
        <w:spacing w:before="240" w:after="120"/>
        <w:rPr/>
      </w:pPr>
      <w:r>
        <w:rPr/>
        <w:t>Оглавление</w:t>
      </w:r>
    </w:p>
    <w:p>
      <w:pPr>
        <w:pStyle w:val="12"/>
        <w:tabs>
          <w:tab w:val="right" w:pos="9355" w:leader="dot"/>
        </w:tabs>
        <w:rPr/>
      </w:pPr>
      <w:r>
        <w:fldChar w:fldCharType="begin"/>
      </w:r>
      <w:r>
        <w:rPr>
          <w:rStyle w:val="Style11"/>
        </w:rPr>
        <w:instrText> TOC \f \o "1-2" \h</w:instrText>
      </w:r>
      <w:r>
        <w:rPr>
          <w:rStyle w:val="Style11"/>
        </w:rPr>
        <w:fldChar w:fldCharType="separate"/>
      </w:r>
      <w:hyperlink w:anchor="__RefHeading___Toc4809_1006130309">
        <w:r>
          <w:rPr>
            <w:rStyle w:val="Style11"/>
          </w:rPr>
          <w:t>Игровое оружие.</w:t>
          <w:tab/>
          <w:t>4</w:t>
        </w:r>
      </w:hyperlink>
    </w:p>
    <w:p>
      <w:pPr>
        <w:pStyle w:val="23"/>
        <w:tabs>
          <w:tab w:val="right" w:pos="9355" w:leader="dot"/>
        </w:tabs>
        <w:rPr/>
      </w:pPr>
      <w:hyperlink w:anchor="__RefHeading___Toc4811_1006130309">
        <w:r>
          <w:rPr>
            <w:rStyle w:val="Style11"/>
          </w:rPr>
          <w:t>Допуск игрового оружия ближнего боя.</w:t>
          <w:tab/>
          <w:t>4</w:t>
        </w:r>
      </w:hyperlink>
    </w:p>
    <w:p>
      <w:pPr>
        <w:pStyle w:val="23"/>
        <w:tabs>
          <w:tab w:val="right" w:pos="9355" w:leader="dot"/>
        </w:tabs>
        <w:rPr/>
      </w:pPr>
      <w:hyperlink w:anchor="__RefHeading___Toc4813_1006130309">
        <w:r>
          <w:rPr>
            <w:rStyle w:val="Style11"/>
          </w:rPr>
          <w:t>Общие требования к ПО:</w:t>
          <w:tab/>
          <w:t>4</w:t>
        </w:r>
      </w:hyperlink>
    </w:p>
    <w:p>
      <w:pPr>
        <w:pStyle w:val="23"/>
        <w:tabs>
          <w:tab w:val="right" w:pos="9355" w:leader="dot"/>
        </w:tabs>
        <w:rPr/>
      </w:pPr>
      <w:hyperlink w:anchor="__RefHeading___Toc4815_1006130309">
        <w:r>
          <w:rPr>
            <w:rStyle w:val="Style11"/>
          </w:rPr>
          <w:t>Требования к тямбарам:</w:t>
          <w:tab/>
          <w:t>5</w:t>
        </w:r>
      </w:hyperlink>
    </w:p>
    <w:p>
      <w:pPr>
        <w:pStyle w:val="23"/>
        <w:tabs>
          <w:tab w:val="right" w:pos="9355" w:leader="dot"/>
        </w:tabs>
        <w:rPr/>
      </w:pPr>
      <w:hyperlink w:anchor="__RefHeading___Toc4817_1006130309">
        <w:r>
          <w:rPr>
            <w:rStyle w:val="Style11"/>
          </w:rPr>
          <w:t>Требования к клинковому ПО:</w:t>
          <w:tab/>
          <w:t>5</w:t>
        </w:r>
      </w:hyperlink>
    </w:p>
    <w:p>
      <w:pPr>
        <w:pStyle w:val="23"/>
        <w:tabs>
          <w:tab w:val="right" w:pos="9355" w:leader="dot"/>
        </w:tabs>
        <w:rPr/>
      </w:pPr>
      <w:hyperlink w:anchor="__RefHeading___Toc4819_1006130309">
        <w:r>
          <w:rPr>
            <w:rStyle w:val="Style11"/>
          </w:rPr>
          <w:t>Требования к инерционному ПО (топоры, молоты, булавы и прочее оружие, в котором центр тяжести сильно смещён к боевой части оружия):</w:t>
          <w:tab/>
          <w:t>5</w:t>
        </w:r>
      </w:hyperlink>
    </w:p>
    <w:p>
      <w:pPr>
        <w:pStyle w:val="23"/>
        <w:tabs>
          <w:tab w:val="right" w:pos="9355" w:leader="dot"/>
        </w:tabs>
        <w:rPr/>
      </w:pPr>
      <w:hyperlink w:anchor="__RefHeading___Toc4821_1006130309">
        <w:r>
          <w:rPr>
            <w:rStyle w:val="Style11"/>
          </w:rPr>
          <w:t>Требования к протектированному древковому рубящему оружию и посохам (алебарды, глефы, вульжи, протазаны, совни и т.п. а так же посохи):</w:t>
          <w:tab/>
          <w:t>6</w:t>
        </w:r>
      </w:hyperlink>
    </w:p>
    <w:p>
      <w:pPr>
        <w:pStyle w:val="23"/>
        <w:tabs>
          <w:tab w:val="right" w:pos="9355" w:leader="dot"/>
        </w:tabs>
        <w:rPr/>
      </w:pPr>
      <w:hyperlink w:anchor="__RefHeading___Toc4823_1006130309">
        <w:r>
          <w:rPr>
            <w:rStyle w:val="Style11"/>
          </w:rPr>
          <w:t>Требования к протектированным пикам (а так же копьям и другому колющему древковому оружию, вне зависимости от его внешнего вида).</w:t>
          <w:tab/>
          <w:t>6</w:t>
        </w:r>
      </w:hyperlink>
    </w:p>
    <w:p>
      <w:pPr>
        <w:pStyle w:val="23"/>
        <w:tabs>
          <w:tab w:val="right" w:pos="9355" w:leader="dot"/>
        </w:tabs>
        <w:rPr/>
      </w:pPr>
      <w:hyperlink w:anchor="__RefHeading___Toc4825_1006130309">
        <w:r>
          <w:rPr>
            <w:rStyle w:val="Style11"/>
          </w:rPr>
          <w:t>Требования к метательному ПО:</w:t>
          <w:tab/>
          <w:t>6</w:t>
        </w:r>
      </w:hyperlink>
    </w:p>
    <w:p>
      <w:pPr>
        <w:pStyle w:val="23"/>
        <w:tabs>
          <w:tab w:val="right" w:pos="9355" w:leader="dot"/>
        </w:tabs>
        <w:rPr/>
      </w:pPr>
      <w:hyperlink w:anchor="__RefHeading___Toc4827_1006130309">
        <w:r>
          <w:rPr>
            <w:rStyle w:val="Style11"/>
          </w:rPr>
          <w:t>Требования к протектированным щитам:</w:t>
          <w:tab/>
          <w:t>7</w:t>
        </w:r>
      </w:hyperlink>
    </w:p>
    <w:p>
      <w:pPr>
        <w:pStyle w:val="23"/>
        <w:tabs>
          <w:tab w:val="right" w:pos="9355" w:leader="dot"/>
        </w:tabs>
        <w:rPr/>
      </w:pPr>
      <w:hyperlink w:anchor="__RefHeading___Toc4829_1006130309">
        <w:r>
          <w:rPr>
            <w:rStyle w:val="Style11"/>
          </w:rPr>
          <w:t>Требования к игровым доспехам:</w:t>
          <w:tab/>
          <w:t>7</w:t>
        </w:r>
      </w:hyperlink>
    </w:p>
    <w:p>
      <w:pPr>
        <w:pStyle w:val="23"/>
        <w:tabs>
          <w:tab w:val="right" w:pos="9355" w:leader="dot"/>
        </w:tabs>
        <w:rPr/>
      </w:pPr>
      <w:hyperlink w:anchor="__RefHeading___Toc4831_1006130309">
        <w:r>
          <w:rPr>
            <w:rStyle w:val="Style11"/>
          </w:rPr>
          <w:t>Требования к игровым пыжестрелам:</w:t>
          <w:tab/>
          <w:t>8</w:t>
        </w:r>
      </w:hyperlink>
    </w:p>
    <w:p>
      <w:pPr>
        <w:pStyle w:val="23"/>
        <w:tabs>
          <w:tab w:val="right" w:pos="9355" w:leader="dot"/>
        </w:tabs>
        <w:rPr/>
      </w:pPr>
      <w:hyperlink w:anchor="__RefHeading___Toc4833_1006130309">
        <w:r>
          <w:rPr>
            <w:rStyle w:val="Style11"/>
          </w:rPr>
          <w:t>Допуск дистанционного игрового оружия.</w:t>
          <w:tab/>
          <w:t>9</w:t>
        </w:r>
      </w:hyperlink>
    </w:p>
    <w:p>
      <w:pPr>
        <w:pStyle w:val="12"/>
        <w:tabs>
          <w:tab w:val="right" w:pos="9355" w:leader="dot"/>
        </w:tabs>
        <w:rPr/>
      </w:pPr>
      <w:hyperlink w:anchor="__RefHeading___Toc4837_1006130309">
        <w:r>
          <w:rPr>
            <w:rStyle w:val="Style11"/>
          </w:rPr>
          <w:t>Боёвка.</w:t>
          <w:tab/>
          <w:t>10</w:t>
        </w:r>
      </w:hyperlink>
    </w:p>
    <w:p>
      <w:pPr>
        <w:pStyle w:val="23"/>
        <w:tabs>
          <w:tab w:val="right" w:pos="9355" w:leader="dot"/>
        </w:tabs>
        <w:rPr/>
      </w:pPr>
      <w:hyperlink w:anchor="__RefHeading___Toc4839_1006130309">
        <w:r>
          <w:rPr>
            <w:rStyle w:val="Style11"/>
          </w:rPr>
          <w:t>Правила по боевым взаимодействиям.</w:t>
          <w:tab/>
          <w:t>10</w:t>
        </w:r>
      </w:hyperlink>
    </w:p>
    <w:p>
      <w:pPr>
        <w:pStyle w:val="23"/>
        <w:tabs>
          <w:tab w:val="right" w:pos="9355" w:leader="dot"/>
        </w:tabs>
        <w:rPr/>
      </w:pPr>
      <w:hyperlink w:anchor="__RefHeading___Toc4843_1006130309">
        <w:r>
          <w:rPr>
            <w:rStyle w:val="Style11"/>
          </w:rPr>
          <w:t>Хиты.</w:t>
          <w:tab/>
          <w:t>11</w:t>
        </w:r>
      </w:hyperlink>
    </w:p>
    <w:p>
      <w:pPr>
        <w:pStyle w:val="23"/>
        <w:tabs>
          <w:tab w:val="right" w:pos="9355" w:leader="dot"/>
        </w:tabs>
        <w:rPr/>
      </w:pPr>
      <w:hyperlink w:anchor="__RefHeading___Toc4845_1006130309">
        <w:r>
          <w:rPr>
            <w:rStyle w:val="Style11"/>
          </w:rPr>
          <w:t>Таблица-пример количества ударов для введения персонажа в состояние «РАНЕН».</w:t>
          <w:tab/>
          <w:t>12</w:t>
        </w:r>
      </w:hyperlink>
    </w:p>
    <w:p>
      <w:pPr>
        <w:pStyle w:val="12"/>
        <w:tabs>
          <w:tab w:val="right" w:pos="9355" w:leader="dot"/>
        </w:tabs>
        <w:rPr/>
      </w:pPr>
      <w:hyperlink w:anchor="__RefHeading___Toc4847_1006130309">
        <w:r>
          <w:rPr>
            <w:rStyle w:val="Style11"/>
          </w:rPr>
          <w:t>Состояния.</w:t>
          <w:tab/>
          <w:t>13</w:t>
        </w:r>
      </w:hyperlink>
    </w:p>
    <w:p>
      <w:pPr>
        <w:pStyle w:val="23"/>
        <w:tabs>
          <w:tab w:val="right" w:pos="9355" w:leader="dot"/>
        </w:tabs>
        <w:rPr/>
      </w:pPr>
      <w:hyperlink w:anchor="__RefHeading___Toc4849_1006130309">
        <w:r>
          <w:rPr>
            <w:rStyle w:val="Style11"/>
          </w:rPr>
          <w:t>«БЕЛЫЙ ХАЙРАТНИК».</w:t>
          <w:tab/>
          <w:t>13</w:t>
        </w:r>
      </w:hyperlink>
    </w:p>
    <w:p>
      <w:pPr>
        <w:pStyle w:val="23"/>
        <w:tabs>
          <w:tab w:val="right" w:pos="9355" w:leader="dot"/>
        </w:tabs>
        <w:rPr/>
      </w:pPr>
      <w:hyperlink w:anchor="__RefHeading___Toc4853_1006130309">
        <w:r>
          <w:rPr>
            <w:rStyle w:val="Style11"/>
          </w:rPr>
          <w:t>НОВИНКА!</w:t>
          <w:tab/>
          <w:t>13</w:t>
        </w:r>
      </w:hyperlink>
    </w:p>
    <w:p>
      <w:pPr>
        <w:pStyle w:val="23"/>
        <w:tabs>
          <w:tab w:val="right" w:pos="9355" w:leader="dot"/>
        </w:tabs>
        <w:rPr/>
      </w:pPr>
      <w:hyperlink w:anchor="__RefHeading___Toc4855_1006130309">
        <w:r>
          <w:rPr>
            <w:rStyle w:val="Style11"/>
          </w:rPr>
          <w:t>«БРАСЛЕТ ПЕРСОНАЖА».</w:t>
          <w:tab/>
          <w:t>13</w:t>
        </w:r>
      </w:hyperlink>
    </w:p>
    <w:p>
      <w:pPr>
        <w:pStyle w:val="23"/>
        <w:tabs>
          <w:tab w:val="right" w:pos="9355" w:leader="dot"/>
        </w:tabs>
        <w:rPr/>
      </w:pPr>
      <w:hyperlink w:anchor="__RefHeading___Toc4857_1006130309">
        <w:r>
          <w:rPr>
            <w:rStyle w:val="Style11"/>
          </w:rPr>
          <w:t>Боевые состояния.</w:t>
          <w:tab/>
          <w:t>14</w:t>
        </w:r>
      </w:hyperlink>
    </w:p>
    <w:p>
      <w:pPr>
        <w:pStyle w:val="23"/>
        <w:tabs>
          <w:tab w:val="right" w:pos="9355" w:leader="dot"/>
        </w:tabs>
        <w:rPr/>
      </w:pPr>
      <w:hyperlink w:anchor="__RefHeading___Toc4869_1006130309">
        <w:r>
          <w:rPr>
            <w:rStyle w:val="Style11"/>
          </w:rPr>
          <w:t>Простые состояния.</w:t>
          <w:tab/>
          <w:t>16</w:t>
        </w:r>
      </w:hyperlink>
    </w:p>
    <w:p>
      <w:pPr>
        <w:pStyle w:val="23"/>
        <w:tabs>
          <w:tab w:val="right" w:pos="9355" w:leader="dot"/>
        </w:tabs>
        <w:rPr/>
      </w:pPr>
      <w:hyperlink w:anchor="__RefHeading___Toc4889_1006130309">
        <w:r>
          <w:rPr>
            <w:rStyle w:val="Style11"/>
          </w:rPr>
          <w:t>Игровые увечья.</w:t>
          <w:tab/>
          <w:t>17</w:t>
        </w:r>
      </w:hyperlink>
    </w:p>
    <w:p>
      <w:pPr>
        <w:pStyle w:val="12"/>
        <w:tabs>
          <w:tab w:val="right" w:pos="9355" w:leader="dot"/>
        </w:tabs>
        <w:rPr/>
      </w:pPr>
      <w:hyperlink w:anchor="__RefHeading___Toc4895_1006130309">
        <w:r>
          <w:rPr>
            <w:rStyle w:val="Style11"/>
          </w:rPr>
          <w:t>Территории.</w:t>
          <w:tab/>
          <w:t>18</w:t>
        </w:r>
      </w:hyperlink>
    </w:p>
    <w:p>
      <w:pPr>
        <w:pStyle w:val="23"/>
        <w:tabs>
          <w:tab w:val="right" w:pos="9355" w:leader="dot"/>
        </w:tabs>
        <w:rPr/>
      </w:pPr>
      <w:hyperlink w:anchor="__RefHeading___Toc4897_1006130309">
        <w:r>
          <w:rPr>
            <w:rStyle w:val="Style11"/>
          </w:rPr>
          <w:t>Игровые территории.</w:t>
          <w:tab/>
          <w:t>18</w:t>
        </w:r>
      </w:hyperlink>
    </w:p>
    <w:p>
      <w:pPr>
        <w:pStyle w:val="23"/>
        <w:tabs>
          <w:tab w:val="right" w:pos="9355" w:leader="dot"/>
        </w:tabs>
        <w:rPr/>
      </w:pPr>
      <w:hyperlink w:anchor="__RefHeading___Toc4909_1006130309">
        <w:r>
          <w:rPr>
            <w:rStyle w:val="Style11"/>
          </w:rPr>
          <w:t>Ловушки.</w:t>
          <w:tab/>
          <w:t>20</w:t>
        </w:r>
      </w:hyperlink>
    </w:p>
    <w:p>
      <w:pPr>
        <w:pStyle w:val="23"/>
        <w:tabs>
          <w:tab w:val="right" w:pos="9355" w:leader="dot"/>
        </w:tabs>
        <w:rPr/>
      </w:pPr>
      <w:hyperlink w:anchor="__RefHeading___Toc4911_1006130309">
        <w:r>
          <w:rPr>
            <w:rStyle w:val="Style11"/>
          </w:rPr>
          <w:t>Особые игровые территории.</w:t>
          <w:tab/>
          <w:t>20</w:t>
        </w:r>
      </w:hyperlink>
    </w:p>
    <w:p>
      <w:pPr>
        <w:pStyle w:val="12"/>
        <w:tabs>
          <w:tab w:val="right" w:pos="9355" w:leader="dot"/>
        </w:tabs>
        <w:rPr/>
      </w:pPr>
      <w:hyperlink w:anchor="__RefHeading___Toc4917_1006130309">
        <w:r>
          <w:rPr>
            <w:rStyle w:val="Style11"/>
          </w:rPr>
          <w:t>Особенности течения четвертой части игры.</w:t>
          <w:tab/>
          <w:t>21</w:t>
        </w:r>
      </w:hyperlink>
    </w:p>
    <w:p>
      <w:pPr>
        <w:pStyle w:val="23"/>
        <w:tabs>
          <w:tab w:val="right" w:pos="9355" w:leader="dot"/>
        </w:tabs>
        <w:rPr/>
      </w:pPr>
      <w:hyperlink w:anchor="__RefHeading___Toc4919_1006130309">
        <w:r>
          <w:rPr>
            <w:rStyle w:val="Style11"/>
          </w:rPr>
          <w:t>Захват точек.</w:t>
          <w:tab/>
          <w:t>21</w:t>
        </w:r>
      </w:hyperlink>
    </w:p>
    <w:p>
      <w:pPr>
        <w:pStyle w:val="23"/>
        <w:tabs>
          <w:tab w:val="right" w:pos="9355" w:leader="dot"/>
        </w:tabs>
        <w:rPr/>
      </w:pPr>
      <w:hyperlink w:anchor="__RefHeading___Toc4921_1006130309">
        <w:r>
          <w:rPr>
            <w:rStyle w:val="Style11"/>
          </w:rPr>
          <w:t>Влияние Хаоса (Линия Пездузы).</w:t>
          <w:tab/>
          <w:t>23</w:t>
        </w:r>
      </w:hyperlink>
    </w:p>
    <w:p>
      <w:pPr>
        <w:pStyle w:val="12"/>
        <w:tabs>
          <w:tab w:val="right" w:pos="9355" w:leader="dot"/>
        </w:tabs>
        <w:rPr/>
      </w:pPr>
      <w:hyperlink w:anchor="__RefHeading___Toc4925_1006130309">
        <w:r>
          <w:rPr>
            <w:rStyle w:val="Style11"/>
          </w:rPr>
          <w:t>Персонажи.</w:t>
          <w:tab/>
          <w:t>24</w:t>
        </w:r>
      </w:hyperlink>
    </w:p>
    <w:p>
      <w:pPr>
        <w:pStyle w:val="23"/>
        <w:tabs>
          <w:tab w:val="right" w:pos="9355" w:leader="dot"/>
        </w:tabs>
        <w:rPr/>
      </w:pPr>
      <w:hyperlink w:anchor="__RefHeading___Toc4927_1006130309">
        <w:r>
          <w:rPr>
            <w:rStyle w:val="Style11"/>
          </w:rPr>
          <w:t>Приключенцы.</w:t>
          <w:tab/>
          <w:t>24</w:t>
        </w:r>
      </w:hyperlink>
    </w:p>
    <w:p>
      <w:pPr>
        <w:pStyle w:val="23"/>
        <w:tabs>
          <w:tab w:val="right" w:pos="9355" w:leader="dot"/>
        </w:tabs>
        <w:rPr/>
      </w:pPr>
      <w:hyperlink w:anchor="__RefHeading___Toc4929_1006130309">
        <w:r>
          <w:rPr>
            <w:rStyle w:val="Style11"/>
          </w:rPr>
          <w:t>Наёмники.</w:t>
          <w:tab/>
          <w:t>24</w:t>
        </w:r>
      </w:hyperlink>
    </w:p>
    <w:p>
      <w:pPr>
        <w:pStyle w:val="23"/>
        <w:tabs>
          <w:tab w:val="right" w:pos="9355" w:leader="dot"/>
        </w:tabs>
        <w:rPr/>
      </w:pPr>
      <w:hyperlink w:anchor="__RefHeading___Toc4931_1006130309">
        <w:r>
          <w:rPr>
            <w:rStyle w:val="Style11"/>
          </w:rPr>
          <w:t>Горожане.</w:t>
          <w:tab/>
          <w:t>26</w:t>
        </w:r>
      </w:hyperlink>
    </w:p>
    <w:p>
      <w:pPr>
        <w:pStyle w:val="23"/>
        <w:tabs>
          <w:tab w:val="right" w:pos="9355" w:leader="dot"/>
        </w:tabs>
        <w:rPr/>
      </w:pPr>
      <w:hyperlink w:anchor="__RefHeading___Toc4933_1006130309">
        <w:r>
          <w:rPr>
            <w:rStyle w:val="Style11"/>
          </w:rPr>
          <w:t>Монстры.</w:t>
          <w:tab/>
          <w:t>26</w:t>
        </w:r>
      </w:hyperlink>
    </w:p>
    <w:p>
      <w:pPr>
        <w:pStyle w:val="23"/>
        <w:tabs>
          <w:tab w:val="right" w:pos="9355" w:leader="dot"/>
        </w:tabs>
        <w:rPr/>
      </w:pPr>
      <w:hyperlink w:anchor="__RefHeading___Toc4935_1006130309">
        <w:r>
          <w:rPr>
            <w:rStyle w:val="Style11"/>
          </w:rPr>
          <w:t>Артефакты.</w:t>
          <w:tab/>
          <w:t>26</w:t>
        </w:r>
      </w:hyperlink>
    </w:p>
    <w:p>
      <w:pPr>
        <w:pStyle w:val="12"/>
        <w:tabs>
          <w:tab w:val="right" w:pos="9355" w:leader="dot"/>
        </w:tabs>
        <w:rPr/>
      </w:pPr>
      <w:hyperlink w:anchor="__RefHeading___Toc4937_1006130309">
        <w:r>
          <w:rPr>
            <w:rStyle w:val="Style11"/>
          </w:rPr>
          <w:t>Отряды.</w:t>
          <w:tab/>
          <w:t>27</w:t>
        </w:r>
      </w:hyperlink>
    </w:p>
    <w:p>
      <w:pPr>
        <w:pStyle w:val="23"/>
        <w:tabs>
          <w:tab w:val="right" w:pos="9355" w:leader="dot"/>
        </w:tabs>
        <w:rPr/>
      </w:pPr>
      <w:hyperlink w:anchor="__RefHeading___Toc4939_1006130309">
        <w:r>
          <w:rPr>
            <w:rStyle w:val="Style11"/>
          </w:rPr>
          <w:t>Создание отряда.</w:t>
          <w:tab/>
          <w:t>27</w:t>
        </w:r>
      </w:hyperlink>
    </w:p>
    <w:p>
      <w:pPr>
        <w:pStyle w:val="23"/>
        <w:tabs>
          <w:tab w:val="right" w:pos="9355" w:leader="dot"/>
        </w:tabs>
        <w:rPr/>
      </w:pPr>
      <w:hyperlink w:anchor="__RefHeading___Toc4941_1006130309">
        <w:r>
          <w:rPr>
            <w:rStyle w:val="Style11"/>
          </w:rPr>
          <w:t>Базовое богатство.</w:t>
          <w:tab/>
          <w:t>27</w:t>
        </w:r>
      </w:hyperlink>
    </w:p>
    <w:p>
      <w:pPr>
        <w:pStyle w:val="23"/>
        <w:tabs>
          <w:tab w:val="right" w:pos="9355" w:leader="dot"/>
        </w:tabs>
        <w:rPr/>
      </w:pPr>
      <w:hyperlink w:anchor="__RefHeading___Toc4943_1006130309">
        <w:r>
          <w:rPr>
            <w:rStyle w:val="Style11"/>
          </w:rPr>
          <w:t>Трансферт приключенцев.</w:t>
          <w:tab/>
          <w:t>28</w:t>
        </w:r>
      </w:hyperlink>
    </w:p>
    <w:p>
      <w:pPr>
        <w:pStyle w:val="12"/>
        <w:tabs>
          <w:tab w:val="right" w:pos="9355" w:leader="dot"/>
        </w:tabs>
        <w:rPr/>
      </w:pPr>
      <w:hyperlink w:anchor="__RefHeading___Toc4949_1006130309">
        <w:r>
          <w:rPr>
            <w:rStyle w:val="Style11"/>
          </w:rPr>
          <w:t>Список отрядов.</w:t>
          <w:tab/>
          <w:t>29</w:t>
        </w:r>
      </w:hyperlink>
    </w:p>
    <w:p>
      <w:pPr>
        <w:pStyle w:val="23"/>
        <w:tabs>
          <w:tab w:val="right" w:pos="9355" w:leader="dot"/>
        </w:tabs>
        <w:rPr/>
      </w:pPr>
      <w:hyperlink w:anchor="__RefHeading___Toc4951_1006130309">
        <w:r>
          <w:rPr>
            <w:rStyle w:val="Style11"/>
          </w:rPr>
          <w:t>Базовый отряд и отряды для новичков.</w:t>
          <w:tab/>
          <w:t>29</w:t>
        </w:r>
      </w:hyperlink>
    </w:p>
    <w:p>
      <w:pPr>
        <w:pStyle w:val="23"/>
        <w:tabs>
          <w:tab w:val="right" w:pos="9355" w:leader="dot"/>
        </w:tabs>
        <w:rPr/>
      </w:pPr>
      <w:hyperlink w:anchor="__RefHeading___Toc4953_1006130309">
        <w:r>
          <w:rPr>
            <w:rStyle w:val="Style11"/>
          </w:rPr>
          <w:t>Состав базового отряда.</w:t>
          <w:tab/>
          <w:t>29</w:t>
        </w:r>
      </w:hyperlink>
    </w:p>
    <w:p>
      <w:pPr>
        <w:pStyle w:val="23"/>
        <w:tabs>
          <w:tab w:val="right" w:pos="9355" w:leader="dot"/>
        </w:tabs>
        <w:rPr/>
      </w:pPr>
      <w:hyperlink w:anchor="__RefHeading___Toc4955_1006130309">
        <w:r>
          <w:rPr>
            <w:rStyle w:val="Style11"/>
          </w:rPr>
          <w:t>Рейкландцы.</w:t>
          <w:tab/>
          <w:t>30</w:t>
        </w:r>
      </w:hyperlink>
    </w:p>
    <w:p>
      <w:pPr>
        <w:pStyle w:val="23"/>
        <w:tabs>
          <w:tab w:val="right" w:pos="9355" w:leader="dot"/>
        </w:tabs>
        <w:rPr/>
      </w:pPr>
      <w:hyperlink w:anchor="__RefHeading___Toc4967_1006130309">
        <w:r>
          <w:rPr>
            <w:rStyle w:val="Style11"/>
          </w:rPr>
          <w:t>Мариенбургцы.</w:t>
          <w:tab/>
          <w:t>31</w:t>
        </w:r>
      </w:hyperlink>
    </w:p>
    <w:p>
      <w:pPr>
        <w:pStyle w:val="23"/>
        <w:tabs>
          <w:tab w:val="right" w:pos="9355" w:leader="dot"/>
        </w:tabs>
        <w:rPr/>
      </w:pPr>
      <w:hyperlink w:anchor="__RefHeading___Toc4979_1006130309">
        <w:r>
          <w:rPr>
            <w:rStyle w:val="Style11"/>
          </w:rPr>
          <w:t>Мидденхеймцы</w:t>
          <w:tab/>
          <w:t>32</w:t>
        </w:r>
      </w:hyperlink>
    </w:p>
    <w:p>
      <w:pPr>
        <w:pStyle w:val="23"/>
        <w:tabs>
          <w:tab w:val="right" w:pos="9355" w:leader="dot"/>
        </w:tabs>
        <w:rPr/>
      </w:pPr>
      <w:hyperlink w:anchor="__RefHeading___Toc4991_1006130309">
        <w:r>
          <w:rPr>
            <w:rStyle w:val="Style11"/>
          </w:rPr>
          <w:t>Сёстры Зигмара</w:t>
          <w:tab/>
          <w:t>33</w:t>
        </w:r>
      </w:hyperlink>
    </w:p>
    <w:p>
      <w:pPr>
        <w:pStyle w:val="23"/>
        <w:tabs>
          <w:tab w:val="right" w:pos="9355" w:leader="dot"/>
        </w:tabs>
        <w:rPr/>
      </w:pPr>
      <w:hyperlink w:anchor="__RefHeading___Toc5005_1006130309">
        <w:r>
          <w:rPr>
            <w:rStyle w:val="Style11"/>
          </w:rPr>
          <w:t>Охотники на Ведьм</w:t>
          <w:tab/>
          <w:t>34</w:t>
        </w:r>
      </w:hyperlink>
    </w:p>
    <w:p>
      <w:pPr>
        <w:pStyle w:val="12"/>
        <w:tabs>
          <w:tab w:val="right" w:pos="9355" w:leader="dot"/>
        </w:tabs>
        <w:rPr/>
      </w:pPr>
      <w:hyperlink w:anchor="__RefHeading___Toc5039_1006130309">
        <w:r>
          <w:rPr>
            <w:rStyle w:val="Style11"/>
          </w:rPr>
          <w:t>Навыки.</w:t>
          <w:tab/>
          <w:t>37</w:t>
        </w:r>
      </w:hyperlink>
    </w:p>
    <w:p>
      <w:pPr>
        <w:pStyle w:val="23"/>
        <w:tabs>
          <w:tab w:val="right" w:pos="9355" w:leader="dot"/>
        </w:tabs>
        <w:rPr/>
      </w:pPr>
      <w:hyperlink w:anchor="__RefHeading___Toc5041_1006130309">
        <w:r>
          <w:rPr>
            <w:rStyle w:val="Style11"/>
          </w:rPr>
          <w:t>Боевые навыки.</w:t>
          <w:tab/>
          <w:t>37</w:t>
        </w:r>
      </w:hyperlink>
    </w:p>
    <w:p>
      <w:pPr>
        <w:pStyle w:val="23"/>
        <w:tabs>
          <w:tab w:val="right" w:pos="9355" w:leader="dot"/>
        </w:tabs>
        <w:rPr/>
      </w:pPr>
      <w:hyperlink w:anchor="__RefHeading___Toc5059_1006130309">
        <w:r>
          <w:rPr>
            <w:rStyle w:val="Style11"/>
          </w:rPr>
          <w:t>Навыки передвижения.</w:t>
          <w:tab/>
          <w:t>38</w:t>
        </w:r>
      </w:hyperlink>
    </w:p>
    <w:p>
      <w:pPr>
        <w:pStyle w:val="23"/>
        <w:tabs>
          <w:tab w:val="right" w:pos="9355" w:leader="dot"/>
        </w:tabs>
        <w:rPr/>
      </w:pPr>
      <w:hyperlink w:anchor="__RefHeading___Toc5067_1006130309">
        <w:r>
          <w:rPr>
            <w:rStyle w:val="Style11"/>
          </w:rPr>
          <w:t>Редкие навыки.</w:t>
          <w:tab/>
          <w:t>39</w:t>
        </w:r>
      </w:hyperlink>
    </w:p>
    <w:p>
      <w:pPr>
        <w:pStyle w:val="12"/>
        <w:tabs>
          <w:tab w:val="right" w:pos="9355" w:leader="dot"/>
        </w:tabs>
        <w:rPr/>
      </w:pPr>
      <w:hyperlink w:anchor="__RefHeading___Toc5085_1006130309">
        <w:r>
          <w:rPr>
            <w:rStyle w:val="Style11"/>
          </w:rPr>
          <w:t>Заклинания.</w:t>
          <w:tab/>
          <w:t>40</w:t>
        </w:r>
      </w:hyperlink>
    </w:p>
    <w:p>
      <w:pPr>
        <w:pStyle w:val="23"/>
        <w:tabs>
          <w:tab w:val="right" w:pos="9355" w:leader="dot"/>
        </w:tabs>
        <w:rPr/>
      </w:pPr>
      <w:hyperlink w:anchor="__RefHeading___Toc5089_1006130309">
        <w:r>
          <w:rPr>
            <w:rStyle w:val="Style11"/>
          </w:rPr>
          <w:t>Навык: «знание заклинания».</w:t>
          <w:tab/>
          <w:t>40</w:t>
        </w:r>
      </w:hyperlink>
    </w:p>
    <w:p>
      <w:pPr>
        <w:pStyle w:val="23"/>
        <w:tabs>
          <w:tab w:val="right" w:pos="9355" w:leader="dot"/>
        </w:tabs>
        <w:rPr/>
      </w:pPr>
      <w:hyperlink w:anchor="__RefHeading___Toc5093_1006130309">
        <w:r>
          <w:rPr>
            <w:rStyle w:val="Style11"/>
            <w:i/>
          </w:rPr>
          <w:t>Примеры заклинаний.</w:t>
        </w:r>
        <w:r>
          <w:rPr>
            <w:rStyle w:val="Style11"/>
          </w:rPr>
          <w:tab/>
          <w:t>41</w:t>
        </w:r>
      </w:hyperlink>
    </w:p>
    <w:p>
      <w:pPr>
        <w:pStyle w:val="12"/>
        <w:tabs>
          <w:tab w:val="right" w:pos="9355" w:leader="dot"/>
        </w:tabs>
        <w:rPr/>
      </w:pPr>
      <w:hyperlink w:anchor="__RefHeading___Toc5105_1006130309">
        <w:r>
          <w:rPr>
            <w:rStyle w:val="Style11"/>
          </w:rPr>
          <w:t>Игровые проклятья.</w:t>
          <w:tab/>
          <w:t>42</w:t>
        </w:r>
      </w:hyperlink>
    </w:p>
    <w:p>
      <w:pPr>
        <w:pStyle w:val="12"/>
        <w:tabs>
          <w:tab w:val="right" w:pos="9355" w:leader="dot"/>
        </w:tabs>
        <w:rPr/>
      </w:pPr>
      <w:hyperlink w:anchor="__RefHeading___Toc5107_1006130309">
        <w:r>
          <w:rPr>
            <w:rStyle w:val="Style11"/>
          </w:rPr>
          <w:t>Как можно получить Игровое Проклятье?</w:t>
          <w:tab/>
          <w:t>42</w:t>
        </w:r>
      </w:hyperlink>
    </w:p>
    <w:p>
      <w:pPr>
        <w:pStyle w:val="23"/>
        <w:tabs>
          <w:tab w:val="right" w:pos="9355" w:leader="dot"/>
        </w:tabs>
        <w:rPr/>
      </w:pPr>
      <w:hyperlink w:anchor="__RefHeading___Toc5109_1006130309">
        <w:r>
          <w:rPr>
            <w:rStyle w:val="Style11"/>
          </w:rPr>
          <w:t>Из Свитка Проклятья (бланка Игры с заголовком Проклятье).</w:t>
          <w:tab/>
          <w:t>42</w:t>
        </w:r>
      </w:hyperlink>
    </w:p>
    <w:p>
      <w:pPr>
        <w:pStyle w:val="23"/>
        <w:tabs>
          <w:tab w:val="right" w:pos="9355" w:leader="dot"/>
        </w:tabs>
        <w:rPr/>
      </w:pPr>
      <w:hyperlink w:anchor="__RefHeading___Toc5111_1006130309">
        <w:r>
          <w:rPr>
            <w:rStyle w:val="Style11"/>
          </w:rPr>
          <w:t>При броске «костей судьбы».</w:t>
          <w:tab/>
          <w:t>42</w:t>
        </w:r>
      </w:hyperlink>
    </w:p>
    <w:p>
      <w:pPr>
        <w:pStyle w:val="23"/>
        <w:tabs>
          <w:tab w:val="right" w:pos="9355" w:leader="dot"/>
        </w:tabs>
        <w:rPr/>
      </w:pPr>
      <w:hyperlink w:anchor="__RefHeading___Toc5127_1006130309">
        <w:r>
          <w:rPr>
            <w:rStyle w:val="Style11"/>
          </w:rPr>
          <w:t>Получить СПЕЦИАЛЬНЫЙ Свиток Проклятья от другого персонажа.</w:t>
          <w:tab/>
          <w:t>42</w:t>
        </w:r>
      </w:hyperlink>
    </w:p>
    <w:p>
      <w:pPr>
        <w:pStyle w:val="12"/>
        <w:tabs>
          <w:tab w:val="right" w:pos="9355" w:leader="dot"/>
        </w:tabs>
        <w:rPr/>
      </w:pPr>
      <w:hyperlink w:anchor="__RefHeading___Toc5129_1006130309">
        <w:r>
          <w:rPr>
            <w:rStyle w:val="Style11"/>
          </w:rPr>
          <w:t>Игровые Богатства.</w:t>
          <w:tab/>
          <w:t>43</w:t>
        </w:r>
      </w:hyperlink>
    </w:p>
    <w:p>
      <w:pPr>
        <w:pStyle w:val="23"/>
        <w:tabs>
          <w:tab w:val="right" w:pos="9355" w:leader="dot"/>
        </w:tabs>
        <w:rPr/>
      </w:pPr>
      <w:hyperlink w:anchor="__RefHeading___Toc5131_1006130309">
        <w:r>
          <w:rPr>
            <w:rStyle w:val="Style11"/>
          </w:rPr>
          <w:t>Игровые монеты.</w:t>
          <w:tab/>
          <w:t>43</w:t>
        </w:r>
      </w:hyperlink>
    </w:p>
    <w:p>
      <w:pPr>
        <w:pStyle w:val="23"/>
        <w:tabs>
          <w:tab w:val="right" w:pos="9355" w:leader="dot"/>
        </w:tabs>
        <w:rPr/>
      </w:pPr>
      <w:hyperlink w:anchor="__RefHeading___Toc5133_1006130309">
        <w:r>
          <w:rPr>
            <w:rStyle w:val="Style11"/>
          </w:rPr>
          <w:t>Варп-камни.</w:t>
          <w:tab/>
          <w:t>43</w:t>
        </w:r>
      </w:hyperlink>
    </w:p>
    <w:p>
      <w:pPr>
        <w:pStyle w:val="23"/>
        <w:tabs>
          <w:tab w:val="right" w:pos="9355" w:leader="dot"/>
        </w:tabs>
        <w:rPr/>
      </w:pPr>
      <w:hyperlink w:anchor="__RefHeading___Toc5135_1006130309">
        <w:r>
          <w:rPr>
            <w:rStyle w:val="Style11"/>
          </w:rPr>
          <w:t>Гримуары.</w:t>
          <w:tab/>
          <w:t>44</w:t>
        </w:r>
      </w:hyperlink>
    </w:p>
    <w:p>
      <w:pPr>
        <w:pStyle w:val="12"/>
        <w:tabs>
          <w:tab w:val="right" w:pos="9355" w:leader="dot"/>
        </w:tabs>
        <w:rPr/>
      </w:pPr>
      <w:hyperlink w:anchor="__RefHeading___Toc5137_1006130309">
        <w:r>
          <w:rPr>
            <w:rStyle w:val="Style11"/>
          </w:rPr>
          <w:t>Тавернщик.</w:t>
          <w:tab/>
          <w:t>45</w:t>
        </w:r>
      </w:hyperlink>
    </w:p>
    <w:p>
      <w:pPr>
        <w:pStyle w:val="23"/>
        <w:tabs>
          <w:tab w:val="right" w:pos="9355" w:leader="dot"/>
        </w:tabs>
        <w:rPr/>
      </w:pPr>
      <w:hyperlink w:anchor="__RefHeading___Toc5141_1006130309">
        <w:r>
          <w:rPr>
            <w:rStyle w:val="Style11"/>
          </w:rPr>
          <w:t>Продажа Варп-камней.</w:t>
          <w:tab/>
          <w:t>45</w:t>
        </w:r>
      </w:hyperlink>
    </w:p>
    <w:p>
      <w:pPr>
        <w:pStyle w:val="23"/>
        <w:tabs>
          <w:tab w:val="right" w:pos="9355" w:leader="dot"/>
        </w:tabs>
        <w:rPr/>
      </w:pPr>
      <w:hyperlink w:anchor="__RefHeading___Toc5143_1006130309">
        <w:r>
          <w:rPr>
            <w:rStyle w:val="Style11"/>
          </w:rPr>
          <w:t>Покупка и продажа снаряжения.</w:t>
          <w:tab/>
          <w:t>45</w:t>
        </w:r>
      </w:hyperlink>
    </w:p>
    <w:p>
      <w:pPr>
        <w:pStyle w:val="23"/>
        <w:tabs>
          <w:tab w:val="right" w:pos="9355" w:leader="dot"/>
        </w:tabs>
        <w:rPr/>
      </w:pPr>
      <w:hyperlink w:anchor="__RefHeading___Toc5145_1006130309">
        <w:r>
          <w:rPr>
            <w:rStyle w:val="Style11"/>
          </w:rPr>
          <w:t>Покупка и продажа игрового оружия.</w:t>
          <w:tab/>
          <w:t>45</w:t>
        </w:r>
      </w:hyperlink>
    </w:p>
    <w:p>
      <w:pPr>
        <w:pStyle w:val="23"/>
        <w:tabs>
          <w:tab w:val="right" w:pos="9355" w:leader="dot"/>
        </w:tabs>
        <w:rPr/>
      </w:pPr>
      <w:hyperlink w:anchor="__RefHeading___Toc5147_1006130309">
        <w:r>
          <w:rPr>
            <w:rStyle w:val="Style11"/>
          </w:rPr>
          <w:t>Покупка игровых предметов.</w:t>
          <w:tab/>
          <w:t>46</w:t>
        </w:r>
      </w:hyperlink>
    </w:p>
    <w:p>
      <w:pPr>
        <w:pStyle w:val="23"/>
        <w:tabs>
          <w:tab w:val="right" w:pos="9355" w:leader="dot"/>
        </w:tabs>
        <w:rPr/>
      </w:pPr>
      <w:hyperlink w:anchor="__RefHeading___Toc5149_1006130309">
        <w:r>
          <w:rPr>
            <w:rStyle w:val="Style11"/>
          </w:rPr>
          <w:t>Приобретение навыков.</w:t>
          <w:tab/>
          <w:t>46</w:t>
        </w:r>
      </w:hyperlink>
    </w:p>
    <w:p>
      <w:pPr>
        <w:pStyle w:val="23"/>
        <w:tabs>
          <w:tab w:val="right" w:pos="9355" w:leader="dot"/>
        </w:tabs>
        <w:rPr/>
      </w:pPr>
      <w:hyperlink w:anchor="__RefHeading___Toc5151_1006130309">
        <w:r>
          <w:rPr>
            <w:rStyle w:val="Style11"/>
          </w:rPr>
          <w:t>Снятие простых состояний.</w:t>
          <w:tab/>
          <w:t>46</w:t>
        </w:r>
      </w:hyperlink>
    </w:p>
    <w:p>
      <w:pPr>
        <w:pStyle w:val="23"/>
        <w:tabs>
          <w:tab w:val="right" w:pos="9355" w:leader="dot"/>
        </w:tabs>
        <w:rPr/>
      </w:pPr>
      <w:hyperlink w:anchor="__RefHeading___Toc5153_1006130309">
        <w:r>
          <w:rPr>
            <w:rStyle w:val="Style11"/>
          </w:rPr>
          <w:t>Целебный чай.</w:t>
          <w:tab/>
          <w:t>46</w:t>
        </w:r>
      </w:hyperlink>
    </w:p>
    <w:p>
      <w:pPr>
        <w:pStyle w:val="23"/>
        <w:tabs>
          <w:tab w:val="right" w:pos="9355" w:leader="dot"/>
        </w:tabs>
        <w:rPr/>
      </w:pPr>
      <w:hyperlink w:anchor="__RefHeading___Toc5155_1006130309">
        <w:r>
          <w:rPr>
            <w:rStyle w:val="Style11"/>
          </w:rPr>
          <w:t>«Кости судьбы».</w:t>
          <w:tab/>
          <w:t>47</w:t>
        </w:r>
      </w:hyperlink>
    </w:p>
    <w:p>
      <w:pPr>
        <w:pStyle w:val="23"/>
        <w:tabs>
          <w:tab w:val="right" w:pos="9355" w:leader="dot"/>
        </w:tabs>
        <w:rPr/>
      </w:pPr>
      <w:hyperlink w:anchor="__RefHeading___Toc5159_1006130309">
        <w:r>
          <w:rPr>
            <w:rStyle w:val="Style11"/>
          </w:rPr>
          <w:t>Понижение шансов удачного броска «Костей судьбы».</w:t>
          <w:tab/>
          <w:t>47</w:t>
        </w:r>
      </w:hyperlink>
    </w:p>
    <w:p>
      <w:pPr>
        <w:pStyle w:val="12"/>
        <w:tabs>
          <w:tab w:val="right" w:pos="9355" w:leader="dot"/>
        </w:tabs>
        <w:rPr/>
      </w:pPr>
      <w:hyperlink w:anchor="__RefHeading___Toc5161_1006130309">
        <w:r>
          <w:rPr>
            <w:rStyle w:val="Style11"/>
          </w:rPr>
          <w:t>Снаряжение.</w:t>
          <w:tab/>
          <w:t>48</w:t>
        </w:r>
      </w:hyperlink>
    </w:p>
    <w:p>
      <w:pPr>
        <w:pStyle w:val="23"/>
        <w:tabs>
          <w:tab w:val="right" w:pos="9355" w:leader="dot"/>
        </w:tabs>
        <w:rPr/>
      </w:pPr>
      <w:hyperlink w:anchor="__RefHeading___Toc5163_1006130309">
        <w:r>
          <w:rPr>
            <w:rStyle w:val="Style11"/>
          </w:rPr>
          <w:t>Обыкновенное снаряжение.</w:t>
          <w:tab/>
          <w:t>48</w:t>
        </w:r>
      </w:hyperlink>
    </w:p>
    <w:p>
      <w:pPr>
        <w:pStyle w:val="1"/>
        <w:keepNext w:val="false"/>
        <w:keepLines w:val="false"/>
        <w:rPr/>
      </w:pPr>
      <w:bookmarkStart w:id="0" w:name="__RefHeading___Toc4809_1006130309"/>
      <w:bookmarkEnd w:id="0"/>
      <w:r>
        <w:rPr>
          <w:rFonts w:ascii="Calibri" w:hAnsi="Calibri" w:asciiTheme="minorHAnsi" w:hAnsiTheme="minorHAnsi"/>
        </w:rPr>
        <w:t>Игровое оружие.</w:t>
      </w:r>
      <w:r>
        <w:rPr>
          <w:rFonts w:ascii="Calibri" w:hAnsi="Calibri"/>
        </w:rPr>
        <w:fldChar w:fldCharType="end"/>
      </w:r>
    </w:p>
    <w:p>
      <w:pPr>
        <w:pStyle w:val="2"/>
        <w:keepNext w:val="false"/>
        <w:keepLines w:val="false"/>
        <w:rPr/>
      </w:pPr>
      <w:bookmarkStart w:id="1" w:name="__RefHeading___Toc4811_1006130309"/>
      <w:bookmarkEnd w:id="1"/>
      <w:r>
        <w:rPr>
          <w:rFonts w:ascii="Calibri" w:hAnsi="Calibri" w:asciiTheme="minorHAnsi" w:hAnsiTheme="minorHAnsi"/>
        </w:rPr>
        <w:t>Допуск игрового оружия ближнего боя.</w:t>
      </w:r>
    </w:p>
    <w:p>
      <w:pPr>
        <w:pStyle w:val="NoSpacing"/>
        <w:suppressAutoHyphens w:val="true"/>
        <w:rPr/>
      </w:pPr>
      <w:r>
        <w:rPr>
          <w:lang w:val="ru-RU"/>
        </w:rPr>
        <w:t xml:space="preserve">К игре допускается </w:t>
      </w:r>
      <w:r>
        <w:rPr>
          <w:b/>
          <w:u w:val="single"/>
          <w:lang w:val="ru-RU"/>
        </w:rPr>
        <w:t>исключительно</w:t>
      </w:r>
      <w:r>
        <w:rPr>
          <w:lang w:val="ru-RU"/>
        </w:rPr>
        <w:t xml:space="preserve"> игровое Протектированное Оружие (далее ПО), изготовленное из гибкого и прочного пластикового сердечника, заключённого в толстый кожух из лёгкого и прочного Эластичного Пенополимера (далее ЭП) и покрытого сверху окрашенным эластичным покрытием или, а в случае с тямбарами, прочным тканевым чехлом.</w:t>
      </w:r>
    </w:p>
    <w:p>
      <w:pPr>
        <w:pStyle w:val="NoSpacing"/>
        <w:suppressAutoHyphens w:val="true"/>
        <w:rPr/>
      </w:pPr>
      <w:r>
        <w:rPr>
          <w:lang w:val="ru-RU"/>
        </w:rPr>
        <w:t>К игре допущены тямбары по показателям безопасности соответствующие остальному ПО.</w:t>
      </w:r>
    </w:p>
    <w:p>
      <w:pPr>
        <w:pStyle w:val="2"/>
        <w:keepNext w:val="false"/>
        <w:keepLines w:val="false"/>
        <w:rPr/>
      </w:pPr>
      <w:bookmarkStart w:id="2" w:name="__RefHeading___Toc4813_1006130309"/>
      <w:bookmarkEnd w:id="2"/>
      <w:r>
        <w:rPr>
          <w:rFonts w:ascii="Calibri" w:hAnsi="Calibri" w:asciiTheme="minorHAnsi" w:hAnsiTheme="minorHAnsi"/>
        </w:rPr>
        <w:t>Общие требования к ПО:</w:t>
      </w:r>
    </w:p>
    <w:p>
      <w:pPr>
        <w:pStyle w:val="NoSpacing"/>
        <w:numPr>
          <w:ilvl w:val="0"/>
          <w:numId w:val="9"/>
        </w:numPr>
        <w:suppressAutoHyphens w:val="true"/>
        <w:rPr/>
      </w:pPr>
      <w:r>
        <w:rPr>
          <w:lang w:val="ru-RU"/>
        </w:rPr>
        <w:t>ПО должно по внешнему виду походить на оружие мира Вархаммер, быть выполнено аккуратно и эстетично.</w:t>
      </w:r>
    </w:p>
    <w:p>
      <w:pPr>
        <w:pStyle w:val="NoSpacing"/>
        <w:numPr>
          <w:ilvl w:val="0"/>
          <w:numId w:val="9"/>
        </w:numPr>
        <w:suppressAutoHyphens w:val="true"/>
        <w:rPr/>
      </w:pPr>
      <w:r>
        <w:rPr>
          <w:lang w:val="ru-RU"/>
        </w:rPr>
        <w:t>Боевая часть ПО должна быть обмягчена ЭП полностью.</w:t>
      </w:r>
    </w:p>
    <w:p>
      <w:pPr>
        <w:pStyle w:val="NoSpacing"/>
        <w:numPr>
          <w:ilvl w:val="0"/>
          <w:numId w:val="9"/>
        </w:numPr>
        <w:suppressAutoHyphens w:val="true"/>
        <w:rPr/>
      </w:pPr>
      <w:r>
        <w:rPr>
          <w:lang w:val="ru-RU"/>
        </w:rPr>
        <w:t>Твёрдые детали внутреннего каркаса не должны чётко прощупываться при нажатии на поверхность ПО на любом участке боевых частей.</w:t>
      </w:r>
    </w:p>
    <w:p>
      <w:pPr>
        <w:pStyle w:val="NoSpacing"/>
        <w:numPr>
          <w:ilvl w:val="0"/>
          <w:numId w:val="9"/>
        </w:numPr>
        <w:suppressAutoHyphens w:val="true"/>
        <w:rPr/>
      </w:pPr>
      <w:r>
        <w:rPr>
          <w:lang w:val="ru-RU"/>
        </w:rPr>
        <w:t>Максимальная твёрдость поверхности ПО на любом участке боевой части оружия 30А по Шору. На древках инерционного оружия, кромках и поверхности щитов 35А по Шору.</w:t>
      </w:r>
    </w:p>
    <w:p>
      <w:pPr>
        <w:pStyle w:val="NoSpacing"/>
        <w:numPr>
          <w:ilvl w:val="0"/>
          <w:numId w:val="9"/>
        </w:numPr>
        <w:suppressAutoHyphens w:val="true"/>
        <w:rPr/>
      </w:pPr>
      <w:r>
        <w:rPr>
          <w:lang w:val="ru-RU"/>
        </w:rPr>
        <w:t>Максимальный вес оружия - 800 грамм на метр длины.</w:t>
      </w:r>
    </w:p>
    <w:p>
      <w:pPr>
        <w:pStyle w:val="NoSpacing"/>
        <w:numPr>
          <w:ilvl w:val="0"/>
          <w:numId w:val="9"/>
        </w:numPr>
        <w:suppressAutoHyphens w:val="true"/>
        <w:rPr/>
      </w:pPr>
      <w:r>
        <w:rPr>
          <w:lang w:val="ru-RU"/>
        </w:rPr>
        <w:t>Общий вес оружия не должен превышать 2000 грамм.</w:t>
      </w:r>
    </w:p>
    <w:p>
      <w:pPr>
        <w:pStyle w:val="NoSpacing"/>
        <w:numPr>
          <w:ilvl w:val="0"/>
          <w:numId w:val="10"/>
        </w:numPr>
        <w:suppressAutoHyphens w:val="true"/>
        <w:rPr/>
      </w:pPr>
      <w:r>
        <w:rPr>
          <w:lang w:val="ru-RU"/>
        </w:rPr>
        <w:t>Допуск игрового оружия производится МГ по совокупности всех его параметров – твёрдости, веса, упругости материала исполнения, длины и распределения центра тяжести. Все образцы, не соответствующие некоторым данным параметрам будут допущены/не допущены индивидуально.</w:t>
      </w:r>
    </w:p>
    <w:p>
      <w:pPr>
        <w:pStyle w:val="NoSpacing"/>
        <w:numPr>
          <w:ilvl w:val="0"/>
          <w:numId w:val="10"/>
        </w:numPr>
        <w:suppressAutoHyphens w:val="true"/>
        <w:rPr/>
      </w:pPr>
      <w:r>
        <w:rPr>
          <w:lang w:val="ru-RU"/>
        </w:rPr>
        <w:t>Оружие, твёрдость или вес которого более чем на 50% превосходит любой из предельно допустимых параметров однозначно не будет допущено.</w:t>
      </w:r>
    </w:p>
    <w:p>
      <w:pPr>
        <w:pStyle w:val="NoSpacing"/>
        <w:numPr>
          <w:ilvl w:val="0"/>
          <w:numId w:val="10"/>
        </w:numPr>
        <w:suppressAutoHyphens w:val="true"/>
        <w:rPr/>
      </w:pPr>
      <w:r>
        <w:rPr>
          <w:lang w:val="ru-RU"/>
        </w:rPr>
        <w:t xml:space="preserve">К оружию, размеры которого превышают максимальные будут предъявляться повышенные требования по эстетике и безопасности. </w:t>
      </w:r>
      <w:r>
        <w:br w:type="page"/>
      </w:r>
    </w:p>
    <w:p>
      <w:pPr>
        <w:pStyle w:val="2"/>
        <w:keepNext w:val="false"/>
        <w:keepLines w:val="false"/>
        <w:rPr/>
      </w:pPr>
      <w:bookmarkStart w:id="3" w:name="__RefHeading___Toc4815_1006130309"/>
      <w:bookmarkEnd w:id="3"/>
      <w:r>
        <w:rPr>
          <w:rFonts w:ascii="Calibri" w:hAnsi="Calibri" w:asciiTheme="minorHAnsi" w:hAnsiTheme="minorHAnsi"/>
        </w:rPr>
        <w:t>Требования к тямбарам:</w:t>
      </w:r>
    </w:p>
    <w:p>
      <w:pPr>
        <w:pStyle w:val="NoSpacing"/>
        <w:numPr>
          <w:ilvl w:val="0"/>
          <w:numId w:val="11"/>
        </w:numPr>
        <w:suppressAutoHyphens w:val="true"/>
        <w:rPr/>
      </w:pPr>
      <w:r>
        <w:rPr>
          <w:lang w:val="ru-RU"/>
        </w:rPr>
        <w:t xml:space="preserve">Тямбара должна быть гибкой и прочной, должна выдерживать изгибание и самостоятельно возвращаться в первоначальное состояние. При этом она не должна быть излишне гибкой и склонной к «захлёсту». </w:t>
      </w:r>
      <w:r>
        <w:rPr/>
        <w:t>Такие образцы допущены не будут.</w:t>
      </w:r>
    </w:p>
    <w:p>
      <w:pPr>
        <w:pStyle w:val="NoSpacing"/>
        <w:numPr>
          <w:ilvl w:val="0"/>
          <w:numId w:val="11"/>
        </w:numPr>
        <w:suppressAutoHyphens w:val="true"/>
        <w:rPr/>
      </w:pPr>
      <w:r>
        <w:rPr>
          <w:lang w:val="ru-RU"/>
        </w:rPr>
        <w:t>Тканевый чехол не должен слетать или иметь разрывов.</w:t>
      </w:r>
    </w:p>
    <w:p>
      <w:pPr>
        <w:pStyle w:val="NoSpacing"/>
        <w:numPr>
          <w:ilvl w:val="0"/>
          <w:numId w:val="11"/>
        </w:numPr>
        <w:suppressAutoHyphens w:val="true"/>
        <w:rPr/>
      </w:pPr>
      <w:r>
        <w:rPr>
          <w:lang w:val="ru-RU"/>
        </w:rPr>
        <w:t>Тканевый чехол должен внешне походить на дубину не ярких кислотных цветов.</w:t>
      </w:r>
    </w:p>
    <w:p>
      <w:pPr>
        <w:pStyle w:val="NoSpacing"/>
        <w:numPr>
          <w:ilvl w:val="0"/>
          <w:numId w:val="11"/>
        </w:numPr>
        <w:suppressAutoHyphens w:val="true"/>
        <w:rPr/>
      </w:pPr>
      <w:r>
        <w:rPr>
          <w:lang w:val="ru-RU"/>
        </w:rPr>
        <w:t xml:space="preserve">Обмягчение ЭП должно быть прочно закреплено на стержне. </w:t>
      </w:r>
    </w:p>
    <w:p>
      <w:pPr>
        <w:pStyle w:val="2"/>
        <w:keepNext w:val="false"/>
        <w:keepLines w:val="false"/>
        <w:rPr/>
      </w:pPr>
      <w:bookmarkStart w:id="4" w:name="__RefHeading___Toc4817_1006130309"/>
      <w:bookmarkEnd w:id="4"/>
      <w:r>
        <w:rPr>
          <w:rFonts w:ascii="Calibri" w:hAnsi="Calibri" w:asciiTheme="minorHAnsi" w:hAnsiTheme="minorHAnsi"/>
        </w:rPr>
        <w:t>Требования к клинковому ПО:</w:t>
      </w:r>
    </w:p>
    <w:p>
      <w:pPr>
        <w:pStyle w:val="NoSpacing"/>
        <w:numPr>
          <w:ilvl w:val="0"/>
          <w:numId w:val="12"/>
        </w:numPr>
        <w:suppressAutoHyphens w:val="true"/>
        <w:rPr/>
      </w:pPr>
      <w:r>
        <w:rPr>
          <w:lang w:val="ru-RU"/>
        </w:rPr>
        <w:t xml:space="preserve">Клинки должны быть гибкими и прочными – клинок должен выдерживать сильное изгибание без треска в стержне и самостоятельно возвращаться в первоначальное состояние. При этом он не должен быть излишне гибким и склонным к «захлёсту». </w:t>
      </w:r>
      <w:r>
        <w:rPr/>
        <w:t>Такие образцы допущены не будут.</w:t>
      </w:r>
    </w:p>
    <w:p>
      <w:pPr>
        <w:pStyle w:val="NoSpacing"/>
        <w:numPr>
          <w:ilvl w:val="0"/>
          <w:numId w:val="12"/>
        </w:numPr>
        <w:suppressAutoHyphens w:val="true"/>
        <w:rPr/>
      </w:pPr>
      <w:r>
        <w:rPr>
          <w:lang w:val="ru-RU"/>
        </w:rPr>
        <w:t>Для клинкового оружия малой длины (ножи и кинжалы до 30 см общая длина) допустимо изготовление без стержня. При этом оружие не должно провисать под собственным весом и быть излишне мягким.</w:t>
      </w:r>
    </w:p>
    <w:p>
      <w:pPr>
        <w:pStyle w:val="NoSpacing"/>
        <w:numPr>
          <w:ilvl w:val="0"/>
          <w:numId w:val="12"/>
        </w:numPr>
        <w:suppressAutoHyphens w:val="true"/>
        <w:rPr/>
      </w:pPr>
      <w:r>
        <w:rPr>
          <w:lang w:val="ru-RU"/>
        </w:rPr>
        <w:t>Гарда клинкового оружия должна быть эластичной (гнуться при нажатии и возвращаться в первоначальное положение после снятия нагрузки). Использование внутренних каркасов в гарде из металла или твёрдого пластика недопустимо.</w:t>
      </w:r>
    </w:p>
    <w:p>
      <w:pPr>
        <w:pStyle w:val="NoSpacing"/>
        <w:numPr>
          <w:ilvl w:val="0"/>
          <w:numId w:val="12"/>
        </w:numPr>
        <w:suppressAutoHyphens w:val="true"/>
        <w:rPr/>
      </w:pPr>
      <w:r>
        <w:rPr>
          <w:lang w:val="ru-RU"/>
        </w:rPr>
        <w:t>Максимальная длина клинкового оружия не более 2,1 м.</w:t>
      </w:r>
    </w:p>
    <w:p>
      <w:pPr>
        <w:pStyle w:val="2"/>
        <w:keepNext w:val="false"/>
        <w:keepLines w:val="false"/>
        <w:rPr/>
      </w:pPr>
      <w:bookmarkStart w:id="5" w:name="__RefHeading___Toc4819_1006130309"/>
      <w:bookmarkEnd w:id="5"/>
      <w:r>
        <w:rPr>
          <w:rStyle w:val="31"/>
          <w:rFonts w:ascii="Calibri" w:hAnsi="Calibri" w:asciiTheme="minorHAnsi" w:hAnsiTheme="minorHAnsi"/>
          <w:b/>
          <w:bCs/>
        </w:rPr>
        <w:t>Требования к инерционному ПО (топоры, молоты, булавы и прочее оружие, в котором центр тяжести сильно смещён к боевой части оружия):</w:t>
      </w:r>
    </w:p>
    <w:p>
      <w:pPr>
        <w:pStyle w:val="NoSpacing"/>
        <w:numPr>
          <w:ilvl w:val="0"/>
          <w:numId w:val="13"/>
        </w:numPr>
        <w:suppressAutoHyphens w:val="true"/>
        <w:rPr/>
      </w:pPr>
      <w:r>
        <w:rPr>
          <w:lang w:val="ru-RU"/>
        </w:rPr>
        <w:t>Для стержня в древке инерционного оружия необходимо использовать менее гибкие стержни, нежели в клинках. Излишне гибкие образцы, склонные к «захлёсту» могут быть не допущены.</w:t>
      </w:r>
    </w:p>
    <w:p>
      <w:pPr>
        <w:pStyle w:val="NoSpacing"/>
        <w:numPr>
          <w:ilvl w:val="0"/>
          <w:numId w:val="13"/>
        </w:numPr>
        <w:suppressAutoHyphens w:val="true"/>
        <w:rPr/>
      </w:pPr>
      <w:r>
        <w:rPr>
          <w:lang w:val="ru-RU"/>
        </w:rPr>
        <w:t>Кожух из ЭП на ударных частях инерционного оружия (рубящих кромках топоров, ударных частях дубинок и т.д.) должен быть не менее 20 мм толщиной. На не предназначенных для удара боевых частях оружия (плоскость лезвия топоров и т.д.) слой ЭП должен быть не менее 5 мм.</w:t>
      </w:r>
    </w:p>
    <w:p>
      <w:pPr>
        <w:pStyle w:val="NoSpacing"/>
        <w:numPr>
          <w:ilvl w:val="0"/>
          <w:numId w:val="13"/>
        </w:numPr>
        <w:suppressAutoHyphens w:val="true"/>
        <w:rPr/>
      </w:pPr>
      <w:r>
        <w:rPr>
          <w:lang w:val="ru-RU"/>
        </w:rPr>
        <w:t>Ударные части инерционного оружия не должны прокручиваться или ёрзать на стержне.</w:t>
      </w:r>
    </w:p>
    <w:p>
      <w:pPr>
        <w:pStyle w:val="NoSpacing"/>
        <w:numPr>
          <w:ilvl w:val="0"/>
          <w:numId w:val="13"/>
        </w:numPr>
        <w:suppressAutoHyphens w:val="true"/>
        <w:rPr/>
      </w:pPr>
      <w:r>
        <w:rPr>
          <w:lang w:val="ru-RU"/>
        </w:rPr>
        <w:t>К материалу изготовления ударных частей инерционного оружия предъявляются повышенные требования в плане мягкости и лёгкости ударной части.</w:t>
      </w:r>
    </w:p>
    <w:p>
      <w:pPr>
        <w:pStyle w:val="NoSpacing"/>
        <w:numPr>
          <w:ilvl w:val="0"/>
          <w:numId w:val="13"/>
        </w:numPr>
        <w:suppressAutoHyphens w:val="true"/>
        <w:rPr/>
      </w:pPr>
      <w:r>
        <w:rPr>
          <w:lang w:val="ru-RU"/>
        </w:rPr>
        <w:t xml:space="preserve">У различных цепных модификаций инерционного оружия – кистеней, цепных моргенштернов и цепов, цепь так же должна быть мягкой. </w:t>
      </w:r>
    </w:p>
    <w:p>
      <w:pPr>
        <w:pStyle w:val="NoSpacing"/>
        <w:numPr>
          <w:ilvl w:val="0"/>
          <w:numId w:val="13"/>
        </w:numPr>
        <w:suppressAutoHyphens w:val="true"/>
        <w:rPr/>
      </w:pPr>
      <w:r>
        <w:rPr>
          <w:lang w:val="ru-RU"/>
        </w:rPr>
        <w:t>Максимальная длина инерционного оружия не более 1,6 м</w:t>
        <w:br/>
        <w:t>Требования к протектированным посохам:</w:t>
      </w:r>
      <w:r>
        <w:br w:type="page"/>
      </w:r>
    </w:p>
    <w:p>
      <w:pPr>
        <w:pStyle w:val="2"/>
        <w:keepNext w:val="false"/>
        <w:keepLines w:val="false"/>
        <w:rPr/>
      </w:pPr>
      <w:bookmarkStart w:id="6" w:name="__RefHeading___Toc4821_1006130309"/>
      <w:bookmarkEnd w:id="6"/>
      <w:r>
        <w:rPr>
          <w:rStyle w:val="ListLabel1101"/>
          <w:rFonts w:cs="" w:ascii="Calibri" w:hAnsi="Calibri" w:asciiTheme="minorHAnsi" w:cstheme="majorBidi" w:hAnsiTheme="minorHAnsi"/>
          <w:lang w:val="ru-RU"/>
        </w:rPr>
        <w:t>Требования к протектированному древковому рубящему оружию и посохам (алебарды, глефы, вульжи, протазаны, совни и т.п. а так же посохи):</w:t>
      </w:r>
    </w:p>
    <w:p>
      <w:pPr>
        <w:pStyle w:val="ListParagraph"/>
        <w:numPr>
          <w:ilvl w:val="0"/>
          <w:numId w:val="41"/>
        </w:numPr>
        <w:rPr/>
      </w:pPr>
      <w:r>
        <w:rPr>
          <w:lang w:val="ru-RU"/>
        </w:rPr>
        <w:t>Для стержня в протектированных посохах, из-за его большой длины, необходимо использовать более жёсткие и прочные стержни. Излишне гибкие образцы, склонные к «захлёсту» могут быть не допущены.</w:t>
      </w:r>
    </w:p>
    <w:p>
      <w:pPr>
        <w:pStyle w:val="ListParagraph"/>
        <w:numPr>
          <w:ilvl w:val="0"/>
          <w:numId w:val="41"/>
        </w:numPr>
        <w:rPr/>
      </w:pPr>
      <w:r>
        <w:rPr>
          <w:lang w:val="ru-RU"/>
        </w:rPr>
        <w:t>Кожух из ЭП на ударных частях протектированных посохов должен быть не менее 20 мм толщиной. На не предназначенных для удара боевых частях оружия (плоскость лезвия алебард) слой ЭП должен быть не менее 5 мм.</w:t>
      </w:r>
    </w:p>
    <w:p>
      <w:pPr>
        <w:pStyle w:val="ListParagraph"/>
        <w:numPr>
          <w:ilvl w:val="0"/>
          <w:numId w:val="41"/>
        </w:numPr>
        <w:rPr/>
      </w:pPr>
      <w:r>
        <w:rPr>
          <w:lang w:val="ru-RU"/>
        </w:rPr>
        <w:t>Толщина протектирующего слоя на древках топоров, алебард и прочего ударного и рубящего древкового оружия не должна быть меньше 10 мм. Твёрдый каркас древка не должен прощупываться через протектирующий слой.</w:t>
      </w:r>
    </w:p>
    <w:p>
      <w:pPr>
        <w:pStyle w:val="ListParagraph"/>
        <w:numPr>
          <w:ilvl w:val="0"/>
          <w:numId w:val="41"/>
        </w:numPr>
        <w:rPr/>
      </w:pPr>
      <w:r>
        <w:rPr>
          <w:lang w:val="ru-RU"/>
        </w:rPr>
        <w:t>Максимальная длина древкового рубящего оружия не более 2,4 метра (для посохов до 2 м)</w:t>
      </w:r>
    </w:p>
    <w:p>
      <w:pPr>
        <w:pStyle w:val="2"/>
        <w:keepNext w:val="false"/>
        <w:keepLines w:val="false"/>
        <w:rPr>
          <w:rStyle w:val="ListLabel1103"/>
          <w:rFonts w:ascii="Calibri" w:hAnsi="Calibri" w:cs="" w:asciiTheme="minorHAnsi" w:cstheme="majorBidi" w:hAnsiTheme="minorHAnsi"/>
          <w:lang w:val="ru-RU"/>
        </w:rPr>
      </w:pPr>
      <w:r>
        <w:rPr>
          <w:rFonts w:cs="" w:cstheme="majorBidi" w:ascii="Calibri" w:hAnsi="Calibri"/>
          <w:lang w:val="ru-RU"/>
        </w:rPr>
      </w:r>
    </w:p>
    <w:p>
      <w:pPr>
        <w:pStyle w:val="2"/>
        <w:keepNext w:val="false"/>
        <w:keepLines w:val="false"/>
        <w:rPr/>
      </w:pPr>
      <w:bookmarkStart w:id="7" w:name="__RefHeading___Toc4823_1006130309"/>
      <w:bookmarkEnd w:id="7"/>
      <w:r>
        <w:rPr>
          <w:rStyle w:val="ListLabel1103"/>
          <w:rFonts w:cs="" w:ascii="Calibri" w:hAnsi="Calibri" w:asciiTheme="minorHAnsi" w:cstheme="majorBidi" w:hAnsiTheme="minorHAnsi"/>
          <w:lang w:val="ru-RU"/>
        </w:rPr>
        <w:t>Требования к протектированным пикам</w:t>
      </w:r>
      <w:r>
        <w:rPr>
          <w:rStyle w:val="ListLabel1103"/>
          <w:rFonts w:cs="" w:ascii="Calibri" w:hAnsi="Calibri" w:asciiTheme="minorHAnsi" w:cstheme="majorBidi" w:hAnsiTheme="minorHAnsi"/>
        </w:rPr>
        <w:t> </w:t>
      </w:r>
      <w:r>
        <w:rPr>
          <w:rStyle w:val="ListLabel1103"/>
          <w:rFonts w:cs="" w:ascii="Calibri" w:hAnsi="Calibri" w:asciiTheme="minorHAnsi" w:cstheme="majorBidi" w:hAnsiTheme="minorHAnsi"/>
          <w:lang w:val="ru-RU"/>
        </w:rPr>
        <w:t>(а так же копьям и другому колющему древковому оружию, вне зависимости от его внешнего вида).</w:t>
      </w:r>
    </w:p>
    <w:p>
      <w:pPr>
        <w:pStyle w:val="ListParagraph"/>
        <w:numPr>
          <w:ilvl w:val="0"/>
          <w:numId w:val="40"/>
        </w:numPr>
        <w:rPr/>
      </w:pPr>
      <w:r>
        <w:rPr>
          <w:lang w:val="ru-RU"/>
        </w:rPr>
        <w:t>Диаметр кончика наконечника пики/копья должен быть не менее 35мм. Толщина ЭП на кончике должна быть тоже не менее 25мм. Диаметр опорного закладного "пятака" внутри наконечника - не менее 20мм. При этом наконечник должен быть устроен таким образом, чтобы даже при сильных колющих ударах его кончик не «падал» в сторону, а сминался, возвращаясь в первоначальное состояние после снятия нагрузки.</w:t>
      </w:r>
    </w:p>
    <w:p>
      <w:pPr>
        <w:pStyle w:val="ListParagraph"/>
        <w:numPr>
          <w:ilvl w:val="0"/>
          <w:numId w:val="40"/>
        </w:numPr>
        <w:rPr/>
      </w:pPr>
      <w:r>
        <w:rPr>
          <w:lang w:val="ru-RU"/>
        </w:rPr>
        <w:t>Древко пики должно быть длинной не менее 150 см и покрыто ЭП толщиной не менее 5 мм минимум на 100 см, считая длину наконечника.</w:t>
      </w:r>
    </w:p>
    <w:p>
      <w:pPr>
        <w:pStyle w:val="ListParagraph"/>
        <w:numPr>
          <w:ilvl w:val="0"/>
          <w:numId w:val="41"/>
        </w:numPr>
        <w:rPr/>
      </w:pPr>
      <w:r>
        <w:rPr>
          <w:lang w:val="ru-RU"/>
        </w:rPr>
        <w:t>Древко пики не должно сильно изгибаться под собственной тяжестью и тяжестью наконечника. Излишне гибкие образцы не будут допущены.</w:t>
      </w:r>
    </w:p>
    <w:p>
      <w:pPr>
        <w:pStyle w:val="ListParagraph"/>
        <w:numPr>
          <w:ilvl w:val="0"/>
          <w:numId w:val="41"/>
        </w:numPr>
        <w:rPr/>
      </w:pPr>
      <w:r>
        <w:rPr>
          <w:lang w:val="ru-RU"/>
        </w:rPr>
        <w:t>Максимальная длина древкового колющего оружия не более 2,4 метра.</w:t>
      </w:r>
    </w:p>
    <w:p>
      <w:pPr>
        <w:pStyle w:val="2"/>
        <w:keepNext w:val="false"/>
        <w:keepLines w:val="false"/>
        <w:rPr/>
      </w:pPr>
      <w:bookmarkStart w:id="8" w:name="__RefHeading___Toc4825_1006130309"/>
      <w:bookmarkEnd w:id="8"/>
      <w:r>
        <w:rPr>
          <w:rFonts w:ascii="Calibri" w:hAnsi="Calibri" w:asciiTheme="minorHAnsi" w:hAnsiTheme="minorHAnsi"/>
        </w:rPr>
        <w:t>Требования к метательному ПО:</w:t>
      </w:r>
    </w:p>
    <w:p>
      <w:pPr>
        <w:pStyle w:val="NoSpacing"/>
        <w:numPr>
          <w:ilvl w:val="0"/>
          <w:numId w:val="14"/>
        </w:numPr>
        <w:suppressAutoHyphens w:val="true"/>
        <w:rPr/>
      </w:pPr>
      <w:r>
        <w:rPr>
          <w:lang w:val="ru-RU"/>
        </w:rPr>
        <w:t>Всё метательное оружие должно быть предельно лёгким и мягким. При этом оно должно при броске на дистанции до 5 метров уверенно поражать фигуру стоящего человека.</w:t>
      </w:r>
    </w:p>
    <w:p>
      <w:pPr>
        <w:pStyle w:val="NoSpacing"/>
        <w:numPr>
          <w:ilvl w:val="0"/>
          <w:numId w:val="14"/>
        </w:numPr>
        <w:suppressAutoHyphens w:val="true"/>
        <w:rPr/>
      </w:pPr>
      <w:r>
        <w:rPr>
          <w:lang w:val="ru-RU"/>
        </w:rPr>
        <w:t>Метательное оружие не должно иметь в своей основе ЖЁСТКОГО стержня.</w:t>
      </w:r>
      <w:r>
        <w:br w:type="page"/>
      </w:r>
    </w:p>
    <w:p>
      <w:pPr>
        <w:pStyle w:val="2"/>
        <w:keepNext w:val="false"/>
        <w:keepLines w:val="false"/>
        <w:rPr/>
      </w:pPr>
      <w:bookmarkStart w:id="9" w:name="__RefHeading___Toc4827_1006130309"/>
      <w:bookmarkEnd w:id="9"/>
      <w:r>
        <w:rPr>
          <w:rStyle w:val="31"/>
          <w:rFonts w:ascii="Calibri" w:hAnsi="Calibri" w:asciiTheme="minorHAnsi" w:hAnsiTheme="minorHAnsi"/>
          <w:b/>
          <w:bCs/>
        </w:rPr>
        <w:t>Требования к протектированным щитам:</w:t>
      </w:r>
    </w:p>
    <w:p>
      <w:pPr>
        <w:pStyle w:val="NoSpacing"/>
        <w:numPr>
          <w:ilvl w:val="0"/>
          <w:numId w:val="15"/>
        </w:numPr>
        <w:suppressAutoHyphens w:val="true"/>
        <w:rPr/>
      </w:pPr>
      <w:r>
        <w:rPr>
          <w:lang w:val="ru-RU"/>
        </w:rPr>
        <w:t>Щиты должны быть мягкими, лёгкими и прочными. На тыльной стороне щита не должно быть торчащих болтов, шурупов и прочих деталей крепежа, могущих нанести травму или повредить оружие.</w:t>
      </w:r>
    </w:p>
    <w:p>
      <w:pPr>
        <w:pStyle w:val="NoSpacing"/>
        <w:numPr>
          <w:ilvl w:val="0"/>
          <w:numId w:val="15"/>
        </w:numPr>
        <w:suppressAutoHyphens w:val="true"/>
        <w:rPr/>
      </w:pPr>
      <w:r>
        <w:rPr>
          <w:lang w:val="ru-RU"/>
        </w:rPr>
        <w:t xml:space="preserve">К игре допускаются только щиты, протектированные снаружи полностью – плоскость, кромки и умбон (если он есть). </w:t>
      </w:r>
      <w:r>
        <w:rPr/>
        <w:t>Внутренняя стороны щита может быть не протектированной.</w:t>
      </w:r>
    </w:p>
    <w:p>
      <w:pPr>
        <w:pStyle w:val="NoSpacing"/>
        <w:numPr>
          <w:ilvl w:val="0"/>
          <w:numId w:val="15"/>
        </w:numPr>
        <w:suppressAutoHyphens w:val="true"/>
        <w:rPr/>
      </w:pPr>
      <w:r>
        <w:rPr>
          <w:lang w:val="ru-RU"/>
        </w:rPr>
        <w:t>Толщина протектирующего слоя на кромках щита должна быть не менее 2 см.</w:t>
        <w:br/>
        <w:t>При этом даже при СИЛЬНОМ нажатии пальцем на протектирующий слой кромки щита твёрдый внутренний каркас щита не должен прощупываться.</w:t>
      </w:r>
    </w:p>
    <w:p>
      <w:pPr>
        <w:pStyle w:val="NoSpacing"/>
        <w:numPr>
          <w:ilvl w:val="0"/>
          <w:numId w:val="15"/>
        </w:numPr>
        <w:suppressAutoHyphens w:val="true"/>
        <w:rPr/>
      </w:pPr>
      <w:r>
        <w:rPr>
          <w:lang w:val="ru-RU"/>
        </w:rPr>
        <w:t>Толщина протектирующего слоя на плоскости щита должна быть не менее 8 мм.</w:t>
        <w:br/>
        <w:t>Умбон должен быть мягким полностью – изготовленным из ЭП или пустотелым из мягкой резины.</w:t>
      </w:r>
    </w:p>
    <w:p>
      <w:pPr>
        <w:pStyle w:val="NoSpacing"/>
        <w:numPr>
          <w:ilvl w:val="0"/>
          <w:numId w:val="15"/>
        </w:numPr>
        <w:suppressAutoHyphens w:val="true"/>
        <w:rPr/>
      </w:pPr>
      <w:r>
        <w:rPr>
          <w:lang w:val="ru-RU"/>
        </w:rPr>
        <w:t>Масса щита не должна превышать 6 кг на 1 кв. м защитной поверхности щита.</w:t>
        <w:br/>
        <w:t>Размеры щитов не должны превышать прямоугольника 140 см в высоту и 70 см в ширину или круга в 80 см. К щитам, размер которых превышает 80 см по любому обмеру, будут предъявляться повышенные требования по антуражу и безопасности.</w:t>
      </w:r>
    </w:p>
    <w:p>
      <w:pPr>
        <w:pStyle w:val="2"/>
        <w:keepNext w:val="false"/>
        <w:keepLines w:val="false"/>
        <w:rPr/>
      </w:pPr>
      <w:bookmarkStart w:id="10" w:name="__RefHeading___Toc4829_1006130309"/>
      <w:bookmarkEnd w:id="10"/>
      <w:r>
        <w:rPr>
          <w:rStyle w:val="31"/>
          <w:rFonts w:ascii="Calibri" w:hAnsi="Calibri" w:asciiTheme="minorHAnsi" w:hAnsiTheme="minorHAnsi"/>
          <w:b/>
          <w:bCs/>
        </w:rPr>
        <w:t>Требования к игровым доспехам:</w:t>
      </w:r>
    </w:p>
    <w:p>
      <w:pPr>
        <w:pStyle w:val="Style21"/>
        <w:numPr>
          <w:ilvl w:val="0"/>
          <w:numId w:val="36"/>
        </w:numPr>
        <w:spacing w:lineRule="auto" w:line="240"/>
        <w:rPr/>
      </w:pPr>
      <w:r>
        <w:rPr>
          <w:lang w:val="ru-RU"/>
        </w:rPr>
        <w:t xml:space="preserve">Элементы доспехов могут быть изготовлены из стали, латуни и бронзы, алюминиевых сплавов, пластика, кожи или пенополимеров. </w:t>
      </w:r>
    </w:p>
    <w:p>
      <w:pPr>
        <w:pStyle w:val="Style21"/>
        <w:numPr>
          <w:ilvl w:val="0"/>
          <w:numId w:val="36"/>
        </w:numPr>
        <w:spacing w:lineRule="auto" w:line="240"/>
        <w:rPr/>
      </w:pPr>
      <w:r>
        <w:rPr>
          <w:lang w:val="ru-RU"/>
        </w:rPr>
        <w:t>Кольчужные элементы могу быть из любых колец (сталь, латунь, медь, алюминиевый сплав, пластик), скрепленных любым способом (сведённые, сварные, клёпанные).</w:t>
      </w:r>
    </w:p>
    <w:p>
      <w:pPr>
        <w:pStyle w:val="Style21"/>
        <w:numPr>
          <w:ilvl w:val="0"/>
          <w:numId w:val="36"/>
        </w:numPr>
        <w:spacing w:lineRule="auto" w:line="240"/>
        <w:rPr/>
      </w:pPr>
      <w:r>
        <w:rPr>
          <w:lang w:val="ru-RU"/>
        </w:rPr>
        <w:t>Бригантные доспехи обязательно должны иметь в своей основе твёрдые пластины, материал которых не регламентирован.</w:t>
      </w:r>
    </w:p>
    <w:p>
      <w:pPr>
        <w:pStyle w:val="Style21"/>
        <w:numPr>
          <w:ilvl w:val="0"/>
          <w:numId w:val="36"/>
        </w:numPr>
        <w:spacing w:lineRule="auto" w:line="240"/>
        <w:rPr/>
      </w:pPr>
      <w:r>
        <w:rPr>
          <w:lang w:val="ru-RU"/>
        </w:rPr>
        <w:t xml:space="preserve"> </w:t>
      </w:r>
      <w:r>
        <w:rPr>
          <w:lang w:val="ru-RU"/>
        </w:rPr>
        <w:t>Для изготовления особо массивных доспехов рекомендуется использование эластичных пенополимеров, покрытых латексом с красителем.</w:t>
      </w:r>
    </w:p>
    <w:p>
      <w:pPr>
        <w:pStyle w:val="Style21"/>
        <w:numPr>
          <w:ilvl w:val="0"/>
          <w:numId w:val="36"/>
        </w:numPr>
        <w:spacing w:lineRule="auto" w:line="240"/>
        <w:rPr/>
      </w:pPr>
      <w:r>
        <w:rPr>
          <w:lang w:val="ru-RU"/>
        </w:rPr>
        <w:t>Все элементы доспехов и шлемов должны быть изготовлены так, чтобы ими нельзя было нанести травму себе и другим игрокам, а так же повредить протектированное оружие.</w:t>
      </w:r>
    </w:p>
    <w:p>
      <w:pPr>
        <w:pStyle w:val="Style21"/>
        <w:numPr>
          <w:ilvl w:val="0"/>
          <w:numId w:val="36"/>
        </w:numPr>
        <w:spacing w:lineRule="auto" w:line="240"/>
        <w:rPr/>
      </w:pPr>
      <w:r>
        <w:rPr>
          <w:lang w:val="ru-RU"/>
        </w:rPr>
        <w:t>Недопустимы к использованию латные (твёрдые) элементы доспехов с выступающими более чем на 1 см поверхностями малой (менее 3мм) толщины. Все края доспехов, изготовленных из металла малой толщины (менее 1,5 мм) должны быть отбортованы (отбортовка не менее 2 мм толщиной).</w:t>
      </w:r>
    </w:p>
    <w:p>
      <w:pPr>
        <w:pStyle w:val="Style21"/>
        <w:numPr>
          <w:ilvl w:val="0"/>
          <w:numId w:val="36"/>
        </w:numPr>
        <w:spacing w:lineRule="auto" w:line="240"/>
        <w:rPr/>
      </w:pPr>
      <w:r>
        <w:rPr>
          <w:lang w:val="ru-RU"/>
        </w:rPr>
        <w:t>Кольчужные кольца не должны иметь опасных заусениц.</w:t>
      </w:r>
    </w:p>
    <w:p>
      <w:pPr>
        <w:pStyle w:val="Style21"/>
        <w:numPr>
          <w:ilvl w:val="0"/>
          <w:numId w:val="36"/>
        </w:numPr>
        <w:spacing w:lineRule="auto" w:line="240"/>
        <w:rPr/>
      </w:pPr>
      <w:r>
        <w:rPr>
          <w:lang w:val="ru-RU"/>
        </w:rPr>
        <w:t>Шипы, рога, нашлемные фигуры и т.п. элементы доспехов и шлемов должны быть мягкими и безопасными.</w:t>
      </w:r>
      <w:r>
        <w:br w:type="page"/>
      </w:r>
    </w:p>
    <w:p>
      <w:pPr>
        <w:pStyle w:val="2"/>
        <w:keepNext w:val="false"/>
        <w:keepLines w:val="false"/>
        <w:rPr/>
      </w:pPr>
      <w:bookmarkStart w:id="11" w:name="__RefHeading___Toc4831_1006130309"/>
      <w:bookmarkEnd w:id="11"/>
      <w:r>
        <w:rPr>
          <w:rFonts w:ascii="Calibri" w:hAnsi="Calibri" w:asciiTheme="minorHAnsi" w:hAnsiTheme="minorHAnsi"/>
        </w:rPr>
        <w:t>Требования к игровым пыжестрелам:</w:t>
      </w:r>
    </w:p>
    <w:p>
      <w:pPr>
        <w:pStyle w:val="Style21"/>
        <w:numPr>
          <w:ilvl w:val="0"/>
          <w:numId w:val="37"/>
        </w:numPr>
        <w:spacing w:lineRule="auto" w:line="240" w:before="0" w:after="0"/>
        <w:rPr/>
      </w:pPr>
      <w:r>
        <w:rPr>
          <w:rStyle w:val="31"/>
          <w:rFonts w:asciiTheme="minorHAnsi" w:hAnsiTheme="minorHAnsi"/>
          <w:b w:val="false"/>
          <w:bCs w:val="false"/>
          <w:color w:val="auto"/>
          <w:lang w:val="ru-RU"/>
        </w:rPr>
        <w:t>Пыжестрелом</w:t>
      </w:r>
      <w:r>
        <w:rPr>
          <w:lang w:val="ru-RU"/>
        </w:rPr>
        <w:t xml:space="preserve"> на игре считается имитация ствольного огнестрельного оружия, имеющего работающий механизм взвода и спуска курка и использующего для стрельбы поражающие элементы регламентированных правилами свойств, работающая за счёт энергии детонации капсюлей-воспламенителей;</w:t>
      </w:r>
    </w:p>
    <w:p>
      <w:pPr>
        <w:pStyle w:val="Style21"/>
        <w:numPr>
          <w:ilvl w:val="0"/>
          <w:numId w:val="37"/>
        </w:numPr>
        <w:spacing w:lineRule="auto" w:line="240" w:before="0" w:after="0"/>
        <w:rPr/>
      </w:pPr>
      <w:r>
        <w:rPr>
          <w:color w:val="333333"/>
          <w:lang w:val="ru-RU"/>
        </w:rPr>
        <w:t>Многоствольным пыжестрелам выдвигаются повышенные требования по антуражу и безопасности.</w:t>
      </w:r>
    </w:p>
    <w:p>
      <w:pPr>
        <w:pStyle w:val="Style21"/>
        <w:numPr>
          <w:ilvl w:val="0"/>
          <w:numId w:val="37"/>
        </w:numPr>
        <w:spacing w:lineRule="auto" w:line="240" w:before="0" w:after="0"/>
        <w:rPr/>
      </w:pPr>
      <w:r>
        <w:rPr>
          <w:rStyle w:val="31"/>
          <w:rFonts w:asciiTheme="minorHAnsi" w:hAnsiTheme="minorHAnsi"/>
          <w:b w:val="false"/>
          <w:bCs w:val="false"/>
          <w:color w:val="auto"/>
          <w:lang w:val="ru-RU"/>
        </w:rPr>
        <w:t xml:space="preserve">Пыжестрел </w:t>
      </w:r>
      <w:r>
        <w:rPr>
          <w:color w:val="333333"/>
          <w:lang w:val="ru-RU"/>
        </w:rPr>
        <w:t>может быть допущен к игре только после осмотра (если необходимо — испытания).</w:t>
      </w:r>
    </w:p>
    <w:p>
      <w:pPr>
        <w:pStyle w:val="Style21"/>
        <w:numPr>
          <w:ilvl w:val="0"/>
          <w:numId w:val="37"/>
        </w:numPr>
        <w:spacing w:lineRule="auto" w:line="240" w:before="0" w:after="0"/>
        <w:rPr/>
      </w:pPr>
      <w:r>
        <w:rPr>
          <w:rStyle w:val="31"/>
          <w:rFonts w:asciiTheme="minorHAnsi" w:hAnsiTheme="minorHAnsi"/>
          <w:b w:val="false"/>
          <w:bCs w:val="false"/>
          <w:color w:val="auto"/>
          <w:lang w:val="ru-RU"/>
        </w:rPr>
        <w:t xml:space="preserve">Пыжестрел </w:t>
      </w:r>
      <w:r>
        <w:rPr>
          <w:color w:val="333333"/>
          <w:lang w:val="ru-RU"/>
        </w:rPr>
        <w:t>допускается к игре только комплексно: сама имитация оружия, боеприпас и заряд (если есть).</w:t>
      </w:r>
    </w:p>
    <w:p>
      <w:pPr>
        <w:pStyle w:val="Style21"/>
        <w:numPr>
          <w:ilvl w:val="0"/>
          <w:numId w:val="37"/>
        </w:numPr>
        <w:spacing w:lineRule="auto" w:line="240" w:before="0" w:after="0"/>
        <w:rPr/>
      </w:pPr>
      <w:r>
        <w:rPr>
          <w:color w:val="333333"/>
          <w:lang w:val="ru-RU"/>
        </w:rPr>
        <w:t>Максимальная мощность «заряда» пыжестрела для РИ строго ограничена следующими типами капсюлей-воспламенителей: КВ209, КВ-22, «Жевело-М», Майонки-688;</w:t>
      </w:r>
    </w:p>
    <w:p>
      <w:pPr>
        <w:pStyle w:val="Style21"/>
        <w:numPr>
          <w:ilvl w:val="0"/>
          <w:numId w:val="37"/>
        </w:numPr>
        <w:spacing w:lineRule="auto" w:line="240" w:before="0" w:after="0"/>
        <w:rPr/>
      </w:pPr>
      <w:r>
        <w:rPr>
          <w:color w:val="333333"/>
          <w:lang w:val="ru-RU"/>
        </w:rPr>
        <w:t xml:space="preserve">Образцы игрового огнестрельного оружия, использующие для стрельбы снаряженные патроны (снаряд и заряд, объединённые гильзой), на данной игре </w:t>
      </w:r>
      <w:r>
        <w:rPr>
          <w:color w:val="ED1C24"/>
          <w:lang w:val="ru-RU"/>
        </w:rPr>
        <w:t>запрещены</w:t>
      </w:r>
      <w:r>
        <w:rPr>
          <w:color w:val="333333"/>
          <w:lang w:val="ru-RU"/>
        </w:rPr>
        <w:t>.</w:t>
      </w:r>
    </w:p>
    <w:p>
      <w:pPr>
        <w:pStyle w:val="Style21"/>
        <w:numPr>
          <w:ilvl w:val="0"/>
          <w:numId w:val="37"/>
        </w:numPr>
        <w:spacing w:lineRule="auto" w:line="240" w:before="0" w:after="0"/>
        <w:rPr/>
      </w:pPr>
      <w:r>
        <w:rPr>
          <w:color w:val="333333"/>
          <w:lang w:val="ru-RU"/>
        </w:rPr>
        <w:t xml:space="preserve">Образцы игрового огнестрельного оружия, использующие для стрельбы Патроны Строительные любых видов на данной игре </w:t>
      </w:r>
      <w:r>
        <w:rPr>
          <w:color w:val="ED1C24"/>
          <w:lang w:val="ru-RU"/>
        </w:rPr>
        <w:t>запрещены</w:t>
      </w:r>
      <w:r>
        <w:rPr>
          <w:color w:val="333333"/>
          <w:lang w:val="ru-RU"/>
        </w:rPr>
        <w:t>.</w:t>
      </w:r>
    </w:p>
    <w:p>
      <w:pPr>
        <w:pStyle w:val="Style21"/>
        <w:numPr>
          <w:ilvl w:val="0"/>
          <w:numId w:val="37"/>
        </w:numPr>
        <w:spacing w:lineRule="auto" w:line="240" w:before="0" w:after="0"/>
        <w:rPr/>
      </w:pPr>
      <w:r>
        <w:rPr>
          <w:color w:val="333333"/>
          <w:lang w:val="ru-RU"/>
        </w:rPr>
        <w:t>Минимальный внутренний диаметр ствола всех видов пыжестрелов – 23 мм.</w:t>
      </w:r>
    </w:p>
    <w:p>
      <w:pPr>
        <w:pStyle w:val="Style21"/>
        <w:numPr>
          <w:ilvl w:val="0"/>
          <w:numId w:val="37"/>
        </w:numPr>
        <w:spacing w:lineRule="auto" w:line="240" w:before="0" w:after="0"/>
        <w:rPr/>
      </w:pPr>
      <w:r>
        <w:rPr>
          <w:color w:val="333333"/>
          <w:lang w:val="ru-RU"/>
        </w:rPr>
        <w:t xml:space="preserve">В качестве поражающего элемента (снаряда) к использованию на игре будут допущены имитации шаровидной или цилиндрической формы, изготовленные из рыхлого войлока или эластичных пенополимеров (пенополиуритана, пенополиэтилена, вспененного </w:t>
      </w:r>
      <w:r>
        <w:rPr>
          <w:color w:val="333333"/>
        </w:rPr>
        <w:t>EVA</w:t>
      </w:r>
      <w:r>
        <w:rPr>
          <w:color w:val="333333"/>
          <w:lang w:val="ru-RU"/>
        </w:rPr>
        <w:t>, мягкой пенорезины) весом от 1 до 3 грамм. При выборе материала для снаряда, во избежание проблем с допуском, рекомендуется руководствоваться здравым смыслом и элементарными понятиями аэродинамики. Пуля для пыжестрела должна быть достаточно лёгкой и мягкой, чтобы даже при попадании в глаз с небольшой дистанции не нанести травму, но при этом не быть слишком лёгкой, чтобы лететь в заданном направлении хотя бы 10 метров. Мастерская группа не вводит принципиальных ограничений, однако видит приоритетными конструкциями снаряда для имитаций огнестрельного оружия – сферические пули, валянные из шерсти и круглые пули из мягкого пенополиуритана.</w:t>
      </w:r>
    </w:p>
    <w:p>
      <w:pPr>
        <w:pStyle w:val="Style21"/>
        <w:numPr>
          <w:ilvl w:val="0"/>
          <w:numId w:val="37"/>
        </w:numPr>
        <w:spacing w:lineRule="auto" w:line="240" w:before="0" w:after="0"/>
        <w:rPr/>
      </w:pPr>
      <w:r>
        <w:rPr>
          <w:color w:val="333333"/>
        </w:rPr>
        <w:t>Минимальный диаметр снаряда 23 мм.</w:t>
      </w:r>
    </w:p>
    <w:p>
      <w:pPr>
        <w:pStyle w:val="Style21"/>
        <w:numPr>
          <w:ilvl w:val="0"/>
          <w:numId w:val="37"/>
        </w:numPr>
        <w:spacing w:lineRule="auto" w:line="240" w:before="0" w:after="0"/>
        <w:rPr/>
      </w:pPr>
      <w:r>
        <w:rPr>
          <w:color w:val="ED1C24"/>
          <w:lang w:val="ru-RU"/>
        </w:rPr>
        <w:t>Категорически запрещено</w:t>
      </w:r>
      <w:r>
        <w:rPr>
          <w:color w:val="333333"/>
          <w:lang w:val="ru-RU"/>
        </w:rPr>
        <w:t xml:space="preserve"> искусственное утяжеление снаряда вкладышами из других материалов, отличных от приведенных выше, а так же обмотка поверх неэластичными покрытиями (обмотка скотчем, изоляционной лентой).</w:t>
      </w:r>
    </w:p>
    <w:p>
      <w:pPr>
        <w:pStyle w:val="Style21"/>
        <w:spacing w:lineRule="auto" w:line="240" w:before="0" w:after="0"/>
        <w:rPr/>
      </w:pPr>
      <w:r>
        <w:rPr>
          <w:rStyle w:val="Style13"/>
          <w:color w:val="ED1C24"/>
        </w:rPr>
        <w:t>КАТЕГОРИЧЕСКИ ЗАПРЕЩАЕТСЯ!</w:t>
      </w:r>
    </w:p>
    <w:p>
      <w:pPr>
        <w:pStyle w:val="Style21"/>
        <w:numPr>
          <w:ilvl w:val="0"/>
          <w:numId w:val="38"/>
        </w:numPr>
        <w:spacing w:lineRule="auto" w:line="240" w:before="0" w:after="0"/>
        <w:rPr/>
      </w:pPr>
      <w:r>
        <w:rPr>
          <w:color w:val="333333"/>
          <w:lang w:val="ru-RU"/>
        </w:rPr>
        <w:t>Использовать на игре не допущенный мастерской группой пыжестрел;</w:t>
      </w:r>
    </w:p>
    <w:p>
      <w:pPr>
        <w:pStyle w:val="Style21"/>
        <w:numPr>
          <w:ilvl w:val="0"/>
          <w:numId w:val="38"/>
        </w:numPr>
        <w:spacing w:lineRule="auto" w:line="240" w:before="0" w:after="0"/>
        <w:rPr/>
      </w:pPr>
      <w:r>
        <w:rPr>
          <w:color w:val="333333"/>
          <w:lang w:val="ru-RU"/>
        </w:rPr>
        <w:t>Передавать для использования собственный пыжестрел другим игрокам;</w:t>
      </w:r>
    </w:p>
    <w:p>
      <w:pPr>
        <w:pStyle w:val="Style21"/>
        <w:numPr>
          <w:ilvl w:val="0"/>
          <w:numId w:val="38"/>
        </w:numPr>
        <w:spacing w:lineRule="auto" w:line="240" w:before="0" w:after="0"/>
        <w:rPr/>
      </w:pPr>
      <w:r>
        <w:rPr>
          <w:color w:val="333333"/>
          <w:lang w:val="ru-RU"/>
        </w:rPr>
        <w:t>Использовать для стрельбы из пыжестрела подобранные с земли чужие снаряды.</w:t>
      </w:r>
    </w:p>
    <w:p>
      <w:pPr>
        <w:pStyle w:val="Style21"/>
        <w:numPr>
          <w:ilvl w:val="0"/>
          <w:numId w:val="38"/>
        </w:numPr>
        <w:spacing w:lineRule="auto" w:line="240" w:before="0" w:after="0"/>
        <w:rPr/>
      </w:pPr>
      <w:r>
        <w:rPr>
          <w:color w:val="333333"/>
          <w:lang w:val="ru-RU"/>
        </w:rPr>
        <w:t>Транспортировать по полигону во время игры пыжестрел во взведённом состоянии.</w:t>
      </w:r>
    </w:p>
    <w:p>
      <w:pPr>
        <w:pStyle w:val="Style21"/>
        <w:numPr>
          <w:ilvl w:val="0"/>
          <w:numId w:val="38"/>
        </w:numPr>
        <w:spacing w:lineRule="auto" w:line="240" w:before="0" w:after="0"/>
        <w:rPr/>
      </w:pPr>
      <w:r>
        <w:rPr>
          <w:color w:val="333333"/>
          <w:lang w:val="ru-RU"/>
        </w:rPr>
        <w:t>Производить выстрел в другого персонажа «в упор», т.е. с расстояния менее 1 метр.</w:t>
      </w:r>
    </w:p>
    <w:p>
      <w:pPr>
        <w:pStyle w:val="Style21"/>
        <w:numPr>
          <w:ilvl w:val="0"/>
          <w:numId w:val="38"/>
        </w:numPr>
        <w:spacing w:lineRule="auto" w:line="240" w:before="0" w:after="0"/>
        <w:rPr/>
      </w:pPr>
      <w:r>
        <w:rPr>
          <w:color w:val="333333"/>
          <w:lang w:val="ru-RU"/>
        </w:rPr>
        <w:t>Использовать пыжестрел для выстрелов (в том числе и холостых, без поражающего элемента) в ночное время.</w:t>
      </w:r>
      <w:r>
        <w:br w:type="page"/>
      </w:r>
    </w:p>
    <w:p>
      <w:pPr>
        <w:pStyle w:val="2"/>
        <w:keepNext w:val="false"/>
        <w:keepLines w:val="false"/>
        <w:suppressAutoHyphens w:val="true"/>
        <w:spacing w:lineRule="auto" w:line="240"/>
        <w:rPr/>
      </w:pPr>
      <w:bookmarkStart w:id="12" w:name="__RefHeading___Toc4833_1006130309"/>
      <w:bookmarkEnd w:id="12"/>
      <w:r>
        <w:rPr>
          <w:rFonts w:ascii="Calibri" w:hAnsi="Calibri" w:asciiTheme="minorHAnsi" w:hAnsiTheme="minorHAnsi"/>
        </w:rPr>
        <w:t>Допуск дистанционного игрового оружия.</w:t>
      </w:r>
    </w:p>
    <w:p>
      <w:pPr>
        <w:pStyle w:val="Style21"/>
        <w:numPr>
          <w:ilvl w:val="0"/>
          <w:numId w:val="39"/>
        </w:numPr>
        <w:suppressAutoHyphens w:val="true"/>
        <w:spacing w:lineRule="auto" w:line="240"/>
        <w:rPr/>
      </w:pPr>
      <w:r>
        <w:rPr>
          <w:color w:val="333333"/>
          <w:lang w:val="ru-RU"/>
        </w:rPr>
        <w:t xml:space="preserve">1. На игру допускаются луки с натяжением до 12 кг (=26 фунтов) и скоростью полета стрелы не более 33 м/с (=110 </w:t>
      </w:r>
      <w:r>
        <w:rPr>
          <w:color w:val="333333"/>
        </w:rPr>
        <w:t>fps</w:t>
      </w:r>
      <w:r>
        <w:rPr>
          <w:color w:val="333333"/>
          <w:lang w:val="ru-RU"/>
        </w:rPr>
        <w:t>). При допуске лук будет натягиваться на всю длину стрелы, до гуманизатора. Ограничители хода тетивы при замерах не учитываются. Изменение длинны тетивы не допускается. Луки со стрелами длиннее 75см до гуманизатора являются объектом особого внимания, с возможным пристрастием при допуске.</w:t>
      </w:r>
    </w:p>
    <w:p>
      <w:pPr>
        <w:pStyle w:val="Style21"/>
        <w:numPr>
          <w:ilvl w:val="0"/>
          <w:numId w:val="39"/>
        </w:numPr>
        <w:spacing w:lineRule="auto" w:line="240" w:before="0" w:after="0"/>
        <w:rPr/>
      </w:pPr>
      <w:r>
        <w:rPr>
          <w:color w:val="333333"/>
          <w:lang w:val="ru-RU"/>
        </w:rPr>
        <w:t xml:space="preserve">2. На игру допускаются арбалеты с натяжение до 18 кг (=39 фунтов) при ходе тетивы не более 30 см и скоростью полета болта не более 33 м/с (=110 </w:t>
      </w:r>
      <w:r>
        <w:rPr>
          <w:color w:val="333333"/>
        </w:rPr>
        <w:t>fps</w:t>
      </w:r>
      <w:r>
        <w:rPr>
          <w:color w:val="333333"/>
          <w:lang w:val="ru-RU"/>
        </w:rPr>
        <w:t>).</w:t>
      </w:r>
    </w:p>
    <w:p>
      <w:pPr>
        <w:pStyle w:val="Style21"/>
        <w:numPr>
          <w:ilvl w:val="0"/>
          <w:numId w:val="39"/>
        </w:numPr>
        <w:spacing w:lineRule="auto" w:line="240" w:before="0" w:after="0"/>
        <w:rPr/>
      </w:pPr>
      <w:r>
        <w:rPr>
          <w:color w:val="333333"/>
          <w:lang w:val="ru-RU"/>
        </w:rPr>
        <w:t>3. Не допускаются спортивные луки, луки с "окном" и пистолетной/анатомической рукояткой, блочные луки и арбалеты. Не допускаются луки и арбалеты имевшие поломку которая не была полностью устранена.</w:t>
      </w:r>
    </w:p>
    <w:p>
      <w:pPr>
        <w:pStyle w:val="Style21"/>
        <w:numPr>
          <w:ilvl w:val="0"/>
          <w:numId w:val="39"/>
        </w:numPr>
        <w:spacing w:lineRule="auto" w:line="240" w:before="0" w:after="0"/>
        <w:rPr/>
      </w:pPr>
      <w:r>
        <w:rPr>
          <w:color w:val="333333"/>
          <w:lang w:val="ru-RU"/>
        </w:rPr>
        <w:t>4. На игру допускаются только гуманизаторы диаметра 40мм. Гуманизатор должен быть прочно зафиксирован на древке, с упором в закладной элемент исключающим соскальзывание древка.</w:t>
      </w:r>
    </w:p>
    <w:p>
      <w:pPr>
        <w:pStyle w:val="Style21"/>
        <w:numPr>
          <w:ilvl w:val="0"/>
          <w:numId w:val="39"/>
        </w:numPr>
        <w:spacing w:lineRule="auto" w:line="240" w:before="0" w:after="0"/>
        <w:rPr/>
      </w:pPr>
      <w:r>
        <w:rPr>
          <w:color w:val="333333"/>
          <w:lang w:val="ru-RU"/>
        </w:rPr>
        <w:t xml:space="preserve">5. Древка игровых стрел и болтов должны быть ровными и иметь в поперечном сечении круглую форму, не иметь заноз, трещин, сколов и заусениц. Допускаются деревянные древки не тоньше 8мм или фибергласовые (НЕ карбоновые) не тоньше 6,7мм. Игровые стрелы и болты должны быть с эстетичным и прочным "оперением" без режущих кромок (т.е. стрелы с оперениями из обрезков пластиковых бутылок и т.п. допущены не будут), иметь нормальный баланс (центр тяжести не дальше 1/3 длинны от наконечника) и весить не больше 67 грамм. Болты должны иметь хотя бы парное оперение. Стрелы должны иметь тройное (или большее) оперение и быть не короче 65см. Древки под резьбовые гуманизаторы должны быть укреплены в месте возможного выламывания инсерта. </w:t>
      </w:r>
      <w:r>
        <w:rPr>
          <w:color w:val="333333"/>
        </w:rPr>
        <w:t>Не допускаются стрелы и болты с древками имевшими поломку.</w:t>
      </w:r>
    </w:p>
    <w:p>
      <w:pPr>
        <w:pStyle w:val="Style21"/>
        <w:numPr>
          <w:ilvl w:val="0"/>
          <w:numId w:val="39"/>
        </w:numPr>
        <w:spacing w:lineRule="auto" w:line="240" w:before="0" w:after="0"/>
        <w:rPr/>
      </w:pPr>
      <w:r>
        <w:rPr>
          <w:color w:val="333333"/>
          <w:lang w:val="ru-RU"/>
        </w:rPr>
        <w:t xml:space="preserve">6. Стрелковое оружие допускается комплексно (лук+стрелы, арбалет+болты), пользоваться чужими стрелами/болтами </w:t>
      </w:r>
      <w:r>
        <w:rPr>
          <w:color w:val="ED1C24"/>
          <w:lang w:val="ru-RU"/>
        </w:rPr>
        <w:t>запрещено</w:t>
      </w:r>
      <w:r>
        <w:rPr>
          <w:color w:val="333333"/>
          <w:lang w:val="ru-RU"/>
        </w:rPr>
        <w:t xml:space="preserve">. </w:t>
      </w:r>
    </w:p>
    <w:p>
      <w:pPr>
        <w:pStyle w:val="Style21"/>
        <w:numPr>
          <w:ilvl w:val="0"/>
          <w:numId w:val="39"/>
        </w:numPr>
        <w:spacing w:lineRule="auto" w:line="240" w:before="0" w:after="0"/>
        <w:rPr/>
      </w:pPr>
      <w:r>
        <w:rPr>
          <w:color w:val="333333"/>
          <w:lang w:val="ru-RU"/>
        </w:rPr>
        <w:t xml:space="preserve">7. НЕ ленитесь проверять состояние своих гуманизаторов после КАЖДОГО выстрела. Ресурс гуманизаторов НЕ вечен, рано или поздно они МОГУТ СЛОМАТЬСЯ! Кажется что внутри есть какой-то люфт - отложите в сторону. Внутренние поломки вы не увидите, а при использовании уже поломанного гуманизатора можете нанести травму. </w:t>
        <w:br/>
        <w:t>Использование сломанного гуманизатора (стрела/болт на тетиве или в колчане) приравнивается к нанесению травмы.</w:t>
      </w:r>
    </w:p>
    <w:p>
      <w:pPr>
        <w:pStyle w:val="Style21"/>
        <w:numPr>
          <w:ilvl w:val="0"/>
          <w:numId w:val="39"/>
        </w:numPr>
        <w:spacing w:lineRule="auto" w:line="240" w:before="0" w:after="0"/>
        <w:rPr/>
      </w:pPr>
      <w:r>
        <w:rPr>
          <w:color w:val="333333"/>
          <w:lang w:val="ru-RU"/>
        </w:rPr>
        <w:t xml:space="preserve">8. Специально для тех у кого мозг умер: СТРЕЛЬБА В УПОР </w:t>
      </w:r>
      <w:r>
        <w:rPr>
          <w:color w:val="ED1C24"/>
          <w:lang w:val="ru-RU"/>
        </w:rPr>
        <w:t>ЗАПРЕЩЕНА</w:t>
      </w:r>
      <w:r>
        <w:rPr>
          <w:color w:val="333333"/>
          <w:lang w:val="ru-RU"/>
        </w:rPr>
        <w:t>! Если уж вы не осознаете удар которое ваше игровое снаряжение наносит человеку с нескольких метров - то возможно отскочивший болт/стрела научит вас уму-разуму.</w:t>
      </w:r>
    </w:p>
    <w:p>
      <w:pPr>
        <w:pStyle w:val="3"/>
        <w:keepNext w:val="false"/>
        <w:keepLines w:val="false"/>
        <w:rPr/>
      </w:pPr>
      <w:bookmarkStart w:id="13" w:name="__RefHeading___Toc4835_1006130309"/>
      <w:bookmarkEnd w:id="13"/>
      <w:r>
        <w:rPr>
          <w:rFonts w:ascii="Calibri" w:hAnsi="Calibri" w:asciiTheme="minorHAnsi" w:hAnsiTheme="minorHAnsi"/>
        </w:rPr>
        <w:t>Экзотическое дистанционное игровое оружие.</w:t>
      </w:r>
    </w:p>
    <w:p>
      <w:pPr>
        <w:pStyle w:val="NoSpacing"/>
        <w:numPr>
          <w:ilvl w:val="0"/>
          <w:numId w:val="20"/>
        </w:numPr>
        <w:suppressAutoHyphens w:val="true"/>
        <w:rPr/>
      </w:pPr>
      <w:r>
        <w:rPr>
          <w:lang w:val="ru-RU"/>
        </w:rPr>
        <w:t xml:space="preserve">Все остальные образцы дистанционного оружия попадают в категорию "экзотического", рассматриваются и допускаются индивидуально. При подаче заявки на рассмотрение имейте в виду ограниченность хождения такого оружия у различных </w:t>
      </w:r>
      <w:r>
        <w:rPr>
          <w:b/>
          <w:bCs/>
          <w:lang w:val="ru-RU"/>
        </w:rPr>
        <w:t>отрядов</w:t>
      </w:r>
      <w:r>
        <w:rPr>
          <w:lang w:val="ru-RU"/>
        </w:rPr>
        <w:t>.</w:t>
      </w:r>
    </w:p>
    <w:p>
      <w:pPr>
        <w:pStyle w:val="NoSpacing"/>
        <w:numPr>
          <w:ilvl w:val="0"/>
          <w:numId w:val="20"/>
        </w:numPr>
        <w:suppressAutoHyphens w:val="true"/>
        <w:rPr/>
      </w:pPr>
      <w:r>
        <w:rPr>
          <w:lang w:val="ru-RU"/>
        </w:rPr>
        <w:t>Метательное оружие (например, метательные ножи) описывается в пункте «Требования к метательному ПО».</w:t>
      </w:r>
    </w:p>
    <w:p>
      <w:pPr>
        <w:pStyle w:val="NoSpacing"/>
        <w:numPr>
          <w:ilvl w:val="0"/>
          <w:numId w:val="20"/>
        </w:numPr>
        <w:suppressAutoHyphens w:val="true"/>
        <w:rPr/>
      </w:pPr>
      <w:r>
        <w:rPr>
          <w:lang w:val="ru-RU"/>
        </w:rPr>
        <w:t xml:space="preserve">Дистанционное оружие на базе </w:t>
      </w:r>
      <w:r>
        <w:rPr/>
        <w:t>NERF</w:t>
      </w:r>
      <w:r>
        <w:rPr>
          <w:lang w:val="ru-RU"/>
        </w:rPr>
        <w:t xml:space="preserve"> не допускается.</w:t>
      </w:r>
    </w:p>
    <w:p>
      <w:pPr>
        <w:pStyle w:val="NoSpacing"/>
        <w:numPr>
          <w:ilvl w:val="0"/>
          <w:numId w:val="20"/>
        </w:numPr>
        <w:suppressAutoHyphens w:val="true"/>
        <w:rPr/>
      </w:pPr>
      <w:r>
        <w:rPr>
          <w:lang w:val="ru-RU"/>
        </w:rPr>
        <w:t>Сарбаканы (духовые трубки) не допускаются.</w:t>
      </w:r>
    </w:p>
    <w:p>
      <w:pPr>
        <w:pStyle w:val="NoSpacing"/>
        <w:numPr>
          <w:ilvl w:val="0"/>
          <w:numId w:val="20"/>
        </w:numPr>
        <w:suppressAutoHyphens w:val="true"/>
        <w:rPr/>
      </w:pPr>
      <w:r>
        <w:rPr>
          <w:lang w:val="ru-RU"/>
        </w:rPr>
        <w:t>Рогатки оружием снимающим хиты не являются.</w:t>
      </w:r>
      <w:r>
        <w:br w:type="page"/>
      </w:r>
    </w:p>
    <w:p>
      <w:pPr>
        <w:pStyle w:val="1"/>
        <w:keepNext w:val="false"/>
        <w:keepLines w:val="false"/>
        <w:suppressAutoHyphens w:val="true"/>
        <w:spacing w:lineRule="auto" w:line="240"/>
        <w:rPr/>
      </w:pPr>
      <w:bookmarkStart w:id="14" w:name="__RefHeading___Toc4837_1006130309"/>
      <w:bookmarkEnd w:id="14"/>
      <w:r>
        <w:rPr>
          <w:rFonts w:ascii="Calibri" w:hAnsi="Calibri" w:asciiTheme="minorHAnsi" w:hAnsiTheme="minorHAnsi"/>
          <w:lang w:val="ru-RU"/>
        </w:rPr>
        <w:t>Боёвка.</w:t>
      </w:r>
    </w:p>
    <w:p>
      <w:pPr>
        <w:pStyle w:val="2"/>
        <w:keepNext w:val="false"/>
        <w:keepLines w:val="false"/>
        <w:suppressAutoHyphens w:val="true"/>
        <w:spacing w:lineRule="auto" w:line="240"/>
        <w:rPr/>
      </w:pPr>
      <w:bookmarkStart w:id="15" w:name="__RefHeading___Toc4839_1006130309"/>
      <w:bookmarkEnd w:id="15"/>
      <w:r>
        <w:rPr>
          <w:rFonts w:ascii="Calibri" w:hAnsi="Calibri" w:asciiTheme="minorHAnsi" w:hAnsiTheme="minorHAnsi"/>
          <w:lang w:val="ru-RU"/>
        </w:rPr>
        <w:t>Правила по боевым взаимодействиям.</w:t>
      </w:r>
    </w:p>
    <w:p>
      <w:pPr>
        <w:pStyle w:val="NoSpacing"/>
        <w:suppressAutoHyphens w:val="true"/>
        <w:rPr/>
      </w:pPr>
      <w:r>
        <w:rPr>
          <w:lang w:val="ru-RU"/>
        </w:rPr>
        <w:t xml:space="preserve">1. </w:t>
      </w:r>
      <w:r>
        <w:rPr>
          <w:b/>
          <w:bCs/>
          <w:lang w:val="ru-RU"/>
        </w:rPr>
        <w:t xml:space="preserve">Игроки </w:t>
      </w:r>
      <w:r>
        <w:rPr>
          <w:lang w:val="ru-RU"/>
        </w:rPr>
        <w:t xml:space="preserve">в боевых взаимодействиях могут использовать только допущенное до игры игровое  оружие, соответствующим образом промаркированное. </w:t>
      </w:r>
      <w:r>
        <w:rPr>
          <w:szCs w:val="20"/>
          <w:lang w:val="ru-RU"/>
        </w:rPr>
        <w:t>(Подробнее смотри в разделе правил «</w:t>
      </w:r>
      <w:hyperlink w:anchor="_Игрового_оружие.">
        <w:r>
          <w:rPr>
            <w:rStyle w:val="Style5"/>
            <w:b/>
            <w:szCs w:val="20"/>
            <w:lang w:val="ru-RU"/>
          </w:rPr>
          <w:t>Игровое</w:t>
        </w:r>
        <w:r>
          <w:rPr>
            <w:rStyle w:val="Style5"/>
            <w:b/>
            <w:lang w:val="ru-RU"/>
          </w:rPr>
          <w:t xml:space="preserve"> оружие</w:t>
        </w:r>
      </w:hyperlink>
      <w:r>
        <w:rPr>
          <w:szCs w:val="20"/>
          <w:lang w:val="ru-RU"/>
        </w:rPr>
        <w:t>».)</w:t>
      </w:r>
      <w:r>
        <w:rPr>
          <w:lang w:val="ru-RU"/>
        </w:rPr>
        <w:br/>
        <w:t xml:space="preserve">2. </w:t>
      </w:r>
      <w:r>
        <w:rPr>
          <w:b/>
          <w:bCs/>
          <w:lang w:val="ru-RU"/>
        </w:rPr>
        <w:t xml:space="preserve">Игроки </w:t>
      </w:r>
      <w:r>
        <w:rPr>
          <w:lang w:val="ru-RU"/>
        </w:rPr>
        <w:t>не должны использовать чужое игровое оружие без разрешения хозяина.</w:t>
        <w:br/>
        <w:t xml:space="preserve">3. </w:t>
      </w:r>
      <w:r>
        <w:rPr>
          <w:b/>
          <w:bCs/>
          <w:lang w:val="ru-RU"/>
        </w:rPr>
        <w:t xml:space="preserve">Игрокам </w:t>
      </w:r>
      <w:r>
        <w:rPr>
          <w:lang w:val="ru-RU"/>
        </w:rPr>
        <w:t xml:space="preserve">категорически </w:t>
      </w:r>
      <w:r>
        <w:rPr>
          <w:color w:val="ED1C24"/>
          <w:lang w:val="ru-RU"/>
        </w:rPr>
        <w:t>запрещается</w:t>
      </w:r>
      <w:r>
        <w:rPr>
          <w:lang w:val="ru-RU"/>
        </w:rPr>
        <w:t xml:space="preserve"> использовать игровое оружие, которое не могут использовать их </w:t>
      </w:r>
      <w:r>
        <w:rPr>
          <w:b/>
          <w:bCs/>
          <w:lang w:val="ru-RU"/>
        </w:rPr>
        <w:t xml:space="preserve">персонажи </w:t>
      </w:r>
      <w:r>
        <w:rPr>
          <w:lang w:val="ru-RU"/>
        </w:rPr>
        <w:t xml:space="preserve">(согласно имеющимся </w:t>
      </w:r>
      <w:r>
        <w:rPr>
          <w:b/>
          <w:bCs/>
          <w:lang w:val="ru-RU"/>
        </w:rPr>
        <w:t xml:space="preserve">навыкам </w:t>
      </w:r>
      <w:r>
        <w:rPr>
          <w:lang w:val="ru-RU"/>
        </w:rPr>
        <w:t xml:space="preserve">персонажа). За нарушения этого правила, </w:t>
      </w:r>
      <w:r>
        <w:rPr>
          <w:b/>
          <w:bCs/>
          <w:lang w:val="ru-RU"/>
        </w:rPr>
        <w:t xml:space="preserve">игроки </w:t>
      </w:r>
      <w:r>
        <w:rPr>
          <w:lang w:val="ru-RU"/>
        </w:rPr>
        <w:t xml:space="preserve">будут выводиться из игры. </w:t>
      </w:r>
      <w:r>
        <w:rPr>
          <w:szCs w:val="20"/>
          <w:lang w:val="ru-RU"/>
        </w:rPr>
        <w:t>(Подробнее смотри в разделе правил «</w:t>
      </w:r>
      <w:hyperlink w:anchor="_Навыки.">
        <w:r>
          <w:rPr>
            <w:rStyle w:val="Style5"/>
            <w:b/>
            <w:szCs w:val="20"/>
            <w:lang w:val="ru-RU"/>
          </w:rPr>
          <w:t>Навыки</w:t>
        </w:r>
      </w:hyperlink>
      <w:r>
        <w:rPr>
          <w:szCs w:val="20"/>
          <w:lang w:val="ru-RU"/>
        </w:rPr>
        <w:t>».)</w:t>
      </w:r>
    </w:p>
    <w:p>
      <w:pPr>
        <w:pStyle w:val="NoSpacing"/>
        <w:suppressAutoHyphens w:val="true"/>
        <w:rPr/>
      </w:pPr>
      <w:r>
        <w:rPr>
          <w:lang w:val="ru-RU"/>
        </w:rPr>
        <w:t xml:space="preserve">4. </w:t>
      </w:r>
      <w:r>
        <w:rPr>
          <w:b/>
          <w:bCs/>
          <w:lang w:val="ru-RU"/>
        </w:rPr>
        <w:t>Игроки</w:t>
      </w:r>
      <w:r>
        <w:rPr>
          <w:lang w:val="ru-RU"/>
        </w:rPr>
        <w:t xml:space="preserve">, </w:t>
      </w:r>
      <w:r>
        <w:rPr>
          <w:b/>
          <w:bCs/>
          <w:lang w:val="ru-RU"/>
        </w:rPr>
        <w:t xml:space="preserve">персонажи </w:t>
      </w:r>
      <w:r>
        <w:rPr>
          <w:lang w:val="ru-RU"/>
        </w:rPr>
        <w:t xml:space="preserve">которых </w:t>
      </w:r>
      <w:r>
        <w:rPr>
          <w:u w:val="single"/>
          <w:lang w:val="ru-RU"/>
        </w:rPr>
        <w:t>не имеют</w:t>
      </w:r>
      <w:r>
        <w:rPr>
          <w:lang w:val="ru-RU"/>
        </w:rPr>
        <w:t xml:space="preserve"> навык </w:t>
      </w:r>
      <w:r>
        <w:rPr>
          <w:b/>
          <w:bCs/>
          <w:lang w:val="ru-RU"/>
        </w:rPr>
        <w:t>«парное оружие»</w:t>
      </w:r>
      <w:r>
        <w:rPr>
          <w:lang w:val="ru-RU"/>
        </w:rPr>
        <w:t>, могут использовать 1 (одну) единицу оружия единовременно.</w:t>
      </w:r>
      <w:r>
        <w:rPr>
          <w:szCs w:val="20"/>
          <w:lang w:val="ru-RU"/>
        </w:rPr>
        <w:t xml:space="preserve"> (Подробнее смотри в разделе правил «</w:t>
      </w:r>
      <w:hyperlink w:anchor="_Навыки.">
        <w:r>
          <w:rPr>
            <w:rStyle w:val="Style5"/>
            <w:b/>
            <w:szCs w:val="20"/>
            <w:lang w:val="ru-RU"/>
          </w:rPr>
          <w:t>Навыки</w:t>
        </w:r>
      </w:hyperlink>
      <w:r>
        <w:rPr>
          <w:szCs w:val="20"/>
          <w:lang w:val="ru-RU"/>
        </w:rPr>
        <w:t>».)</w:t>
      </w:r>
      <w:r>
        <w:rPr>
          <w:lang w:val="ru-RU"/>
        </w:rPr>
        <w:br/>
        <w:t xml:space="preserve">5. </w:t>
      </w:r>
      <w:r>
        <w:rPr>
          <w:b/>
          <w:bCs/>
          <w:lang w:val="ru-RU"/>
        </w:rPr>
        <w:t>Игрок</w:t>
      </w:r>
      <w:r>
        <w:rPr>
          <w:lang w:val="ru-RU"/>
        </w:rPr>
        <w:t xml:space="preserve">, вступивший в боевое взаимодействие должен осознавать, что может получить или нанести травму. Поэтому </w:t>
      </w:r>
      <w:r>
        <w:rPr>
          <w:color w:val="ED1C24"/>
          <w:lang w:val="ru-RU"/>
        </w:rPr>
        <w:t>запрещается</w:t>
      </w:r>
      <w:r>
        <w:rPr>
          <w:lang w:val="ru-RU"/>
        </w:rPr>
        <w:t xml:space="preserve"> наносить чрезмерно сильные удары по неодоспешенным </w:t>
      </w:r>
      <w:r>
        <w:rPr>
          <w:b/>
          <w:bCs/>
          <w:lang w:val="ru-RU"/>
        </w:rPr>
        <w:t xml:space="preserve">игрокам </w:t>
      </w:r>
      <w:r>
        <w:rPr>
          <w:lang w:val="ru-RU"/>
        </w:rPr>
        <w:t xml:space="preserve">и в незащищённые доспехом места, а в случае, если противник не защищается - следует только обозначить удар/удары. </w:t>
      </w:r>
      <w:r>
        <w:rPr>
          <w:b/>
          <w:bCs/>
          <w:lang w:val="ru-RU"/>
        </w:rPr>
        <w:t xml:space="preserve">МГ </w:t>
      </w:r>
      <w:r>
        <w:rPr>
          <w:lang w:val="ru-RU"/>
        </w:rPr>
        <w:t xml:space="preserve">будет наказывать </w:t>
      </w:r>
      <w:r>
        <w:rPr>
          <w:b/>
          <w:bCs/>
          <w:lang w:val="ru-RU"/>
        </w:rPr>
        <w:t>игроков</w:t>
      </w:r>
      <w:r>
        <w:rPr>
          <w:lang w:val="ru-RU"/>
        </w:rPr>
        <w:t xml:space="preserve">, стиль ведения боя которых ведёт к потенциальным травмам </w:t>
      </w:r>
      <w:r>
        <w:rPr>
          <w:b/>
          <w:bCs/>
          <w:lang w:val="ru-RU"/>
        </w:rPr>
        <w:t>противника</w:t>
      </w:r>
      <w:r>
        <w:rPr>
          <w:lang w:val="ru-RU"/>
        </w:rPr>
        <w:t>.</w:t>
        <w:br/>
        <w:t xml:space="preserve">6. В случае нанесения травмы (умышленной или неумышленной) </w:t>
      </w:r>
      <w:r>
        <w:rPr>
          <w:b/>
          <w:bCs/>
          <w:lang w:val="ru-RU"/>
        </w:rPr>
        <w:t xml:space="preserve">игрок </w:t>
      </w:r>
      <w:r>
        <w:rPr>
          <w:lang w:val="ru-RU"/>
        </w:rPr>
        <w:t xml:space="preserve">обязан выйти из игры. </w:t>
      </w:r>
    </w:p>
    <w:p>
      <w:pPr>
        <w:pStyle w:val="NoSpacing"/>
        <w:suppressAutoHyphens w:val="true"/>
        <w:rPr/>
      </w:pPr>
      <w:r>
        <w:rPr>
          <w:lang w:val="ru-RU"/>
        </w:rPr>
        <w:t xml:space="preserve">7. На игре КАТЕГОРИЧЕСКИ </w:t>
      </w:r>
      <w:r>
        <w:rPr>
          <w:color w:val="ED1C24"/>
          <w:lang w:val="ru-RU"/>
        </w:rPr>
        <w:t>запрещаются</w:t>
      </w:r>
      <w:r>
        <w:rPr>
          <w:lang w:val="ru-RU"/>
        </w:rPr>
        <w:t>:</w:t>
      </w:r>
    </w:p>
    <w:p>
      <w:pPr>
        <w:pStyle w:val="NoSpacing"/>
        <w:suppressAutoHyphens w:val="true"/>
        <w:rPr/>
      </w:pPr>
      <w:r>
        <w:rPr>
          <w:lang w:val="ru-RU"/>
        </w:rPr>
        <w:t>7.1. Умышленные удары в не поражаемую зону (голову, шею, пах, кисти рук)</w:t>
      </w:r>
    </w:p>
    <w:p>
      <w:pPr>
        <w:pStyle w:val="NoSpacing"/>
        <w:suppressAutoHyphens w:val="true"/>
        <w:rPr/>
      </w:pPr>
      <w:r>
        <w:rPr>
          <w:lang w:val="ru-RU"/>
        </w:rPr>
        <w:t>7.2. Колющие удары любым оружием.</w:t>
      </w:r>
    </w:p>
    <w:p>
      <w:pPr>
        <w:pStyle w:val="NoSpacing"/>
        <w:suppressAutoHyphens w:val="true"/>
        <w:rPr/>
      </w:pPr>
      <w:r>
        <w:rPr>
          <w:lang w:val="ru-RU"/>
        </w:rPr>
        <w:t xml:space="preserve">7.3. Удары </w:t>
      </w:r>
      <w:r>
        <w:rPr>
          <w:b/>
          <w:bCs/>
          <w:lang w:val="ru-RU"/>
        </w:rPr>
        <w:t>небоевой частью</w:t>
      </w:r>
      <w:r>
        <w:rPr>
          <w:lang w:val="ru-RU"/>
        </w:rPr>
        <w:t xml:space="preserve"> игрового оружия – твёрдыми рукоятями и т.д.</w:t>
      </w:r>
    </w:p>
    <w:p>
      <w:pPr>
        <w:pStyle w:val="NoSpacing"/>
        <w:suppressAutoHyphens w:val="true"/>
        <w:rPr/>
      </w:pPr>
      <w:r>
        <w:rPr>
          <w:lang w:val="ru-RU"/>
        </w:rPr>
        <w:t>7.4. Любые захваты противника игровым оружием, щитом или конечностями, перехват чужих щитов и игрового оружия за любую часть, зажимание оружия или щитов с использованием оружия, щитов, конечностей или тела.</w:t>
      </w:r>
    </w:p>
    <w:p>
      <w:pPr>
        <w:pStyle w:val="NoSpacing"/>
        <w:suppressAutoHyphens w:val="true"/>
        <w:rPr/>
      </w:pPr>
      <w:r>
        <w:rPr>
          <w:lang w:val="ru-RU"/>
        </w:rPr>
        <w:t>7.5. Борцовские приёмы – подножки, броски, толчки.</w:t>
      </w:r>
    </w:p>
    <w:p>
      <w:pPr>
        <w:pStyle w:val="NoSpacing"/>
        <w:suppressAutoHyphens w:val="true"/>
        <w:rPr/>
      </w:pPr>
      <w:r>
        <w:rPr>
          <w:lang w:val="ru-RU"/>
        </w:rPr>
        <w:t>7.6. Любые толчки и удары щитом (давление щитом в щит противника допускается), удары ногой в щит, толчки телом в щит.</w:t>
      </w:r>
    </w:p>
    <w:p>
      <w:pPr>
        <w:pStyle w:val="NoSpacing"/>
        <w:suppressAutoHyphens w:val="true"/>
        <w:rPr/>
      </w:pPr>
      <w:r>
        <w:rPr>
          <w:lang w:val="ru-RU"/>
        </w:rPr>
        <w:t xml:space="preserve">8. </w:t>
      </w:r>
      <w:r>
        <w:rPr>
          <w:color w:val="ED1C24"/>
          <w:lang w:val="ru-RU"/>
        </w:rPr>
        <w:t>Запрещается</w:t>
      </w:r>
      <w:r>
        <w:rPr>
          <w:lang w:val="ru-RU"/>
        </w:rPr>
        <w:t xml:space="preserve"> производить выстрелы из игрового огнестрельного оружия в противника, находящегося ближе чем 1 метр.</w:t>
      </w:r>
    </w:p>
    <w:p>
      <w:pPr>
        <w:pStyle w:val="NoSpacing"/>
        <w:suppressAutoHyphens w:val="true"/>
        <w:rPr/>
      </w:pPr>
      <w:r>
        <w:rPr>
          <w:lang w:val="ru-RU"/>
        </w:rPr>
        <w:t xml:space="preserve">9. При использовании в боевом взаимодействии большого или среднего щита </w:t>
      </w:r>
      <w:r>
        <w:rPr>
          <w:b/>
          <w:bCs/>
          <w:lang w:val="ru-RU"/>
        </w:rPr>
        <w:t xml:space="preserve">игроку </w:t>
      </w:r>
      <w:r>
        <w:rPr>
          <w:lang w:val="ru-RU"/>
        </w:rPr>
        <w:t>рекомендуется использовать шлем или иную защиту головы.</w:t>
      </w:r>
    </w:p>
    <w:p>
      <w:pPr>
        <w:pStyle w:val="NoSpacing"/>
        <w:suppressAutoHyphens w:val="true"/>
        <w:rPr>
          <w:lang w:val="ru-RU"/>
        </w:rPr>
      </w:pPr>
      <w:r>
        <w:rPr>
          <w:lang w:val="ru-RU"/>
        </w:rPr>
      </w:r>
    </w:p>
    <w:p>
      <w:pPr>
        <w:pStyle w:val="NoSpacing"/>
        <w:suppressAutoHyphens w:val="true"/>
        <w:rPr/>
      </w:pPr>
      <w:r>
        <w:rPr>
          <w:rStyle w:val="21"/>
          <w:rFonts w:asciiTheme="minorHAnsi" w:hAnsiTheme="minorHAnsi"/>
          <w:lang w:val="ru-RU"/>
        </w:rPr>
        <w:t>Общие положения боёвки:</w:t>
      </w:r>
      <w:r>
        <w:rPr>
          <w:lang w:val="ru-RU"/>
        </w:rPr>
        <w:br/>
        <w:t xml:space="preserve">1. Снятие </w:t>
      </w:r>
      <w:r>
        <w:rPr>
          <w:b/>
          <w:bCs/>
          <w:lang w:val="ru-RU"/>
        </w:rPr>
        <w:t xml:space="preserve">хита </w:t>
      </w:r>
      <w:r>
        <w:rPr>
          <w:lang w:val="ru-RU"/>
        </w:rPr>
        <w:t>- удар (попадание) оружием ближнего боя или снарядом в поражаемую зону.</w:t>
        <w:br/>
        <w:t>2. Голова, шея, кисти рук, область паха – не поражаемые зоны. Остальная часть тела – поражаемая зона.</w:t>
        <w:br/>
        <w:t xml:space="preserve">3. Удар должен наноситься с силой и амплитудой, достаточной чтобы адресат его почувствовал. Приём "швейная машинка" засчитывается за один удар. </w:t>
      </w:r>
    </w:p>
    <w:p>
      <w:pPr>
        <w:pStyle w:val="NoSpacing"/>
        <w:suppressAutoHyphens w:val="true"/>
        <w:rPr/>
      </w:pPr>
      <w:r>
        <w:rPr>
          <w:lang w:val="ru-RU"/>
        </w:rPr>
        <w:t xml:space="preserve">4. </w:t>
      </w:r>
      <w:r>
        <w:rPr>
          <w:b/>
          <w:bCs/>
          <w:lang w:val="ru-RU"/>
        </w:rPr>
        <w:t xml:space="preserve">Игрок </w:t>
      </w:r>
      <w:r>
        <w:rPr>
          <w:lang w:val="ru-RU"/>
        </w:rPr>
        <w:t xml:space="preserve">самостоятельно считает снятые с него </w:t>
      </w:r>
      <w:r>
        <w:rPr>
          <w:b/>
          <w:bCs/>
          <w:lang w:val="ru-RU"/>
        </w:rPr>
        <w:t>хиты</w:t>
      </w:r>
      <w:r>
        <w:rPr>
          <w:lang w:val="ru-RU"/>
        </w:rPr>
        <w:t xml:space="preserve">. Можно обратить внимание МГ на </w:t>
      </w:r>
      <w:r>
        <w:rPr>
          <w:b/>
          <w:bCs/>
          <w:lang w:val="ru-RU"/>
        </w:rPr>
        <w:t>игрока</w:t>
      </w:r>
      <w:r>
        <w:rPr>
          <w:lang w:val="ru-RU"/>
        </w:rPr>
        <w:t xml:space="preserve">, подозреваемого в умышленно не правильном подсчёте своих </w:t>
      </w:r>
      <w:r>
        <w:rPr>
          <w:b/>
          <w:bCs/>
          <w:lang w:val="ru-RU"/>
        </w:rPr>
        <w:t>хитов</w:t>
      </w:r>
      <w:r>
        <w:rPr>
          <w:lang w:val="ru-RU"/>
        </w:rPr>
        <w:t>.</w:t>
        <w:br/>
        <w:t xml:space="preserve">5. </w:t>
      </w:r>
      <w:r>
        <w:rPr>
          <w:b/>
          <w:bCs/>
          <w:lang w:val="ru-RU"/>
        </w:rPr>
        <w:t>Игроку</w:t>
      </w:r>
      <w:r>
        <w:rPr>
          <w:lang w:val="ru-RU"/>
        </w:rPr>
        <w:t xml:space="preserve">, использующему оружие, перевязанное </w:t>
      </w:r>
      <w:r>
        <w:rPr>
          <w:highlight w:val="red"/>
          <w:lang w:val="ru-RU"/>
        </w:rPr>
        <w:t>красной лентой</w:t>
      </w:r>
      <w:r>
        <w:rPr>
          <w:lang w:val="ru-RU"/>
        </w:rPr>
        <w:t xml:space="preserve">, снимающее </w:t>
      </w:r>
      <w:r>
        <w:rPr>
          <w:highlight w:val="red"/>
          <w:lang w:val="ru-RU"/>
        </w:rPr>
        <w:t>-2</w:t>
      </w:r>
      <w:r>
        <w:rPr>
          <w:lang w:val="ru-RU"/>
        </w:rPr>
        <w:t xml:space="preserve"> (два) </w:t>
      </w:r>
      <w:r>
        <w:rPr>
          <w:b/>
          <w:bCs/>
          <w:lang w:val="ru-RU"/>
        </w:rPr>
        <w:t>хита</w:t>
      </w:r>
      <w:r>
        <w:rPr>
          <w:lang w:val="ru-RU"/>
        </w:rPr>
        <w:t xml:space="preserve">, рекомендуется, во избежание недоразумений, перед боевым столкновением указать на это противнику. </w:t>
      </w:r>
    </w:p>
    <w:tbl>
      <w:tblPr>
        <w:tblStyle w:val="afb"/>
        <w:tblW w:w="8522" w:type="dxa"/>
        <w:jc w:val="left"/>
        <w:tblInd w:w="0" w:type="dxa"/>
        <w:tblCellMar>
          <w:top w:w="0" w:type="dxa"/>
          <w:left w:w="108" w:type="dxa"/>
          <w:bottom w:w="0" w:type="dxa"/>
          <w:right w:w="108" w:type="dxa"/>
        </w:tblCellMar>
        <w:tblLook w:val="04a0"/>
      </w:tblPr>
      <w:tblGrid>
        <w:gridCol w:w="8522"/>
      </w:tblGrid>
      <w:tr>
        <w:trPr/>
        <w:tc>
          <w:tcPr>
            <w:tcW w:w="8522" w:type="dxa"/>
            <w:tcBorders/>
            <w:shd w:fill="auto" w:val="clear"/>
          </w:tcPr>
          <w:p>
            <w:pPr>
              <w:pStyle w:val="NoSpacing"/>
              <w:suppressAutoHyphens w:val="true"/>
              <w:spacing w:lineRule="auto" w:line="240" w:before="0" w:after="0"/>
              <w:rPr/>
            </w:pPr>
            <w:r>
              <w:rPr>
                <w:i/>
                <w:iCs/>
                <w:lang w:val="ru-RU"/>
              </w:rPr>
              <w:t>Пример: «Трепещи перед моим волшебным мечом!», «Мой двуручный тесак разрубит тебя пополам!»</w:t>
            </w:r>
          </w:p>
        </w:tc>
      </w:tr>
    </w:tbl>
    <w:p>
      <w:pPr>
        <w:pStyle w:val="3"/>
        <w:keepNext w:val="false"/>
        <w:keepLines w:val="false"/>
        <w:suppressAutoHyphens w:val="true"/>
        <w:spacing w:lineRule="auto" w:line="240"/>
        <w:rPr/>
      </w:pPr>
      <w:bookmarkStart w:id="16" w:name="__RefHeading___Toc4841_1006130309"/>
      <w:bookmarkEnd w:id="16"/>
      <w:r>
        <w:rPr>
          <w:rFonts w:ascii="Calibri" w:hAnsi="Calibri" w:asciiTheme="minorHAnsi" w:hAnsiTheme="minorHAnsi"/>
          <w:lang w:val="ru-RU"/>
        </w:rPr>
        <w:t>Игровые оружия делятся на: побираемые и непобираемые.</w:t>
      </w:r>
    </w:p>
    <w:p>
      <w:pPr>
        <w:pStyle w:val="NoSpacing"/>
        <w:suppressAutoHyphens w:val="true"/>
        <w:rPr/>
      </w:pPr>
      <w:r>
        <w:rPr>
          <w:lang w:val="ru-RU"/>
        </w:rPr>
        <w:t xml:space="preserve">1. </w:t>
      </w:r>
      <w:r>
        <w:rPr>
          <w:b/>
          <w:lang w:val="ru-RU"/>
        </w:rPr>
        <w:t>Побираемое</w:t>
      </w:r>
      <w:r>
        <w:rPr>
          <w:lang w:val="ru-RU"/>
        </w:rPr>
        <w:t xml:space="preserve"> оружие или корпусы доспехов будут </w:t>
      </w:r>
      <w:r>
        <w:rPr>
          <w:b/>
          <w:lang w:val="ru-RU"/>
        </w:rPr>
        <w:t>отмечены</w:t>
      </w:r>
      <w:r>
        <w:rPr>
          <w:lang w:val="ru-RU"/>
        </w:rPr>
        <w:t xml:space="preserve"> специальным </w:t>
      </w:r>
      <w:r>
        <w:rPr>
          <w:b/>
          <w:highlight w:val="yellow"/>
          <w:u w:val="single"/>
          <w:lang w:val="ru-RU"/>
        </w:rPr>
        <w:t>жёлтым «чипом»</w:t>
      </w:r>
      <w:r>
        <w:rPr>
          <w:lang w:val="ru-RU"/>
        </w:rPr>
        <w:t>, а так же заранее(!) должны быть маркированы именем или символом владельца.</w:t>
      </w:r>
    </w:p>
    <w:p>
      <w:pPr>
        <w:pStyle w:val="NoSpacing"/>
        <w:suppressAutoHyphens w:val="true"/>
        <w:rPr/>
      </w:pPr>
      <w:r>
        <w:rPr>
          <w:lang w:val="ru-RU"/>
        </w:rPr>
        <w:t xml:space="preserve">2. </w:t>
      </w:r>
      <w:r>
        <w:rPr>
          <w:lang w:val="ru-RU"/>
        </w:rPr>
        <w:t>К</w:t>
      </w:r>
      <w:r>
        <w:rPr>
          <w:lang w:val="ru-RU"/>
        </w:rPr>
        <w:t xml:space="preserve">орпусы доспехов, малые элементы доспехов (шлема, наколенники, наплечники) </w:t>
      </w:r>
      <w:r>
        <w:rPr>
          <w:lang w:val="ru-RU"/>
        </w:rPr>
        <w:t xml:space="preserve">и </w:t>
      </w:r>
      <w:r>
        <w:rPr>
          <w:lang w:val="ru-RU"/>
        </w:rPr>
        <w:t xml:space="preserve">оружия без жёлтого «чипа» - </w:t>
      </w:r>
      <w:r>
        <w:rPr>
          <w:b/>
          <w:bCs/>
          <w:lang w:val="ru-RU"/>
        </w:rPr>
        <w:t>непобираемые.</w:t>
      </w:r>
    </w:p>
    <w:p>
      <w:pPr>
        <w:pStyle w:val="NoSpacing"/>
        <w:suppressAutoHyphens w:val="true"/>
        <w:rPr/>
      </w:pPr>
      <w:r>
        <w:rPr>
          <w:lang w:val="ru-RU"/>
        </w:rPr>
        <w:t>Игровые оружия делятся на: обычные и оружия, перевязанные красной лентой.</w:t>
      </w:r>
    </w:p>
    <w:p>
      <w:pPr>
        <w:pStyle w:val="NoSpacing"/>
        <w:suppressAutoHyphens w:val="true"/>
        <w:rPr/>
      </w:pPr>
      <w:r>
        <w:rPr>
          <w:lang w:val="ru-RU"/>
        </w:rPr>
        <w:t xml:space="preserve">К </w:t>
      </w:r>
      <w:r>
        <w:rPr>
          <w:b/>
          <w:bCs/>
          <w:lang w:val="ru-RU"/>
        </w:rPr>
        <w:t xml:space="preserve">обычному </w:t>
      </w:r>
      <w:r>
        <w:rPr>
          <w:lang w:val="ru-RU"/>
        </w:rPr>
        <w:t xml:space="preserve">оружию (снимающему </w:t>
      </w:r>
      <w:r>
        <w:rPr>
          <w:highlight w:val="yellow"/>
          <w:lang w:val="ru-RU"/>
        </w:rPr>
        <w:t>-1</w:t>
      </w:r>
      <w:r>
        <w:rPr>
          <w:lang w:val="ru-RU"/>
        </w:rPr>
        <w:t xml:space="preserve"> (один) </w:t>
      </w:r>
      <w:r>
        <w:rPr>
          <w:b/>
          <w:bCs/>
          <w:lang w:val="ru-RU"/>
        </w:rPr>
        <w:t xml:space="preserve">хит </w:t>
      </w:r>
      <w:r>
        <w:rPr>
          <w:lang w:val="ru-RU"/>
        </w:rPr>
        <w:t xml:space="preserve">при попадании) относятся тямбары, одноручные клинковые ПО, одноручные инерционные ПО, протектированные посохи, луки, арбалеты, метательные ПО, </w:t>
      </w:r>
      <w:r>
        <w:rPr>
          <w:lang w:val="ru-RU"/>
        </w:rPr>
        <w:t>древковые оружия, как копья и алебарды</w:t>
      </w:r>
      <w:r>
        <w:rPr>
          <w:lang w:val="ru-RU"/>
        </w:rPr>
        <w:t>.</w:t>
      </w:r>
    </w:p>
    <w:p>
      <w:pPr>
        <w:pStyle w:val="NoSpacing"/>
        <w:suppressAutoHyphens w:val="true"/>
        <w:rPr>
          <w:lang w:val="ru-RU"/>
        </w:rPr>
      </w:pPr>
      <w:r>
        <w:rPr>
          <w:lang w:val="ru-RU"/>
        </w:rPr>
      </w:r>
    </w:p>
    <w:p>
      <w:pPr>
        <w:pStyle w:val="NoSpacing"/>
        <w:suppressAutoHyphens w:val="true"/>
        <w:rPr/>
      </w:pPr>
      <w:r>
        <w:rPr>
          <w:lang w:val="ru-RU"/>
        </w:rPr>
        <w:t xml:space="preserve">К оружию с </w:t>
      </w:r>
      <w:r>
        <w:rPr>
          <w:highlight w:val="red"/>
          <w:lang w:val="ru-RU"/>
        </w:rPr>
        <w:t>красной лентой</w:t>
      </w:r>
      <w:r>
        <w:rPr>
          <w:lang w:val="ru-RU"/>
        </w:rPr>
        <w:t xml:space="preserve"> (снимает </w:t>
      </w:r>
      <w:r>
        <w:rPr>
          <w:highlight w:val="red"/>
          <w:lang w:val="ru-RU"/>
        </w:rPr>
        <w:t>-2</w:t>
      </w:r>
      <w:r>
        <w:rPr>
          <w:lang w:val="ru-RU"/>
        </w:rPr>
        <w:t xml:space="preserve"> (два) </w:t>
      </w:r>
      <w:r>
        <w:rPr>
          <w:b/>
          <w:bCs/>
          <w:lang w:val="ru-RU"/>
        </w:rPr>
        <w:t xml:space="preserve">хита </w:t>
      </w:r>
      <w:r>
        <w:rPr>
          <w:lang w:val="ru-RU"/>
        </w:rPr>
        <w:t xml:space="preserve">при попадании) относятся двуручные клинковые ПО, двуручные инерционные ПО, игровой огнестрел, а также оружие, признанное волшебным. Волшебными могут быть признаны перевязанные </w:t>
      </w:r>
      <w:r>
        <w:rPr>
          <w:highlight w:val="red"/>
          <w:lang w:val="ru-RU"/>
        </w:rPr>
        <w:t>красной лентой</w:t>
      </w:r>
      <w:r>
        <w:rPr>
          <w:lang w:val="ru-RU"/>
        </w:rPr>
        <w:t xml:space="preserve"> тямбары, одноручные клинковые ПО, одноручные инерционные ПО, протектированные посохи.</w:t>
      </w:r>
    </w:p>
    <w:p>
      <w:pPr>
        <w:pStyle w:val="2"/>
        <w:keepNext w:val="false"/>
        <w:keepLines w:val="false"/>
        <w:suppressAutoHyphens w:val="true"/>
        <w:spacing w:lineRule="auto" w:line="240"/>
        <w:rPr/>
      </w:pPr>
      <w:bookmarkStart w:id="17" w:name="__RefHeading___Toc4843_1006130309"/>
      <w:bookmarkEnd w:id="17"/>
      <w:r>
        <w:rPr>
          <w:rFonts w:ascii="Calibri" w:hAnsi="Calibri" w:asciiTheme="minorHAnsi" w:hAnsiTheme="minorHAnsi"/>
          <w:lang w:val="ru-RU"/>
        </w:rPr>
        <w:t>Хиты.</w:t>
      </w:r>
    </w:p>
    <w:p>
      <w:pPr>
        <w:pStyle w:val="NoSpacing"/>
        <w:suppressAutoHyphens w:val="true"/>
        <w:rPr/>
      </w:pPr>
      <w:r>
        <w:rPr>
          <w:b/>
          <w:bCs/>
          <w:lang w:val="ru-RU"/>
        </w:rPr>
        <w:t xml:space="preserve">Хит </w:t>
      </w:r>
      <w:r>
        <w:rPr>
          <w:lang w:val="ru-RU"/>
        </w:rPr>
        <w:t xml:space="preserve">характеризует количество попаданий, которое может выдержать </w:t>
      </w:r>
      <w:r>
        <w:rPr>
          <w:b/>
          <w:bCs/>
          <w:lang w:val="ru-RU"/>
        </w:rPr>
        <w:t xml:space="preserve">персонаж </w:t>
      </w:r>
      <w:r>
        <w:rPr>
          <w:lang w:val="ru-RU"/>
        </w:rPr>
        <w:t xml:space="preserve">до перехода в состояние </w:t>
      </w:r>
      <w:r>
        <w:rPr>
          <w:b/>
          <w:bCs/>
          <w:lang w:val="ru-RU"/>
        </w:rPr>
        <w:t>«РАНЕН»</w:t>
      </w:r>
      <w:r>
        <w:rPr>
          <w:lang w:val="ru-RU"/>
        </w:rPr>
        <w:t>.</w:t>
      </w:r>
    </w:p>
    <w:p>
      <w:pPr>
        <w:pStyle w:val="NoSpacing"/>
        <w:suppressAutoHyphens w:val="true"/>
        <w:rPr/>
      </w:pPr>
      <w:r>
        <w:rPr>
          <w:lang w:val="ru-RU"/>
        </w:rPr>
        <w:t xml:space="preserve">Снятие </w:t>
      </w:r>
      <w:r>
        <w:rPr>
          <w:b/>
          <w:bCs/>
          <w:lang w:val="ru-RU"/>
        </w:rPr>
        <w:t xml:space="preserve">хита </w:t>
      </w:r>
      <w:r>
        <w:rPr>
          <w:lang w:val="ru-RU"/>
        </w:rPr>
        <w:t>- удар (попадание) игровым оружием ближнего боя или снарядом в поражаемую зону.</w:t>
      </w:r>
    </w:p>
    <w:p>
      <w:pPr>
        <w:pStyle w:val="NoSpacing"/>
        <w:suppressAutoHyphens w:val="true"/>
        <w:rPr/>
      </w:pPr>
      <w:r>
        <w:rPr>
          <w:b/>
          <w:bCs/>
          <w:lang w:val="ru-RU"/>
        </w:rPr>
        <w:t>ВНИМАНИЕ!</w:t>
      </w:r>
    </w:p>
    <w:p>
      <w:pPr>
        <w:pStyle w:val="NoSpacing"/>
        <w:suppressAutoHyphens w:val="true"/>
        <w:rPr/>
      </w:pPr>
      <w:r>
        <w:rPr>
          <w:lang w:val="ru-RU"/>
        </w:rPr>
        <w:t xml:space="preserve">Простое оружие, </w:t>
      </w:r>
      <w:r>
        <w:rPr>
          <w:b/>
          <w:bCs/>
          <w:lang w:val="ru-RU"/>
        </w:rPr>
        <w:t>метательное оружие</w:t>
      </w:r>
      <w:r>
        <w:rPr>
          <w:lang w:val="ru-RU"/>
        </w:rPr>
        <w:t xml:space="preserve">, </w:t>
      </w:r>
      <w:r>
        <w:rPr>
          <w:b/>
          <w:bCs/>
          <w:lang w:val="ru-RU"/>
        </w:rPr>
        <w:t xml:space="preserve">луки </w:t>
      </w:r>
      <w:r>
        <w:rPr>
          <w:lang w:val="ru-RU"/>
        </w:rPr>
        <w:t xml:space="preserve">и </w:t>
      </w:r>
      <w:r>
        <w:rPr>
          <w:b/>
          <w:bCs/>
          <w:lang w:val="ru-RU"/>
        </w:rPr>
        <w:t xml:space="preserve">арбалеты </w:t>
      </w:r>
      <w:r>
        <w:rPr>
          <w:lang w:val="ru-RU"/>
        </w:rPr>
        <w:t xml:space="preserve">снимают при попадании в поражаемую зону </w:t>
      </w:r>
      <w:r>
        <w:rPr>
          <w:highlight w:val="yellow"/>
          <w:lang w:val="ru-RU"/>
        </w:rPr>
        <w:t>-1</w:t>
      </w:r>
      <w:r>
        <w:rPr>
          <w:lang w:val="ru-RU"/>
        </w:rPr>
        <w:t xml:space="preserve"> (один) </w:t>
      </w:r>
      <w:r>
        <w:rPr>
          <w:b/>
          <w:bCs/>
          <w:lang w:val="ru-RU"/>
        </w:rPr>
        <w:t>хит</w:t>
      </w:r>
      <w:r>
        <w:rPr>
          <w:lang w:val="ru-RU"/>
        </w:rPr>
        <w:t xml:space="preserve">. Игровой </w:t>
      </w:r>
      <w:r>
        <w:rPr>
          <w:b/>
          <w:bCs/>
          <w:lang w:val="ru-RU"/>
        </w:rPr>
        <w:t xml:space="preserve">огнестрел </w:t>
      </w:r>
      <w:r>
        <w:rPr>
          <w:lang w:val="ru-RU"/>
        </w:rPr>
        <w:t xml:space="preserve">и оружие, помеченное </w:t>
      </w:r>
      <w:r>
        <w:rPr>
          <w:highlight w:val="red"/>
          <w:lang w:val="ru-RU"/>
        </w:rPr>
        <w:t>красной лентой</w:t>
      </w:r>
      <w:r>
        <w:rPr>
          <w:lang w:val="ru-RU"/>
        </w:rPr>
        <w:t xml:space="preserve">, снимает при попадании в поражаемую зону </w:t>
      </w:r>
      <w:r>
        <w:rPr>
          <w:highlight w:val="red"/>
          <w:lang w:val="ru-RU"/>
        </w:rPr>
        <w:t>-2</w:t>
      </w:r>
      <w:r>
        <w:rPr>
          <w:lang w:val="ru-RU"/>
        </w:rPr>
        <w:t xml:space="preserve"> (два) </w:t>
      </w:r>
      <w:r>
        <w:rPr>
          <w:b/>
          <w:bCs/>
          <w:lang w:val="ru-RU"/>
        </w:rPr>
        <w:t>хита</w:t>
      </w:r>
      <w:r>
        <w:rPr>
          <w:lang w:val="ru-RU"/>
        </w:rPr>
        <w:t xml:space="preserve">. Лентой будут помечены все </w:t>
      </w:r>
      <w:r>
        <w:rPr>
          <w:b/>
          <w:bCs/>
          <w:lang w:val="ru-RU"/>
        </w:rPr>
        <w:t>двуручное оружие</w:t>
      </w:r>
      <w:r>
        <w:rPr>
          <w:lang w:val="ru-RU"/>
        </w:rPr>
        <w:t xml:space="preserve">, </w:t>
      </w:r>
      <w:r>
        <w:rPr>
          <w:b/>
          <w:bCs/>
          <w:lang w:val="ru-RU"/>
        </w:rPr>
        <w:t xml:space="preserve">огнестрел </w:t>
      </w:r>
      <w:r>
        <w:rPr>
          <w:lang w:val="ru-RU"/>
        </w:rPr>
        <w:t>и волшебное (или временно обладающие волшебными свойствами) оружие.</w:t>
      </w:r>
    </w:p>
    <w:p>
      <w:pPr>
        <w:pStyle w:val="NoSpacing"/>
        <w:suppressAutoHyphens w:val="true"/>
        <w:rPr>
          <w:b/>
          <w:b/>
          <w:bCs/>
          <w:lang w:val="ru-RU"/>
        </w:rPr>
      </w:pPr>
      <w:r>
        <w:rPr>
          <w:b/>
          <w:bCs/>
          <w:lang w:val="ru-RU"/>
        </w:rPr>
      </w:r>
    </w:p>
    <w:tbl>
      <w:tblPr>
        <w:tblStyle w:val="afb"/>
        <w:tblW w:w="8522" w:type="dxa"/>
        <w:jc w:val="left"/>
        <w:tblInd w:w="0" w:type="dxa"/>
        <w:tblCellMar>
          <w:top w:w="0" w:type="dxa"/>
          <w:left w:w="108" w:type="dxa"/>
          <w:bottom w:w="0" w:type="dxa"/>
          <w:right w:w="108" w:type="dxa"/>
        </w:tblCellMar>
        <w:tblLook w:val="04a0"/>
      </w:tblPr>
      <w:tblGrid>
        <w:gridCol w:w="8522"/>
      </w:tblGrid>
      <w:tr>
        <w:trPr/>
        <w:tc>
          <w:tcPr>
            <w:tcW w:w="8522" w:type="dxa"/>
            <w:tcBorders/>
            <w:shd w:fill="auto" w:val="clear"/>
          </w:tcPr>
          <w:p>
            <w:pPr>
              <w:pStyle w:val="NoSpacing"/>
              <w:suppressAutoHyphens w:val="true"/>
              <w:spacing w:lineRule="auto" w:line="240" w:before="0" w:after="0"/>
              <w:rPr/>
            </w:pPr>
            <w:r>
              <w:rPr>
                <w:i/>
                <w:iCs/>
                <w:lang w:val="ru-RU"/>
              </w:rPr>
              <w:t>Состояние «РАНЕН».</w:t>
            </w:r>
          </w:p>
          <w:p>
            <w:pPr>
              <w:pStyle w:val="NoSpacing"/>
              <w:suppressAutoHyphens w:val="true"/>
              <w:spacing w:lineRule="auto" w:line="240" w:before="0" w:after="0"/>
              <w:rPr/>
            </w:pPr>
            <w:r>
              <w:rPr>
                <w:i/>
                <w:iCs/>
                <w:lang w:val="ru-RU"/>
              </w:rPr>
              <w:t xml:space="preserve">Источник - у </w:t>
            </w:r>
            <w:r>
              <w:rPr>
                <w:b/>
                <w:bCs/>
                <w:i/>
                <w:iCs/>
                <w:lang w:val="ru-RU"/>
              </w:rPr>
              <w:t xml:space="preserve">персонажа </w:t>
            </w:r>
            <w:r>
              <w:rPr>
                <w:i/>
                <w:iCs/>
                <w:lang w:val="ru-RU"/>
              </w:rPr>
              <w:t xml:space="preserve">закончились </w:t>
            </w:r>
            <w:r>
              <w:rPr>
                <w:b/>
                <w:bCs/>
                <w:i/>
                <w:iCs/>
                <w:lang w:val="ru-RU"/>
              </w:rPr>
              <w:t xml:space="preserve">хиты </w:t>
            </w:r>
            <w:r>
              <w:rPr>
                <w:i/>
                <w:iCs/>
                <w:lang w:val="ru-RU"/>
              </w:rPr>
              <w:t xml:space="preserve">(игровые жизни). </w:t>
            </w:r>
            <w:r>
              <w:rPr>
                <w:b/>
                <w:bCs/>
                <w:i/>
                <w:iCs/>
                <w:lang w:val="ru-RU"/>
              </w:rPr>
              <w:t xml:space="preserve">Хиты </w:t>
            </w:r>
            <w:r>
              <w:rPr>
                <w:i/>
                <w:iCs/>
                <w:lang w:val="ru-RU"/>
              </w:rPr>
              <w:t>не падают ниже нуля.</w:t>
            </w:r>
          </w:p>
          <w:p>
            <w:pPr>
              <w:pStyle w:val="NoSpacing"/>
              <w:suppressAutoHyphens w:val="true"/>
              <w:spacing w:lineRule="auto" w:line="240" w:before="0" w:after="0"/>
              <w:rPr/>
            </w:pPr>
            <w:r>
              <w:rPr>
                <w:i/>
                <w:iCs/>
                <w:lang w:val="ru-RU"/>
              </w:rPr>
              <w:t xml:space="preserve">Отыгрыш - лечь на землю или присесть, не продолжая сражение, (для обеспечения собственной безопасности, рекомендуется подальше отползти от сражения), стонать, имитировать боль или шок; звать на помощь. </w:t>
            </w:r>
          </w:p>
          <w:p>
            <w:pPr>
              <w:pStyle w:val="NoSpacing"/>
              <w:suppressAutoHyphens w:val="true"/>
              <w:spacing w:lineRule="auto" w:line="240" w:before="0" w:after="0"/>
              <w:rPr/>
            </w:pPr>
            <w:r>
              <w:rPr>
                <w:i/>
                <w:iCs/>
                <w:lang w:val="ru-RU"/>
              </w:rPr>
              <w:t xml:space="preserve">Что можно делать? - ползти, идти шагом, опираясь на плечо другого </w:t>
            </w:r>
            <w:r>
              <w:rPr>
                <w:b/>
                <w:bCs/>
                <w:i/>
                <w:iCs/>
                <w:lang w:val="ru-RU"/>
              </w:rPr>
              <w:t>персонажа</w:t>
            </w:r>
            <w:r>
              <w:rPr>
                <w:i/>
                <w:iCs/>
                <w:lang w:val="ru-RU"/>
              </w:rPr>
              <w:t xml:space="preserve">, говорить или кричать, использовать </w:t>
            </w:r>
            <w:r>
              <w:rPr>
                <w:b/>
                <w:bCs/>
                <w:i/>
                <w:iCs/>
                <w:lang w:val="ru-RU"/>
              </w:rPr>
              <w:t>свитки заклинаний</w:t>
            </w:r>
            <w:r>
              <w:rPr>
                <w:i/>
                <w:iCs/>
                <w:lang w:val="ru-RU"/>
              </w:rPr>
              <w:t xml:space="preserve">, пить </w:t>
            </w:r>
            <w:r>
              <w:rPr>
                <w:b/>
                <w:bCs/>
                <w:i/>
                <w:iCs/>
                <w:lang w:val="ru-RU"/>
              </w:rPr>
              <w:t>зелья</w:t>
            </w:r>
            <w:r>
              <w:rPr>
                <w:i/>
                <w:iCs/>
                <w:lang w:val="ru-RU"/>
              </w:rPr>
              <w:t>.</w:t>
            </w:r>
          </w:p>
          <w:p>
            <w:pPr>
              <w:pStyle w:val="NoSpacing"/>
              <w:suppressAutoHyphens w:val="true"/>
              <w:spacing w:lineRule="auto" w:line="240" w:before="0" w:after="0"/>
              <w:rPr/>
            </w:pPr>
            <w:r>
              <w:rPr>
                <w:i/>
                <w:iCs/>
                <w:lang w:val="ru-RU"/>
              </w:rPr>
              <w:t>Что нельзя делать? - сражаться оружием, уворачиваться от атак, быстро двигаться.</w:t>
            </w:r>
          </w:p>
          <w:p>
            <w:pPr>
              <w:pStyle w:val="NoSpacing"/>
              <w:suppressAutoHyphens w:val="true"/>
              <w:spacing w:lineRule="auto" w:line="240" w:before="0" w:after="0"/>
              <w:rPr/>
            </w:pPr>
            <w:r>
              <w:rPr>
                <w:i/>
                <w:iCs/>
                <w:lang w:val="ru-RU"/>
              </w:rPr>
              <w:t xml:space="preserve">Как избавиться? - восстановить хотя бы </w:t>
            </w:r>
            <w:r>
              <w:rPr>
                <w:b/>
                <w:bCs/>
                <w:i/>
                <w:iCs/>
                <w:lang w:val="ru-RU"/>
              </w:rPr>
              <w:t xml:space="preserve">1 </w:t>
            </w:r>
            <w:r>
              <w:rPr>
                <w:i/>
                <w:iCs/>
                <w:lang w:val="ru-RU"/>
              </w:rPr>
              <w:t>хит.</w:t>
            </w:r>
          </w:p>
          <w:p>
            <w:pPr>
              <w:pStyle w:val="NoSpacing"/>
              <w:suppressAutoHyphens w:val="true"/>
              <w:spacing w:lineRule="auto" w:line="240" w:before="0" w:after="0"/>
              <w:rPr>
                <w:b/>
                <w:b/>
                <w:bCs/>
                <w:lang w:val="ru-RU"/>
              </w:rPr>
            </w:pPr>
            <w:r>
              <w:rPr>
                <w:b/>
                <w:bCs/>
                <w:lang w:val="ru-RU"/>
              </w:rPr>
            </w:r>
          </w:p>
        </w:tc>
      </w:tr>
    </w:tbl>
    <w:p>
      <w:pPr>
        <w:pStyle w:val="NoSpacing"/>
        <w:suppressAutoHyphens w:val="true"/>
        <w:rPr>
          <w:b/>
          <w:b/>
          <w:bCs/>
          <w:lang w:val="ru-RU"/>
        </w:rPr>
      </w:pPr>
      <w:r>
        <w:rPr>
          <w:b/>
          <w:bCs/>
          <w:lang w:val="ru-RU"/>
        </w:rPr>
      </w:r>
    </w:p>
    <w:p>
      <w:pPr>
        <w:pStyle w:val="NoSpacing"/>
        <w:suppressAutoHyphens w:val="true"/>
        <w:rPr/>
      </w:pPr>
      <w:r>
        <w:rPr>
          <w:lang w:val="ru-RU"/>
        </w:rPr>
        <w:t xml:space="preserve">Изначально у </w:t>
      </w:r>
      <w:r>
        <w:rPr>
          <w:b/>
          <w:lang w:val="ru-RU"/>
        </w:rPr>
        <w:t xml:space="preserve">приключенцев </w:t>
      </w:r>
      <w:r>
        <w:rPr>
          <w:bCs/>
          <w:lang w:val="ru-RU"/>
        </w:rPr>
        <w:t xml:space="preserve">по </w:t>
      </w:r>
      <w:r>
        <w:rPr>
          <w:lang w:val="ru-RU"/>
        </w:rPr>
        <w:t xml:space="preserve">2 (два) </w:t>
      </w:r>
      <w:r>
        <w:rPr>
          <w:b/>
          <w:lang w:val="ru-RU"/>
        </w:rPr>
        <w:t>хита.</w:t>
      </w:r>
    </w:p>
    <w:p>
      <w:pPr>
        <w:pStyle w:val="NoSpacing"/>
        <w:suppressAutoHyphens w:val="true"/>
        <w:rPr/>
      </w:pPr>
      <w:r>
        <w:rPr>
          <w:bCs/>
          <w:lang w:val="ru-RU"/>
        </w:rPr>
        <w:t>У большинства</w:t>
      </w:r>
      <w:r>
        <w:rPr>
          <w:b/>
          <w:lang w:val="ru-RU"/>
        </w:rPr>
        <w:t xml:space="preserve"> наёмников </w:t>
      </w:r>
      <w:r>
        <w:rPr>
          <w:bCs/>
          <w:i/>
          <w:iCs/>
          <w:lang w:val="ru-RU"/>
        </w:rPr>
        <w:t xml:space="preserve">(кроме, разве что </w:t>
      </w:r>
      <w:r>
        <w:rPr>
          <w:b/>
          <w:i/>
          <w:iCs/>
          <w:lang w:val="ru-RU"/>
        </w:rPr>
        <w:t>Огра-наёмника</w:t>
      </w:r>
      <w:r>
        <w:rPr>
          <w:bCs/>
          <w:i/>
          <w:iCs/>
          <w:lang w:val="ru-RU"/>
        </w:rPr>
        <w:t>)</w:t>
      </w:r>
      <w:r>
        <w:rPr>
          <w:bCs/>
          <w:lang w:val="ru-RU"/>
        </w:rPr>
        <w:t xml:space="preserve">, и у большинства </w:t>
      </w:r>
      <w:r>
        <w:rPr>
          <w:b/>
          <w:lang w:val="ru-RU"/>
        </w:rPr>
        <w:t>мастерских персонажей</w:t>
      </w:r>
      <w:r>
        <w:rPr>
          <w:bCs/>
          <w:lang w:val="ru-RU"/>
        </w:rPr>
        <w:t xml:space="preserve">, изначально так же по </w:t>
      </w:r>
      <w:r>
        <w:rPr>
          <w:lang w:val="ru-RU"/>
        </w:rPr>
        <w:t xml:space="preserve">2 (два) </w:t>
      </w:r>
      <w:r>
        <w:rPr>
          <w:b/>
          <w:lang w:val="ru-RU"/>
        </w:rPr>
        <w:t>хита.</w:t>
      </w:r>
    </w:p>
    <w:p>
      <w:pPr>
        <w:pStyle w:val="NoSpacing"/>
        <w:suppressAutoHyphens w:val="true"/>
        <w:rPr/>
      </w:pPr>
      <w:r>
        <w:rPr>
          <w:b/>
          <w:lang w:val="ru-RU"/>
        </w:rPr>
        <w:t xml:space="preserve">Монстры </w:t>
      </w:r>
      <w:r>
        <w:rPr>
          <w:bCs/>
          <w:lang w:val="ru-RU"/>
        </w:rPr>
        <w:t>более разнообразны, сами считают свои</w:t>
      </w:r>
      <w:r>
        <w:rPr>
          <w:b/>
          <w:lang w:val="ru-RU"/>
        </w:rPr>
        <w:t xml:space="preserve"> хиты </w:t>
      </w:r>
      <w:r>
        <w:rPr>
          <w:bCs/>
          <w:lang w:val="ru-RU"/>
        </w:rPr>
        <w:t>при попаданиях</w:t>
      </w:r>
      <w:r>
        <w:rPr>
          <w:b/>
          <w:lang w:val="ru-RU"/>
        </w:rPr>
        <w:t>.</w:t>
      </w:r>
    </w:p>
    <w:p>
      <w:pPr>
        <w:pStyle w:val="NoSpacing"/>
        <w:suppressAutoHyphens w:val="true"/>
        <w:rPr>
          <w:b/>
          <w:b/>
          <w:lang w:val="ru-RU"/>
        </w:rPr>
      </w:pPr>
      <w:r>
        <w:rPr>
          <w:b/>
          <w:lang w:val="ru-RU"/>
        </w:rPr>
      </w:r>
    </w:p>
    <w:p>
      <w:pPr>
        <w:pStyle w:val="NoSpacing"/>
        <w:suppressAutoHyphens w:val="true"/>
        <w:rPr/>
      </w:pPr>
      <w:r>
        <w:rPr>
          <w:b/>
        </w:rPr>
        <w:t>Количество хитов может увеличить:</w:t>
      </w:r>
    </w:p>
    <w:p>
      <w:pPr>
        <w:pStyle w:val="NoSpacing"/>
        <w:suppressAutoHyphens w:val="true"/>
        <w:rPr/>
      </w:pPr>
      <w:r>
        <w:rPr>
          <w:b/>
        </w:rPr>
        <w:t>I</w:t>
      </w:r>
      <w:r>
        <w:rPr>
          <w:b/>
          <w:lang w:val="ru-RU"/>
        </w:rPr>
        <w:t xml:space="preserve">. </w:t>
      </w:r>
      <w:r>
        <w:rPr>
          <w:bCs/>
          <w:highlight w:val="green"/>
          <w:lang w:val="ru-RU"/>
        </w:rPr>
        <w:t xml:space="preserve">+2 </w:t>
      </w:r>
      <w:r>
        <w:rPr>
          <w:bCs/>
          <w:lang w:val="ru-RU"/>
        </w:rPr>
        <w:t xml:space="preserve">(два) </w:t>
      </w:r>
      <w:r>
        <w:rPr>
          <w:b/>
          <w:lang w:val="ru-RU"/>
        </w:rPr>
        <w:t xml:space="preserve">хита </w:t>
      </w:r>
      <w:r>
        <w:rPr>
          <w:bCs/>
          <w:lang w:val="ru-RU"/>
        </w:rPr>
        <w:t xml:space="preserve">- защитный </w:t>
      </w:r>
      <w:r>
        <w:rPr>
          <w:b/>
          <w:lang w:val="ru-RU"/>
        </w:rPr>
        <w:t xml:space="preserve">корпус </w:t>
      </w:r>
      <w:r>
        <w:rPr>
          <w:bCs/>
          <w:lang w:val="ru-RU"/>
        </w:rPr>
        <w:t xml:space="preserve">из материалов от кожаного, до металлического </w:t>
      </w:r>
      <w:r>
        <w:rPr>
          <w:lang w:val="ru-RU"/>
        </w:rPr>
        <w:t>(без острых граней).</w:t>
      </w:r>
    </w:p>
    <w:p>
      <w:pPr>
        <w:pStyle w:val="NoSpacing"/>
        <w:suppressAutoHyphens w:val="true"/>
        <w:rPr>
          <w:lang w:val="ru-RU"/>
        </w:rPr>
      </w:pPr>
      <w:r>
        <w:rPr>
          <w:lang w:val="ru-RU"/>
        </w:rPr>
      </w:r>
    </w:p>
    <w:p>
      <w:pPr>
        <w:pStyle w:val="NoSpacing"/>
        <w:suppressAutoHyphens w:val="true"/>
        <w:rPr/>
      </w:pPr>
      <w:r>
        <w:rPr>
          <w:b/>
        </w:rPr>
        <w:t>II</w:t>
      </w:r>
      <w:r>
        <w:rPr>
          <w:b/>
          <w:lang w:val="ru-RU"/>
        </w:rPr>
        <w:t xml:space="preserve">. </w:t>
      </w:r>
      <w:r>
        <w:rPr>
          <w:bCs/>
          <w:highlight w:val="green"/>
          <w:lang w:val="ru-RU"/>
        </w:rPr>
        <w:t xml:space="preserve">+4 </w:t>
      </w:r>
      <w:r>
        <w:rPr>
          <w:bCs/>
          <w:lang w:val="ru-RU"/>
        </w:rPr>
        <w:t xml:space="preserve">(четыре) </w:t>
      </w:r>
      <w:r>
        <w:rPr>
          <w:b/>
          <w:lang w:val="ru-RU"/>
        </w:rPr>
        <w:t>хита</w:t>
      </w:r>
      <w:r>
        <w:rPr>
          <w:bCs/>
          <w:lang w:val="ru-RU"/>
        </w:rPr>
        <w:t xml:space="preserve"> - </w:t>
      </w:r>
      <w:r>
        <w:rPr>
          <w:b/>
          <w:lang w:val="ru-RU"/>
        </w:rPr>
        <w:t>Тяжёлый доспех</w:t>
      </w:r>
      <w:r>
        <w:rPr>
          <w:bCs/>
          <w:lang w:val="ru-RU"/>
        </w:rPr>
        <w:t>, состоящий из:</w:t>
      </w:r>
    </w:p>
    <w:p>
      <w:pPr>
        <w:pStyle w:val="NoSpacing"/>
        <w:suppressAutoHyphens w:val="true"/>
        <w:rPr/>
      </w:pPr>
      <w:r>
        <w:rPr>
          <w:lang w:val="ru-RU"/>
        </w:rPr>
        <w:t xml:space="preserve">Жёсткого металлического (без острых граней) или пластикового </w:t>
      </w:r>
      <w:r>
        <w:rPr>
          <w:b/>
          <w:bCs/>
          <w:lang w:val="ru-RU"/>
        </w:rPr>
        <w:t>корпуса</w:t>
      </w:r>
      <w:r>
        <w:rPr>
          <w:lang w:val="ru-RU"/>
        </w:rPr>
        <w:t xml:space="preserve">, </w:t>
      </w:r>
    </w:p>
    <w:p>
      <w:pPr>
        <w:pStyle w:val="NoSpacing"/>
        <w:suppressAutoHyphens w:val="true"/>
        <w:rPr/>
      </w:pPr>
      <w:r>
        <w:rPr>
          <w:lang w:val="ru-RU"/>
        </w:rPr>
        <w:t xml:space="preserve">Шлема </w:t>
      </w:r>
    </w:p>
    <w:p>
      <w:pPr>
        <w:pStyle w:val="NoSpacing"/>
        <w:suppressAutoHyphens w:val="true"/>
        <w:rPr/>
      </w:pPr>
      <w:r>
        <w:rPr>
          <w:lang w:val="ru-RU"/>
        </w:rPr>
        <w:t xml:space="preserve">3,4,5) Трёх элементов защиты конечностей (например, защита плеча и два наколенника) </w:t>
      </w:r>
    </w:p>
    <w:p>
      <w:pPr>
        <w:pStyle w:val="NoSpacing"/>
        <w:suppressAutoHyphens w:val="true"/>
        <w:rPr/>
      </w:pPr>
      <w:r>
        <w:rPr>
          <w:bCs/>
          <w:lang w:val="ru-RU"/>
        </w:rPr>
        <w:t>Чтобы использовать</w:t>
      </w:r>
      <w:r>
        <w:rPr>
          <w:b/>
          <w:lang w:val="ru-RU"/>
        </w:rPr>
        <w:t xml:space="preserve"> тяжёлый доспех</w:t>
      </w:r>
      <w:r>
        <w:rPr>
          <w:bCs/>
          <w:lang w:val="ru-RU"/>
        </w:rPr>
        <w:t xml:space="preserve">, </w:t>
      </w:r>
      <w:r>
        <w:rPr>
          <w:b/>
          <w:lang w:val="ru-RU"/>
        </w:rPr>
        <w:t xml:space="preserve">игрок </w:t>
      </w:r>
      <w:r>
        <w:rPr>
          <w:bCs/>
          <w:lang w:val="ru-RU"/>
        </w:rPr>
        <w:t xml:space="preserve">должен привезти его на игру, и затем </w:t>
      </w:r>
      <w:r>
        <w:rPr>
          <w:b/>
          <w:lang w:val="ru-RU"/>
        </w:rPr>
        <w:t xml:space="preserve">персонаж </w:t>
      </w:r>
      <w:r>
        <w:rPr>
          <w:bCs/>
          <w:lang w:val="ru-RU"/>
        </w:rPr>
        <w:t xml:space="preserve">этого </w:t>
      </w:r>
      <w:r>
        <w:rPr>
          <w:b/>
          <w:lang w:val="ru-RU"/>
        </w:rPr>
        <w:t xml:space="preserve">игрока </w:t>
      </w:r>
      <w:r>
        <w:rPr>
          <w:bCs/>
          <w:lang w:val="ru-RU"/>
        </w:rPr>
        <w:t>может купить себе тяжёлый доспех и использовать его в игре.</w:t>
      </w:r>
    </w:p>
    <w:p>
      <w:pPr>
        <w:pStyle w:val="NoSpacing"/>
        <w:suppressAutoHyphens w:val="true"/>
        <w:rPr>
          <w:bCs/>
          <w:lang w:val="ru-RU"/>
        </w:rPr>
      </w:pPr>
      <w:r>
        <w:rPr>
          <w:bCs/>
          <w:lang w:val="ru-RU"/>
        </w:rPr>
      </w:r>
    </w:p>
    <w:p>
      <w:pPr>
        <w:pStyle w:val="NoSpacing"/>
        <w:suppressAutoHyphens w:val="true"/>
        <w:rPr/>
      </w:pPr>
      <w:r>
        <w:rPr>
          <w:bCs/>
          <w:lang w:val="ru-RU"/>
        </w:rPr>
        <w:t xml:space="preserve">Так как защитный </w:t>
      </w:r>
      <w:r>
        <w:rPr>
          <w:b/>
          <w:lang w:val="ru-RU"/>
        </w:rPr>
        <w:t xml:space="preserve">корпус </w:t>
      </w:r>
      <w:r>
        <w:rPr>
          <w:bCs/>
          <w:lang w:val="ru-RU"/>
        </w:rPr>
        <w:t xml:space="preserve">входит в состав </w:t>
      </w:r>
      <w:r>
        <w:rPr>
          <w:b/>
          <w:lang w:val="ru-RU"/>
        </w:rPr>
        <w:t>тяжёлого доспеха,</w:t>
      </w:r>
      <w:r>
        <w:rPr>
          <w:bCs/>
          <w:lang w:val="ru-RU"/>
        </w:rPr>
        <w:t xml:space="preserve"> то м</w:t>
      </w:r>
      <w:r>
        <w:rPr>
          <w:lang w:val="ru-RU"/>
        </w:rPr>
        <w:t xml:space="preserve">ожно использовать или </w:t>
      </w:r>
      <w:r>
        <w:rPr>
          <w:b/>
          <w:lang w:val="ru-RU"/>
        </w:rPr>
        <w:t xml:space="preserve">тяжёлый доспех </w:t>
      </w:r>
      <w:r>
        <w:rPr>
          <w:bCs/>
          <w:lang w:val="ru-RU"/>
        </w:rPr>
        <w:t xml:space="preserve">(+4), </w:t>
      </w:r>
      <w:r>
        <w:rPr>
          <w:lang w:val="ru-RU"/>
        </w:rPr>
        <w:t xml:space="preserve">или </w:t>
      </w:r>
      <w:r>
        <w:rPr>
          <w:bCs/>
          <w:lang w:val="ru-RU"/>
        </w:rPr>
        <w:t xml:space="preserve">защитный </w:t>
      </w:r>
      <w:r>
        <w:rPr>
          <w:b/>
          <w:lang w:val="ru-RU"/>
        </w:rPr>
        <w:t xml:space="preserve">корпус </w:t>
      </w:r>
      <w:r>
        <w:rPr>
          <w:bCs/>
          <w:lang w:val="ru-RU"/>
        </w:rPr>
        <w:t xml:space="preserve">(+2), как неполную версию </w:t>
      </w:r>
      <w:r>
        <w:rPr>
          <w:b/>
          <w:lang w:val="ru-RU"/>
        </w:rPr>
        <w:t>тяжёлого доспеха.</w:t>
      </w:r>
    </w:p>
    <w:p>
      <w:pPr>
        <w:pStyle w:val="NoSpacing"/>
        <w:suppressAutoHyphens w:val="true"/>
        <w:rPr/>
      </w:pPr>
      <w:r>
        <w:rPr>
          <w:bCs/>
          <w:lang w:val="ru-RU"/>
        </w:rPr>
        <w:t xml:space="preserve">Чтобы </w:t>
      </w:r>
      <w:r>
        <w:rPr>
          <w:b/>
          <w:lang w:val="ru-RU"/>
        </w:rPr>
        <w:t xml:space="preserve">тяжёлый доспех </w:t>
      </w:r>
      <w:r>
        <w:rPr>
          <w:bCs/>
          <w:lang w:val="ru-RU"/>
        </w:rPr>
        <w:t xml:space="preserve">увеличил общее количество </w:t>
      </w:r>
      <w:r>
        <w:rPr>
          <w:b/>
          <w:lang w:val="ru-RU"/>
        </w:rPr>
        <w:t>хитов</w:t>
      </w:r>
      <w:r>
        <w:rPr>
          <w:bCs/>
          <w:lang w:val="ru-RU"/>
        </w:rPr>
        <w:t xml:space="preserve"> на +4, на </w:t>
      </w:r>
      <w:r>
        <w:rPr>
          <w:b/>
          <w:lang w:val="ru-RU"/>
        </w:rPr>
        <w:t xml:space="preserve">персонаже </w:t>
      </w:r>
      <w:r>
        <w:rPr>
          <w:bCs/>
          <w:lang w:val="ru-RU"/>
        </w:rPr>
        <w:t>должны быть надеты как минимум все его 5 элементов (</w:t>
      </w:r>
      <w:r>
        <w:rPr>
          <w:b/>
          <w:lang w:val="ru-RU"/>
        </w:rPr>
        <w:t>корпус</w:t>
      </w:r>
      <w:r>
        <w:rPr>
          <w:bCs/>
          <w:lang w:val="ru-RU"/>
        </w:rPr>
        <w:t>, шлем и три элемента защиты конечностей).</w:t>
      </w:r>
    </w:p>
    <w:p>
      <w:pPr>
        <w:pStyle w:val="NoSpacing"/>
        <w:suppressAutoHyphens w:val="true"/>
        <w:rPr>
          <w:bCs/>
          <w:lang w:val="ru-RU"/>
        </w:rPr>
      </w:pPr>
      <w:r>
        <w:rPr>
          <w:bCs/>
          <w:lang w:val="ru-RU"/>
        </w:rPr>
      </w:r>
    </w:p>
    <w:p>
      <w:pPr>
        <w:pStyle w:val="NoSpacing"/>
        <w:suppressAutoHyphens w:val="true"/>
        <w:rPr/>
      </w:pPr>
      <w:r>
        <w:rPr>
          <w:b/>
        </w:rPr>
        <w:t>III</w:t>
      </w:r>
      <w:r>
        <w:rPr>
          <w:b/>
          <w:lang w:val="ru-RU"/>
        </w:rPr>
        <w:t xml:space="preserve">. </w:t>
      </w:r>
      <w:r>
        <w:rPr>
          <w:bCs/>
          <w:highlight w:val="green"/>
          <w:lang w:val="ru-RU"/>
        </w:rPr>
        <w:t xml:space="preserve">+2 </w:t>
      </w:r>
      <w:r>
        <w:rPr>
          <w:bCs/>
          <w:lang w:val="ru-RU"/>
        </w:rPr>
        <w:t xml:space="preserve">(два) </w:t>
      </w:r>
      <w:r>
        <w:rPr>
          <w:b/>
          <w:lang w:val="ru-RU"/>
        </w:rPr>
        <w:t xml:space="preserve">хита </w:t>
      </w:r>
      <w:r>
        <w:rPr>
          <w:bCs/>
          <w:lang w:val="ru-RU"/>
        </w:rPr>
        <w:t xml:space="preserve">- игровая </w:t>
      </w:r>
      <w:r>
        <w:rPr>
          <w:b/>
          <w:lang w:val="ru-RU"/>
        </w:rPr>
        <w:t>мутация</w:t>
      </w:r>
      <w:r>
        <w:rPr>
          <w:bCs/>
          <w:lang w:val="ru-RU"/>
        </w:rPr>
        <w:t xml:space="preserve">, внешне присутствующая на </w:t>
      </w:r>
      <w:r>
        <w:rPr>
          <w:b/>
          <w:lang w:val="ru-RU"/>
        </w:rPr>
        <w:t>игроке</w:t>
      </w:r>
      <w:r>
        <w:rPr>
          <w:bCs/>
          <w:lang w:val="ru-RU"/>
        </w:rPr>
        <w:t xml:space="preserve">, однако </w:t>
      </w:r>
      <w:r>
        <w:rPr>
          <w:b/>
          <w:lang w:val="ru-RU"/>
        </w:rPr>
        <w:t xml:space="preserve">персонаж </w:t>
      </w:r>
      <w:r>
        <w:rPr>
          <w:bCs/>
          <w:lang w:val="ru-RU"/>
        </w:rPr>
        <w:t>может прятать руку - клешню в своих целях.</w:t>
      </w:r>
    </w:p>
    <w:tbl>
      <w:tblPr>
        <w:tblStyle w:val="afb"/>
        <w:tblW w:w="8522" w:type="dxa"/>
        <w:jc w:val="left"/>
        <w:tblInd w:w="0" w:type="dxa"/>
        <w:tblCellMar>
          <w:top w:w="0" w:type="dxa"/>
          <w:left w:w="108" w:type="dxa"/>
          <w:bottom w:w="0" w:type="dxa"/>
          <w:right w:w="108" w:type="dxa"/>
        </w:tblCellMar>
        <w:tblLook w:val="04a0"/>
      </w:tblPr>
      <w:tblGrid>
        <w:gridCol w:w="8522"/>
      </w:tblGrid>
      <w:tr>
        <w:trPr/>
        <w:tc>
          <w:tcPr>
            <w:tcW w:w="8522" w:type="dxa"/>
            <w:tcBorders/>
            <w:shd w:fill="auto" w:val="clear"/>
          </w:tcPr>
          <w:p>
            <w:pPr>
              <w:pStyle w:val="NoSpacing"/>
              <w:suppressAutoHyphens w:val="true"/>
              <w:spacing w:lineRule="auto" w:line="240" w:before="0" w:after="0"/>
              <w:rPr/>
            </w:pPr>
            <w:r>
              <w:rPr>
                <w:bCs/>
                <w:i/>
                <w:iCs/>
                <w:lang w:val="ru-RU"/>
              </w:rPr>
              <w:t xml:space="preserve">Если вы бьёте и бьёте соперника, сняли уже все его </w:t>
            </w:r>
            <w:r>
              <w:rPr>
                <w:b/>
                <w:i/>
                <w:iCs/>
                <w:lang w:val="ru-RU"/>
              </w:rPr>
              <w:t>хиты</w:t>
            </w:r>
            <w:r>
              <w:rPr>
                <w:bCs/>
                <w:i/>
                <w:iCs/>
                <w:lang w:val="ru-RU"/>
              </w:rPr>
              <w:t>, а он не падает, не садится - он определённо МУТАНТ!</w:t>
            </w:r>
          </w:p>
        </w:tc>
      </w:tr>
    </w:tbl>
    <w:p>
      <w:pPr>
        <w:pStyle w:val="NoSpacing"/>
        <w:suppressAutoHyphens w:val="true"/>
        <w:rPr>
          <w:b/>
          <w:b/>
          <w:lang w:val="ru-RU"/>
        </w:rPr>
      </w:pPr>
      <w:r>
        <w:rPr>
          <w:b/>
          <w:lang w:val="ru-RU"/>
        </w:rPr>
      </w:r>
    </w:p>
    <w:p>
      <w:pPr>
        <w:pStyle w:val="NoSpacing"/>
        <w:suppressAutoHyphens w:val="true"/>
        <w:rPr/>
      </w:pPr>
      <w:r>
        <w:rPr>
          <w:b/>
        </w:rPr>
        <w:t>IV</w:t>
      </w:r>
      <w:r>
        <w:rPr>
          <w:b/>
          <w:lang w:val="ru-RU"/>
        </w:rPr>
        <w:t xml:space="preserve">. </w:t>
      </w:r>
      <w:r>
        <w:rPr>
          <w:bCs/>
          <w:highlight w:val="green"/>
          <w:lang w:val="ru-RU"/>
        </w:rPr>
        <w:t xml:space="preserve">+4 </w:t>
      </w:r>
      <w:r>
        <w:rPr>
          <w:bCs/>
          <w:lang w:val="ru-RU"/>
        </w:rPr>
        <w:t xml:space="preserve">(четыре) </w:t>
      </w:r>
      <w:r>
        <w:rPr>
          <w:b/>
          <w:lang w:val="ru-RU"/>
        </w:rPr>
        <w:t xml:space="preserve">хита </w:t>
      </w:r>
      <w:r>
        <w:rPr>
          <w:bCs/>
          <w:lang w:val="ru-RU"/>
        </w:rPr>
        <w:t>получают все огры и крысоогры.</w:t>
      </w:r>
    </w:p>
    <w:p>
      <w:pPr>
        <w:pStyle w:val="NoSpacing"/>
        <w:suppressAutoHyphens w:val="true"/>
        <w:rPr/>
      </w:pPr>
      <w:r>
        <w:rPr>
          <w:b/>
          <w:bCs/>
        </w:rPr>
        <w:t>V</w:t>
      </w:r>
      <w:r>
        <w:rPr>
          <w:b/>
          <w:bCs/>
          <w:lang w:val="ru-RU"/>
        </w:rPr>
        <w:t>.</w:t>
      </w:r>
      <w:r>
        <w:rPr>
          <w:bCs/>
          <w:lang w:val="ru-RU"/>
        </w:rPr>
        <w:t xml:space="preserve"> </w:t>
      </w:r>
      <w:r>
        <w:rPr>
          <w:bCs/>
          <w:highlight w:val="green"/>
          <w:lang w:val="ru-RU"/>
        </w:rPr>
        <w:t>+2</w:t>
      </w:r>
      <w:r>
        <w:rPr>
          <w:bCs/>
          <w:lang w:val="ru-RU"/>
        </w:rPr>
        <w:t xml:space="preserve"> (два) </w:t>
      </w:r>
      <w:r>
        <w:rPr>
          <w:b/>
          <w:bCs/>
          <w:lang w:val="ru-RU"/>
        </w:rPr>
        <w:t>хита</w:t>
      </w:r>
      <w:r>
        <w:rPr>
          <w:bCs/>
          <w:lang w:val="ru-RU"/>
        </w:rPr>
        <w:t xml:space="preserve"> получают все вампиры.</w:t>
      </w:r>
    </w:p>
    <w:p>
      <w:pPr>
        <w:pStyle w:val="2"/>
        <w:keepNext w:val="false"/>
        <w:keepLines w:val="false"/>
        <w:suppressAutoHyphens w:val="true"/>
        <w:spacing w:lineRule="auto" w:line="240"/>
        <w:rPr/>
      </w:pPr>
      <w:bookmarkStart w:id="18" w:name="__RefHeading___Toc4845_1006130309"/>
      <w:bookmarkEnd w:id="18"/>
      <w:r>
        <w:rPr>
          <w:rFonts w:ascii="Calibri" w:hAnsi="Calibri" w:asciiTheme="minorHAnsi" w:hAnsiTheme="minorHAnsi"/>
          <w:lang w:val="ru-RU"/>
        </w:rPr>
        <w:t>Таблица-пример количества ударов для введения персонажа в состояние «</w:t>
      </w:r>
      <w:hyperlink w:anchor="_«РАНЕН».">
        <w:r>
          <w:rPr>
            <w:rStyle w:val="Style5"/>
            <w:rFonts w:ascii="Calibri" w:hAnsi="Calibri" w:asciiTheme="minorHAnsi" w:hAnsiTheme="minorHAnsi"/>
            <w:lang w:val="ru-RU"/>
          </w:rPr>
          <w:t>РАНЕН</w:t>
        </w:r>
      </w:hyperlink>
      <w:r>
        <w:rPr>
          <w:rFonts w:ascii="Calibri" w:hAnsi="Calibri" w:asciiTheme="minorHAnsi" w:hAnsiTheme="minorHAnsi"/>
          <w:lang w:val="ru-RU"/>
        </w:rPr>
        <w:t>».</w:t>
      </w:r>
    </w:p>
    <w:tbl>
      <w:tblPr>
        <w:tblStyle w:val="afb"/>
        <w:tblW w:w="8897" w:type="dxa"/>
        <w:jc w:val="left"/>
        <w:tblInd w:w="0" w:type="dxa"/>
        <w:tblCellMar>
          <w:top w:w="0" w:type="dxa"/>
          <w:left w:w="108" w:type="dxa"/>
          <w:bottom w:w="0" w:type="dxa"/>
          <w:right w:w="108" w:type="dxa"/>
        </w:tblCellMar>
        <w:tblLook w:val="04a0"/>
      </w:tblPr>
      <w:tblGrid>
        <w:gridCol w:w="3168"/>
        <w:gridCol w:w="3317"/>
        <w:gridCol w:w="2412"/>
      </w:tblGrid>
      <w:tr>
        <w:trPr/>
        <w:tc>
          <w:tcPr>
            <w:tcW w:w="3168" w:type="dxa"/>
            <w:tcBorders/>
            <w:shd w:fill="auto" w:val="clear"/>
          </w:tcPr>
          <w:p>
            <w:pPr>
              <w:pStyle w:val="NoSpacing"/>
              <w:suppressAutoHyphens w:val="true"/>
              <w:spacing w:lineRule="auto" w:line="240" w:before="0" w:after="0"/>
              <w:rPr/>
            </w:pPr>
            <w:r>
              <w:rPr>
                <w:bCs/>
              </w:rPr>
              <w:t>Хиты (+пример)\Оружие</w:t>
            </w:r>
          </w:p>
        </w:tc>
        <w:tc>
          <w:tcPr>
            <w:tcW w:w="3317" w:type="dxa"/>
            <w:tcBorders/>
            <w:shd w:fill="auto" w:val="clear"/>
          </w:tcPr>
          <w:p>
            <w:pPr>
              <w:pStyle w:val="NoSpacing"/>
              <w:suppressAutoHyphens w:val="true"/>
              <w:spacing w:lineRule="auto" w:line="240" w:before="0" w:after="0"/>
              <w:rPr/>
            </w:pPr>
            <w:r>
              <w:rPr>
                <w:bCs/>
                <w:lang w:val="ru-RU"/>
              </w:rPr>
              <w:t xml:space="preserve">Обычное, </w:t>
            </w:r>
            <w:r>
              <w:rPr>
                <w:bCs/>
                <w:highlight w:val="yellow"/>
                <w:lang w:val="ru-RU"/>
              </w:rPr>
              <w:t>-1</w:t>
            </w:r>
            <w:r>
              <w:rPr>
                <w:bCs/>
                <w:lang w:val="ru-RU"/>
              </w:rPr>
              <w:t xml:space="preserve"> (один) хит, включая луки, арбалеты и метательное</w:t>
            </w:r>
          </w:p>
        </w:tc>
        <w:tc>
          <w:tcPr>
            <w:tcW w:w="2412" w:type="dxa"/>
            <w:tcBorders/>
            <w:shd w:fill="auto" w:val="clear"/>
          </w:tcPr>
          <w:p>
            <w:pPr>
              <w:pStyle w:val="NoSpacing"/>
              <w:suppressAutoHyphens w:val="true"/>
              <w:spacing w:lineRule="auto" w:line="240" w:before="0" w:after="0"/>
              <w:rPr/>
            </w:pPr>
            <w:r>
              <w:rPr>
                <w:bCs/>
                <w:lang w:val="ru-RU"/>
              </w:rPr>
              <w:t xml:space="preserve">С </w:t>
            </w:r>
            <w:r>
              <w:rPr>
                <w:bCs/>
                <w:highlight w:val="red"/>
                <w:lang w:val="ru-RU"/>
              </w:rPr>
              <w:t>красной лентой</w:t>
            </w:r>
            <w:r>
              <w:rPr>
                <w:bCs/>
                <w:lang w:val="ru-RU"/>
              </w:rPr>
              <w:t xml:space="preserve">, </w:t>
            </w:r>
            <w:r>
              <w:rPr>
                <w:bCs/>
                <w:highlight w:val="red"/>
                <w:lang w:val="ru-RU"/>
              </w:rPr>
              <w:t>-2</w:t>
            </w:r>
            <w:r>
              <w:rPr>
                <w:bCs/>
                <w:lang w:val="ru-RU"/>
              </w:rPr>
              <w:t xml:space="preserve"> (два) хита, огнестрел</w:t>
            </w:r>
          </w:p>
        </w:tc>
      </w:tr>
      <w:tr>
        <w:trPr/>
        <w:tc>
          <w:tcPr>
            <w:tcW w:w="3168" w:type="dxa"/>
            <w:tcBorders/>
            <w:shd w:fill="auto" w:val="clear"/>
          </w:tcPr>
          <w:p>
            <w:pPr>
              <w:pStyle w:val="NoSpacing"/>
              <w:suppressAutoHyphens w:val="true"/>
              <w:spacing w:lineRule="auto" w:line="240" w:before="0" w:after="0"/>
              <w:rPr/>
            </w:pPr>
            <w:r>
              <w:rPr>
                <w:bCs/>
                <w:highlight w:val="green"/>
                <w:lang w:val="ru-RU"/>
              </w:rPr>
              <w:t>2</w:t>
            </w:r>
            <w:r>
              <w:rPr>
                <w:bCs/>
                <w:lang w:val="ru-RU"/>
              </w:rPr>
              <w:t xml:space="preserve"> (приключенец без мутаций, без доспехов)</w:t>
            </w:r>
          </w:p>
        </w:tc>
        <w:tc>
          <w:tcPr>
            <w:tcW w:w="3317" w:type="dxa"/>
            <w:tcBorders/>
            <w:shd w:fill="auto" w:val="clear"/>
          </w:tcPr>
          <w:p>
            <w:pPr>
              <w:pStyle w:val="NoSpacing"/>
              <w:suppressAutoHyphens w:val="true"/>
              <w:spacing w:lineRule="auto" w:line="240" w:before="0" w:after="0"/>
              <w:rPr/>
            </w:pPr>
            <w:r>
              <w:rPr>
                <w:bCs/>
              </w:rPr>
              <w:t>2</w:t>
            </w:r>
          </w:p>
        </w:tc>
        <w:tc>
          <w:tcPr>
            <w:tcW w:w="2412" w:type="dxa"/>
            <w:tcBorders/>
            <w:shd w:fill="auto" w:val="clear"/>
          </w:tcPr>
          <w:p>
            <w:pPr>
              <w:pStyle w:val="NoSpacing"/>
              <w:suppressAutoHyphens w:val="true"/>
              <w:spacing w:lineRule="auto" w:line="240" w:before="0" w:after="0"/>
              <w:rPr/>
            </w:pPr>
            <w:r>
              <w:rPr>
                <w:bCs/>
              </w:rPr>
              <w:t>1</w:t>
            </w:r>
          </w:p>
        </w:tc>
      </w:tr>
      <w:tr>
        <w:trPr>
          <w:trHeight w:val="202" w:hRule="atLeast"/>
        </w:trPr>
        <w:tc>
          <w:tcPr>
            <w:tcW w:w="3168" w:type="dxa"/>
            <w:tcBorders/>
            <w:shd w:fill="auto" w:val="clear"/>
          </w:tcPr>
          <w:p>
            <w:pPr>
              <w:pStyle w:val="NoSpacing"/>
              <w:suppressAutoHyphens w:val="true"/>
              <w:spacing w:lineRule="auto" w:line="240" w:before="0" w:after="0"/>
              <w:rPr/>
            </w:pPr>
            <w:r>
              <w:rPr>
                <w:bCs/>
                <w:highlight w:val="green"/>
              </w:rPr>
              <w:t>?</w:t>
            </w:r>
            <w:r>
              <w:rPr>
                <w:bCs/>
              </w:rPr>
              <w:t xml:space="preserve"> (монстр)</w:t>
            </w:r>
          </w:p>
        </w:tc>
        <w:tc>
          <w:tcPr>
            <w:tcW w:w="3317" w:type="dxa"/>
            <w:tcBorders/>
            <w:shd w:fill="auto" w:val="clear"/>
          </w:tcPr>
          <w:p>
            <w:pPr>
              <w:pStyle w:val="NoSpacing"/>
              <w:suppressAutoHyphens w:val="true"/>
              <w:spacing w:lineRule="auto" w:line="240" w:before="0" w:after="0"/>
              <w:rPr/>
            </w:pPr>
            <w:r>
              <w:rPr>
                <w:bCs/>
              </w:rPr>
              <w:t>?</w:t>
            </w:r>
          </w:p>
        </w:tc>
        <w:tc>
          <w:tcPr>
            <w:tcW w:w="2412" w:type="dxa"/>
            <w:tcBorders/>
            <w:shd w:fill="auto" w:val="clear"/>
          </w:tcPr>
          <w:p>
            <w:pPr>
              <w:pStyle w:val="NoSpacing"/>
              <w:suppressAutoHyphens w:val="true"/>
              <w:spacing w:lineRule="auto" w:line="240" w:before="0" w:after="0"/>
              <w:rPr/>
            </w:pPr>
            <w:r>
              <w:rPr>
                <w:bCs/>
              </w:rPr>
              <w:t>?</w:t>
            </w:r>
          </w:p>
        </w:tc>
      </w:tr>
      <w:tr>
        <w:trPr/>
        <w:tc>
          <w:tcPr>
            <w:tcW w:w="3168" w:type="dxa"/>
            <w:tcBorders/>
            <w:shd w:fill="auto" w:val="clear"/>
          </w:tcPr>
          <w:p>
            <w:pPr>
              <w:pStyle w:val="NoSpacing"/>
              <w:suppressAutoHyphens w:val="true"/>
              <w:spacing w:lineRule="auto" w:line="240" w:before="0" w:after="0"/>
              <w:rPr/>
            </w:pPr>
            <w:r>
              <w:rPr>
                <w:bCs/>
                <w:highlight w:val="green"/>
                <w:lang w:val="ru-RU"/>
              </w:rPr>
              <w:t>4</w:t>
            </w:r>
            <w:r>
              <w:rPr>
                <w:bCs/>
                <w:lang w:val="ru-RU"/>
              </w:rPr>
              <w:t xml:space="preserve"> (приключенец без мутаций, в игровом корпусе)</w:t>
            </w:r>
          </w:p>
        </w:tc>
        <w:tc>
          <w:tcPr>
            <w:tcW w:w="3317" w:type="dxa"/>
            <w:tcBorders/>
            <w:shd w:fill="auto" w:val="clear"/>
          </w:tcPr>
          <w:p>
            <w:pPr>
              <w:pStyle w:val="NoSpacing"/>
              <w:suppressAutoHyphens w:val="true"/>
              <w:spacing w:lineRule="auto" w:line="240" w:before="0" w:after="0"/>
              <w:rPr/>
            </w:pPr>
            <w:r>
              <w:rPr>
                <w:bCs/>
              </w:rPr>
              <w:t>4</w:t>
            </w:r>
          </w:p>
        </w:tc>
        <w:tc>
          <w:tcPr>
            <w:tcW w:w="2412" w:type="dxa"/>
            <w:tcBorders/>
            <w:shd w:fill="auto" w:val="clear"/>
          </w:tcPr>
          <w:p>
            <w:pPr>
              <w:pStyle w:val="NoSpacing"/>
              <w:suppressAutoHyphens w:val="true"/>
              <w:spacing w:lineRule="auto" w:line="240" w:before="0" w:after="0"/>
              <w:rPr/>
            </w:pPr>
            <w:r>
              <w:rPr>
                <w:bCs/>
              </w:rPr>
              <w:t>2</w:t>
            </w:r>
          </w:p>
        </w:tc>
      </w:tr>
      <w:tr>
        <w:trPr/>
        <w:tc>
          <w:tcPr>
            <w:tcW w:w="3168" w:type="dxa"/>
            <w:tcBorders/>
            <w:shd w:fill="auto" w:val="clear"/>
          </w:tcPr>
          <w:p>
            <w:pPr>
              <w:pStyle w:val="NoSpacing"/>
              <w:suppressAutoHyphens w:val="true"/>
              <w:spacing w:lineRule="auto" w:line="240" w:before="0" w:after="0"/>
              <w:rPr/>
            </w:pPr>
            <w:r>
              <w:rPr>
                <w:bCs/>
                <w:highlight w:val="green"/>
                <w:lang w:val="ru-RU"/>
              </w:rPr>
              <w:t>4</w:t>
            </w:r>
            <w:r>
              <w:rPr>
                <w:bCs/>
                <w:lang w:val="ru-RU"/>
              </w:rPr>
              <w:t xml:space="preserve"> (персонаж с мутацией, без доспехов)</w:t>
            </w:r>
          </w:p>
        </w:tc>
        <w:tc>
          <w:tcPr>
            <w:tcW w:w="3317" w:type="dxa"/>
            <w:tcBorders/>
            <w:shd w:fill="auto" w:val="clear"/>
          </w:tcPr>
          <w:p>
            <w:pPr>
              <w:pStyle w:val="NoSpacing"/>
              <w:suppressAutoHyphens w:val="true"/>
              <w:spacing w:lineRule="auto" w:line="240" w:before="0" w:after="0"/>
              <w:rPr/>
            </w:pPr>
            <w:r>
              <w:rPr>
                <w:bCs/>
              </w:rPr>
              <w:t>4</w:t>
            </w:r>
          </w:p>
        </w:tc>
        <w:tc>
          <w:tcPr>
            <w:tcW w:w="2412" w:type="dxa"/>
            <w:tcBorders/>
            <w:shd w:fill="auto" w:val="clear"/>
          </w:tcPr>
          <w:p>
            <w:pPr>
              <w:pStyle w:val="NoSpacing"/>
              <w:suppressAutoHyphens w:val="true"/>
              <w:spacing w:lineRule="auto" w:line="240" w:before="0" w:after="0"/>
              <w:rPr/>
            </w:pPr>
            <w:r>
              <w:rPr>
                <w:bCs/>
              </w:rPr>
              <w:t>2</w:t>
            </w:r>
          </w:p>
        </w:tc>
      </w:tr>
      <w:tr>
        <w:trPr/>
        <w:tc>
          <w:tcPr>
            <w:tcW w:w="3168" w:type="dxa"/>
            <w:tcBorders/>
            <w:shd w:fill="auto" w:val="clear"/>
          </w:tcPr>
          <w:p>
            <w:pPr>
              <w:pStyle w:val="NoSpacing"/>
              <w:suppressAutoHyphens w:val="true"/>
              <w:spacing w:lineRule="auto" w:line="240" w:before="0" w:after="0"/>
              <w:rPr/>
            </w:pPr>
            <w:r>
              <w:rPr>
                <w:bCs/>
                <w:highlight w:val="green"/>
                <w:lang w:val="ru-RU"/>
              </w:rPr>
              <w:t>2-6</w:t>
            </w:r>
            <w:r>
              <w:rPr>
                <w:bCs/>
                <w:lang w:val="ru-RU"/>
              </w:rPr>
              <w:t xml:space="preserve"> (персонаж без шлема, закутанный в плащ)</w:t>
            </w:r>
          </w:p>
        </w:tc>
        <w:tc>
          <w:tcPr>
            <w:tcW w:w="3317" w:type="dxa"/>
            <w:tcBorders/>
            <w:shd w:fill="auto" w:val="clear"/>
          </w:tcPr>
          <w:p>
            <w:pPr>
              <w:pStyle w:val="NoSpacing"/>
              <w:suppressAutoHyphens w:val="true"/>
              <w:spacing w:lineRule="auto" w:line="240" w:before="0" w:after="0"/>
              <w:rPr/>
            </w:pPr>
            <w:r>
              <w:rPr>
                <w:bCs/>
              </w:rPr>
              <w:t>? (2-6)</w:t>
            </w:r>
          </w:p>
        </w:tc>
        <w:tc>
          <w:tcPr>
            <w:tcW w:w="2412" w:type="dxa"/>
            <w:tcBorders/>
            <w:shd w:fill="auto" w:val="clear"/>
          </w:tcPr>
          <w:p>
            <w:pPr>
              <w:pStyle w:val="NoSpacing"/>
              <w:suppressAutoHyphens w:val="true"/>
              <w:spacing w:lineRule="auto" w:line="240" w:before="0" w:after="0"/>
              <w:rPr/>
            </w:pPr>
            <w:r>
              <w:rPr>
                <w:bCs/>
              </w:rPr>
              <w:t>? (1-3)</w:t>
            </w:r>
          </w:p>
        </w:tc>
      </w:tr>
      <w:tr>
        <w:trPr/>
        <w:tc>
          <w:tcPr>
            <w:tcW w:w="3168" w:type="dxa"/>
            <w:tcBorders/>
            <w:shd w:fill="auto" w:val="clear"/>
          </w:tcPr>
          <w:p>
            <w:pPr>
              <w:pStyle w:val="NoSpacing"/>
              <w:suppressAutoHyphens w:val="true"/>
              <w:spacing w:lineRule="auto" w:line="240" w:before="0" w:after="0"/>
              <w:rPr/>
            </w:pPr>
            <w:r>
              <w:rPr>
                <w:bCs/>
                <w:highlight w:val="green"/>
                <w:lang w:val="ru-RU"/>
              </w:rPr>
              <w:t>6</w:t>
            </w:r>
            <w:r>
              <w:rPr>
                <w:bCs/>
                <w:lang w:val="ru-RU"/>
              </w:rPr>
              <w:t xml:space="preserve"> (приключенец без мутаций, в тяжелом доспехе)</w:t>
            </w:r>
          </w:p>
        </w:tc>
        <w:tc>
          <w:tcPr>
            <w:tcW w:w="3317" w:type="dxa"/>
            <w:tcBorders/>
            <w:shd w:fill="auto" w:val="clear"/>
          </w:tcPr>
          <w:p>
            <w:pPr>
              <w:pStyle w:val="NoSpacing"/>
              <w:suppressAutoHyphens w:val="true"/>
              <w:spacing w:lineRule="auto" w:line="240" w:before="0" w:after="0"/>
              <w:rPr/>
            </w:pPr>
            <w:r>
              <w:rPr>
                <w:bCs/>
              </w:rPr>
              <w:t>6</w:t>
            </w:r>
          </w:p>
        </w:tc>
        <w:tc>
          <w:tcPr>
            <w:tcW w:w="2412" w:type="dxa"/>
            <w:tcBorders/>
            <w:shd w:fill="auto" w:val="clear"/>
          </w:tcPr>
          <w:p>
            <w:pPr>
              <w:pStyle w:val="NoSpacing"/>
              <w:suppressAutoHyphens w:val="true"/>
              <w:spacing w:lineRule="auto" w:line="240" w:before="0" w:after="0"/>
              <w:rPr/>
            </w:pPr>
            <w:r>
              <w:rPr>
                <w:bCs/>
              </w:rPr>
              <w:t>3</w:t>
            </w:r>
          </w:p>
        </w:tc>
      </w:tr>
      <w:tr>
        <w:trPr/>
        <w:tc>
          <w:tcPr>
            <w:tcW w:w="3168" w:type="dxa"/>
            <w:tcBorders/>
            <w:shd w:fill="auto" w:val="clear"/>
          </w:tcPr>
          <w:p>
            <w:pPr>
              <w:pStyle w:val="NoSpacing"/>
              <w:suppressAutoHyphens w:val="true"/>
              <w:spacing w:lineRule="auto" w:line="240" w:before="0" w:after="0"/>
              <w:rPr/>
            </w:pPr>
            <w:r>
              <w:rPr>
                <w:bCs/>
                <w:highlight w:val="green"/>
                <w:lang w:val="ru-RU"/>
              </w:rPr>
              <w:t>6</w:t>
            </w:r>
            <w:r>
              <w:rPr>
                <w:bCs/>
                <w:lang w:val="ru-RU"/>
              </w:rPr>
              <w:t xml:space="preserve"> (огр без мутаций, без доспехов)</w:t>
            </w:r>
          </w:p>
        </w:tc>
        <w:tc>
          <w:tcPr>
            <w:tcW w:w="3317" w:type="dxa"/>
            <w:tcBorders/>
            <w:shd w:fill="auto" w:val="clear"/>
          </w:tcPr>
          <w:p>
            <w:pPr>
              <w:pStyle w:val="NoSpacing"/>
              <w:suppressAutoHyphens w:val="true"/>
              <w:spacing w:lineRule="auto" w:line="240" w:before="0" w:after="0"/>
              <w:rPr/>
            </w:pPr>
            <w:r>
              <w:rPr>
                <w:bCs/>
              </w:rPr>
              <w:t>6</w:t>
            </w:r>
          </w:p>
        </w:tc>
        <w:tc>
          <w:tcPr>
            <w:tcW w:w="2412" w:type="dxa"/>
            <w:tcBorders/>
            <w:shd w:fill="auto" w:val="clear"/>
          </w:tcPr>
          <w:p>
            <w:pPr>
              <w:pStyle w:val="NoSpacing"/>
              <w:suppressAutoHyphens w:val="true"/>
              <w:spacing w:lineRule="auto" w:line="240" w:before="0" w:after="0"/>
              <w:rPr/>
            </w:pPr>
            <w:r>
              <w:rPr>
                <w:bCs/>
              </w:rPr>
              <w:t>3</w:t>
            </w:r>
          </w:p>
        </w:tc>
      </w:tr>
      <w:tr>
        <w:trPr/>
        <w:tc>
          <w:tcPr>
            <w:tcW w:w="3168" w:type="dxa"/>
            <w:tcBorders/>
            <w:shd w:fill="auto" w:val="clear"/>
          </w:tcPr>
          <w:p>
            <w:pPr>
              <w:pStyle w:val="NoSpacing"/>
              <w:suppressAutoHyphens w:val="true"/>
              <w:spacing w:lineRule="auto" w:line="240" w:before="0" w:after="0"/>
              <w:rPr/>
            </w:pPr>
            <w:r>
              <w:rPr>
                <w:bCs/>
                <w:highlight w:val="green"/>
                <w:lang w:val="ru-RU"/>
              </w:rPr>
              <w:t>8</w:t>
            </w:r>
            <w:r>
              <w:rPr>
                <w:bCs/>
                <w:lang w:val="ru-RU"/>
              </w:rPr>
              <w:t xml:space="preserve"> (персонаж с мутацией, в тяжёлом доспехе)</w:t>
            </w:r>
          </w:p>
        </w:tc>
        <w:tc>
          <w:tcPr>
            <w:tcW w:w="3317" w:type="dxa"/>
            <w:tcBorders/>
            <w:shd w:fill="auto" w:val="clear"/>
          </w:tcPr>
          <w:p>
            <w:pPr>
              <w:pStyle w:val="NoSpacing"/>
              <w:suppressAutoHyphens w:val="true"/>
              <w:spacing w:lineRule="auto" w:line="240" w:before="0" w:after="0"/>
              <w:rPr/>
            </w:pPr>
            <w:r>
              <w:rPr>
                <w:bCs/>
              </w:rPr>
              <w:t>8</w:t>
            </w:r>
          </w:p>
        </w:tc>
        <w:tc>
          <w:tcPr>
            <w:tcW w:w="2412" w:type="dxa"/>
            <w:tcBorders/>
            <w:shd w:fill="auto" w:val="clear"/>
          </w:tcPr>
          <w:p>
            <w:pPr>
              <w:pStyle w:val="NoSpacing"/>
              <w:suppressAutoHyphens w:val="true"/>
              <w:spacing w:lineRule="auto" w:line="240" w:before="0" w:after="0"/>
              <w:rPr/>
            </w:pPr>
            <w:r>
              <w:rPr>
                <w:bCs/>
              </w:rPr>
              <w:t>4</w:t>
            </w:r>
          </w:p>
        </w:tc>
      </w:tr>
      <w:tr>
        <w:trPr/>
        <w:tc>
          <w:tcPr>
            <w:tcW w:w="3168" w:type="dxa"/>
            <w:tcBorders/>
            <w:shd w:fill="auto" w:val="clear"/>
          </w:tcPr>
          <w:p>
            <w:pPr>
              <w:pStyle w:val="NoSpacing"/>
              <w:suppressAutoHyphens w:val="true"/>
              <w:spacing w:lineRule="auto" w:line="240" w:before="0" w:after="0"/>
              <w:rPr/>
            </w:pPr>
            <w:r>
              <w:rPr>
                <w:bCs/>
                <w:highlight w:val="green"/>
                <w:lang w:val="ru-RU"/>
              </w:rPr>
              <w:t>12</w:t>
            </w:r>
            <w:r>
              <w:rPr>
                <w:bCs/>
                <w:lang w:val="ru-RU"/>
              </w:rPr>
              <w:t xml:space="preserve"> (крысоогр в тяжёлом доспехе с мутацией)</w:t>
            </w:r>
          </w:p>
        </w:tc>
        <w:tc>
          <w:tcPr>
            <w:tcW w:w="3317" w:type="dxa"/>
            <w:tcBorders/>
            <w:shd w:fill="auto" w:val="clear"/>
          </w:tcPr>
          <w:p>
            <w:pPr>
              <w:pStyle w:val="NoSpacing"/>
              <w:suppressAutoHyphens w:val="true"/>
              <w:spacing w:lineRule="auto" w:line="240" w:before="0" w:after="0"/>
              <w:rPr/>
            </w:pPr>
            <w:r>
              <w:rPr>
                <w:bCs/>
              </w:rPr>
              <w:t>12</w:t>
            </w:r>
          </w:p>
        </w:tc>
        <w:tc>
          <w:tcPr>
            <w:tcW w:w="2412" w:type="dxa"/>
            <w:tcBorders/>
            <w:shd w:fill="auto" w:val="clear"/>
          </w:tcPr>
          <w:p>
            <w:pPr>
              <w:pStyle w:val="NoSpacing"/>
              <w:suppressAutoHyphens w:val="true"/>
              <w:spacing w:lineRule="auto" w:line="240" w:before="0" w:after="0"/>
              <w:rPr/>
            </w:pPr>
            <w:r>
              <w:rPr>
                <w:bCs/>
              </w:rPr>
              <w:t>6</w:t>
            </w:r>
          </w:p>
        </w:tc>
      </w:tr>
    </w:tbl>
    <w:p>
      <w:pPr>
        <w:pStyle w:val="NoSpacing"/>
        <w:suppressAutoHyphens w:val="true"/>
        <w:rPr>
          <w:bCs/>
        </w:rPr>
      </w:pPr>
      <w:r>
        <w:rPr>
          <w:bCs/>
        </w:rPr>
      </w:r>
      <w:r>
        <w:br w:type="page"/>
      </w:r>
    </w:p>
    <w:p>
      <w:pPr>
        <w:pStyle w:val="1"/>
        <w:keepNext w:val="false"/>
        <w:keepLines w:val="false"/>
        <w:spacing w:lineRule="auto" w:line="240"/>
        <w:rPr/>
      </w:pPr>
      <w:bookmarkStart w:id="19" w:name="__RefHeading___Toc4847_1006130309"/>
      <w:bookmarkEnd w:id="19"/>
      <w:r>
        <w:rPr>
          <w:rFonts w:ascii="Calibri" w:hAnsi="Calibri" w:asciiTheme="minorHAnsi" w:hAnsiTheme="minorHAnsi"/>
        </w:rPr>
        <w:t>Состояния.</w:t>
      </w:r>
    </w:p>
    <w:p>
      <w:pPr>
        <w:pStyle w:val="NoSpacing"/>
        <w:suppressAutoHyphens w:val="true"/>
        <w:rPr/>
      </w:pPr>
      <w:r>
        <w:rPr>
          <w:b/>
          <w:color w:val="FF0000"/>
          <w:lang w:val="ru-RU"/>
        </w:rPr>
        <w:t>Пожалуй, самый важный раздел наших правил!</w:t>
      </w:r>
    </w:p>
    <w:p>
      <w:pPr>
        <w:pStyle w:val="2"/>
        <w:keepNext w:val="false"/>
        <w:keepLines w:val="false"/>
        <w:spacing w:lineRule="auto" w:line="240"/>
        <w:rPr/>
      </w:pPr>
      <w:bookmarkStart w:id="20" w:name="__RefHeading___Toc4849_1006130309"/>
      <w:bookmarkEnd w:id="20"/>
      <w:r>
        <w:rPr>
          <w:rFonts w:ascii="Calibri" w:hAnsi="Calibri" w:asciiTheme="minorHAnsi" w:hAnsiTheme="minorHAnsi"/>
          <w:lang w:val="ru-RU"/>
        </w:rPr>
        <w:t>«БЕЛЫЙ ХАЙРАТНИК».</w:t>
      </w:r>
    </w:p>
    <w:p>
      <w:pPr>
        <w:pStyle w:val="NoSpacing"/>
        <w:suppressAutoHyphens w:val="true"/>
        <w:rPr/>
      </w:pPr>
      <w:r>
        <w:rPr>
          <w:lang w:val="ru-RU"/>
        </w:rPr>
        <w:t xml:space="preserve">Белая тканевая полоска, повязанная на голове человека, означает, что этот человек не играет в данный момент. </w:t>
      </w:r>
    </w:p>
    <w:p>
      <w:pPr>
        <w:pStyle w:val="NoSpacing"/>
        <w:suppressAutoHyphens w:val="true"/>
        <w:rPr/>
      </w:pPr>
      <w:r>
        <w:rPr>
          <w:lang w:val="ru-RU"/>
        </w:rPr>
        <w:t>Остальные персонажи полностью игнорируют человека в белом хайратнике, словно рядом никого и нет.</w:t>
      </w:r>
    </w:p>
    <w:p>
      <w:pPr>
        <w:pStyle w:val="4"/>
        <w:keepNext w:val="false"/>
        <w:keepLines w:val="false"/>
        <w:suppressAutoHyphens w:val="true"/>
        <w:spacing w:lineRule="auto" w:line="240"/>
        <w:rPr/>
      </w:pPr>
      <w:bookmarkStart w:id="21" w:name="__RefHeading___Toc4851_1006130309"/>
      <w:bookmarkEnd w:id="21"/>
      <w:r>
        <w:rPr>
          <w:rFonts w:ascii="Calibri" w:hAnsi="Calibri" w:asciiTheme="minorHAnsi" w:hAnsiTheme="minorHAnsi"/>
          <w:lang w:val="ru-RU"/>
        </w:rPr>
        <w:t>Кем могут быть игроки в белом хайратнике?</w:t>
      </w:r>
    </w:p>
    <w:p>
      <w:pPr>
        <w:pStyle w:val="NoSpacing"/>
        <w:numPr>
          <w:ilvl w:val="0"/>
          <w:numId w:val="2"/>
        </w:numPr>
        <w:suppressAutoHyphens w:val="true"/>
        <w:rPr/>
      </w:pPr>
      <w:r>
        <w:rPr>
          <w:lang w:val="ru-RU"/>
        </w:rPr>
        <w:t>Игроки, бывшие в состояние «ВНЕ ИГРЫ» и направляющиеся в Таверну, для бросков костей судьбы.</w:t>
      </w:r>
    </w:p>
    <w:p>
      <w:pPr>
        <w:pStyle w:val="NoSpacing"/>
        <w:numPr>
          <w:ilvl w:val="0"/>
          <w:numId w:val="2"/>
        </w:numPr>
        <w:suppressAutoHyphens w:val="true"/>
        <w:rPr/>
      </w:pPr>
      <w:r>
        <w:rPr>
          <w:lang w:val="ru-RU"/>
        </w:rPr>
        <w:t>Игроки, отыгрывающие сознание волшебных предметов.</w:t>
      </w:r>
    </w:p>
    <w:p>
      <w:pPr>
        <w:pStyle w:val="NoSpacing"/>
        <w:numPr>
          <w:ilvl w:val="0"/>
          <w:numId w:val="2"/>
        </w:numPr>
        <w:suppressAutoHyphens w:val="true"/>
        <w:rPr/>
      </w:pPr>
      <w:r>
        <w:rPr>
          <w:lang w:val="ru-RU"/>
        </w:rPr>
        <w:t>Люди не играющие в Мордхейм.</w:t>
      </w:r>
    </w:p>
    <w:p>
      <w:pPr>
        <w:pStyle w:val="NoSpacing"/>
        <w:numPr>
          <w:ilvl w:val="0"/>
          <w:numId w:val="2"/>
        </w:numPr>
        <w:suppressAutoHyphens w:val="true"/>
        <w:rPr/>
      </w:pPr>
      <w:r>
        <w:rPr/>
        <w:t>Фотографы.</w:t>
      </w:r>
    </w:p>
    <w:p>
      <w:pPr>
        <w:pStyle w:val="2"/>
        <w:keepNext w:val="false"/>
        <w:keepLines w:val="false"/>
        <w:spacing w:lineRule="auto" w:line="240"/>
        <w:rPr/>
      </w:pPr>
      <w:bookmarkStart w:id="22" w:name="__RefHeading___Toc4853_1006130309"/>
      <w:bookmarkEnd w:id="22"/>
      <w:r>
        <w:rPr>
          <w:rFonts w:ascii="Calibri" w:hAnsi="Calibri" w:asciiTheme="minorHAnsi" w:hAnsiTheme="minorHAnsi"/>
          <w:color w:val="FF0000"/>
          <w:szCs w:val="20"/>
        </w:rPr>
        <w:t>НОВИНКА!</w:t>
      </w:r>
    </w:p>
    <w:p>
      <w:pPr>
        <w:pStyle w:val="2"/>
        <w:keepNext w:val="false"/>
        <w:keepLines w:val="false"/>
        <w:spacing w:lineRule="auto" w:line="240"/>
        <w:rPr/>
      </w:pPr>
      <w:bookmarkStart w:id="23" w:name="__RefHeading___Toc4855_1006130309"/>
      <w:bookmarkEnd w:id="23"/>
      <w:r>
        <w:rPr>
          <w:rFonts w:ascii="Calibri" w:hAnsi="Calibri" w:asciiTheme="minorHAnsi" w:hAnsiTheme="minorHAnsi"/>
          <w:highlight w:val="yellow"/>
        </w:rPr>
        <w:t>«БРАСЛЕТ ПЕРСОНАЖА».</w:t>
      </w:r>
    </w:p>
    <w:p>
      <w:pPr>
        <w:pStyle w:val="NoSpacing"/>
        <w:suppressAutoHyphens w:val="true"/>
        <w:rPr/>
      </w:pPr>
      <w:r>
        <w:rPr>
          <w:b/>
          <w:bCs/>
          <w:highlight w:val="yellow"/>
          <w:u w:val="single"/>
          <w:lang w:val="ru-RU"/>
        </w:rPr>
        <w:t>Браслет персонажа</w:t>
      </w:r>
      <w:r>
        <w:rPr>
          <w:highlight w:val="yellow"/>
          <w:lang w:val="ru-RU"/>
        </w:rPr>
        <w:t xml:space="preserve"> представляет собой специальный бумажный браслет, который прочно крепится на запястье* игрока.</w:t>
      </w:r>
    </w:p>
    <w:p>
      <w:pPr>
        <w:pStyle w:val="NoSpacing"/>
        <w:suppressAutoHyphens w:val="true"/>
        <w:rPr/>
      </w:pPr>
      <w:r>
        <w:rPr>
          <w:highlight w:val="yellow"/>
          <w:lang w:val="ru-RU"/>
        </w:rPr>
        <w:t>*если конструкция образа не позволяет закрепить браслет на запястье, игрок сам выбирает удобное, доступное для «обезбраслечивания», место на своём образе.</w:t>
      </w:r>
    </w:p>
    <w:p>
      <w:pPr>
        <w:pStyle w:val="NoSpacing"/>
        <w:suppressAutoHyphens w:val="true"/>
        <w:rPr/>
      </w:pPr>
      <w:r>
        <w:rPr>
          <w:highlight w:val="yellow"/>
          <w:lang w:val="ru-RU"/>
        </w:rPr>
        <w:t xml:space="preserve">Наличие целого браслета у персонажа означает, что он </w:t>
      </w:r>
      <w:r>
        <w:rPr>
          <w:b/>
          <w:bCs/>
          <w:highlight w:val="yellow"/>
          <w:u w:val="single"/>
          <w:lang w:val="ru-RU"/>
        </w:rPr>
        <w:t>НЕ</w:t>
      </w:r>
      <w:r>
        <w:rPr>
          <w:highlight w:val="yellow"/>
          <w:lang w:val="ru-RU"/>
        </w:rPr>
        <w:t xml:space="preserve"> находится в состоянии «ВНЕ ИГРЫ».</w:t>
      </w:r>
    </w:p>
    <w:p>
      <w:pPr>
        <w:pStyle w:val="NoSpacing"/>
        <w:suppressAutoHyphens w:val="true"/>
        <w:rPr/>
      </w:pPr>
      <w:r>
        <w:rPr>
          <w:highlight w:val="yellow"/>
          <w:lang w:val="ru-RU"/>
        </w:rPr>
        <w:t>Отсутствие целого браслета у персонажа означает, что персонаж находится в состоянии «ВНЕ ИГРЫ». Белый Хайратник при этом тоже обязателен.</w:t>
      </w:r>
    </w:p>
    <w:p>
      <w:pPr>
        <w:pStyle w:val="NoSpacing"/>
        <w:suppressAutoHyphens w:val="true"/>
        <w:rPr/>
      </w:pPr>
      <w:r>
        <w:rPr>
          <w:b/>
          <w:bCs/>
          <w:highlight w:val="yellow"/>
          <w:u w:val="single"/>
          <w:lang w:val="ru-RU"/>
        </w:rPr>
        <w:t>Браслет персонажа</w:t>
      </w:r>
      <w:r>
        <w:rPr>
          <w:highlight w:val="yellow"/>
          <w:lang w:val="ru-RU"/>
        </w:rPr>
        <w:t xml:space="preserve"> должен находится на всех приключенцах (включая отряды Культа Хаоса), наёмниках, монстрах и лишь некоторых Горожанах.</w:t>
      </w:r>
    </w:p>
    <w:p>
      <w:pPr>
        <w:pStyle w:val="NoSpacing"/>
        <w:suppressAutoHyphens w:val="true"/>
        <w:rPr/>
      </w:pPr>
      <w:r>
        <w:rPr>
          <w:highlight w:val="yellow"/>
          <w:lang w:val="ru-RU"/>
        </w:rPr>
        <w:t>Остальные Горожане, будучи небоевыми моделями на игре (например Тавернщик) не используют браслеты персонажа, однако в боевых взаимодействиях внешне ведут себя по правилам боёвки.</w:t>
      </w:r>
    </w:p>
    <w:p>
      <w:pPr>
        <w:pStyle w:val="NoSpacing"/>
        <w:suppressAutoHyphens w:val="true"/>
        <w:rPr/>
      </w:pPr>
      <w:r>
        <w:rPr>
          <w:highlight w:val="yellow"/>
          <w:lang w:val="ru-RU"/>
        </w:rPr>
        <w:t xml:space="preserve">Добитый игрок сам снимает с себя браслет с готовностью отдаёт его победителям. </w:t>
      </w:r>
    </w:p>
    <w:p>
      <w:pPr>
        <w:pStyle w:val="NoSpacing"/>
        <w:suppressAutoHyphens w:val="true"/>
        <w:rPr/>
      </w:pPr>
      <w:r>
        <w:rPr>
          <w:highlight w:val="yellow"/>
          <w:lang w:val="ru-RU"/>
        </w:rPr>
        <w:t>Однако, добивающий может напомнить об этом, или, с разрешения добитого, снять браслет лично.</w:t>
      </w:r>
    </w:p>
    <w:p>
      <w:pPr>
        <w:pStyle w:val="NoSpacing"/>
        <w:suppressAutoHyphens w:val="true"/>
        <w:rPr/>
      </w:pPr>
      <w:r>
        <w:rPr>
          <w:highlight w:val="yellow"/>
          <w:lang w:val="ru-RU"/>
        </w:rPr>
        <w:t>В любом случае добитый персонаж переходит в состояние «ВНЕ ИГРЫ» и надевает Белый Хайратник.</w:t>
      </w:r>
    </w:p>
    <w:p>
      <w:pPr>
        <w:pStyle w:val="NoSpacing"/>
        <w:suppressAutoHyphens w:val="true"/>
        <w:rPr/>
      </w:pPr>
      <w:r>
        <w:rPr>
          <w:highlight w:val="yellow"/>
          <w:lang w:val="ru-RU"/>
        </w:rPr>
        <w:t>Браслет может снять или забрать любой персонаж, используя его как трофей.</w:t>
      </w:r>
    </w:p>
    <w:p>
      <w:pPr>
        <w:pStyle w:val="NoSpacing"/>
        <w:suppressAutoHyphens w:val="true"/>
        <w:rPr/>
      </w:pPr>
      <w:r>
        <w:rPr>
          <w:highlight w:val="yellow"/>
          <w:lang w:val="ru-RU"/>
        </w:rPr>
        <w:t xml:space="preserve">У </w:t>
      </w:r>
      <w:r>
        <w:rPr>
          <w:b/>
          <w:bCs/>
          <w:highlight w:val="yellow"/>
          <w:lang w:val="ru-RU"/>
        </w:rPr>
        <w:t>персонажа</w:t>
      </w:r>
      <w:r>
        <w:rPr>
          <w:highlight w:val="yellow"/>
          <w:lang w:val="ru-RU"/>
        </w:rPr>
        <w:t xml:space="preserve"> «ВНЕ ИГРЫ» можно забрать только его браслет, личные «трофеи» этого персонажа остаются при нём.</w:t>
      </w:r>
    </w:p>
    <w:p>
      <w:pPr>
        <w:pStyle w:val="NoSpacing"/>
        <w:suppressAutoHyphens w:val="true"/>
        <w:rPr/>
      </w:pPr>
      <w:r>
        <w:rPr>
          <w:highlight w:val="yellow"/>
          <w:lang w:val="ru-RU"/>
        </w:rPr>
        <w:t xml:space="preserve">Собранные браслеты можно </w:t>
      </w:r>
      <w:r>
        <w:rPr>
          <w:highlight w:val="yellow"/>
          <w:u w:val="single"/>
          <w:lang w:val="ru-RU"/>
        </w:rPr>
        <w:t>добровольно</w:t>
      </w:r>
      <w:r>
        <w:rPr>
          <w:highlight w:val="yellow"/>
          <w:lang w:val="ru-RU"/>
        </w:rPr>
        <w:t xml:space="preserve"> передать другому персонажу.</w:t>
      </w:r>
    </w:p>
    <w:p>
      <w:pPr>
        <w:pStyle w:val="NoSpacing"/>
        <w:suppressAutoHyphens w:val="true"/>
        <w:rPr>
          <w:b/>
          <w:b/>
          <w:color w:val="FF0000"/>
          <w:szCs w:val="20"/>
          <w:lang w:val="ru-RU"/>
        </w:rPr>
      </w:pPr>
      <w:r>
        <w:rPr>
          <w:b/>
          <w:color w:val="FF0000"/>
          <w:szCs w:val="20"/>
          <w:lang w:val="ru-RU"/>
        </w:rPr>
      </w:r>
    </w:p>
    <w:p>
      <w:pPr>
        <w:pStyle w:val="NoSpacing"/>
        <w:suppressAutoHyphens w:val="true"/>
        <w:rPr>
          <w:b/>
          <w:b/>
          <w:color w:val="FF0000"/>
          <w:szCs w:val="20"/>
          <w:lang w:val="ru-RU"/>
        </w:rPr>
      </w:pPr>
      <w:r>
        <w:rPr>
          <w:b/>
          <w:color w:val="FF0000"/>
          <w:szCs w:val="20"/>
          <w:lang w:val="ru-RU"/>
        </w:rPr>
      </w:r>
    </w:p>
    <w:p>
      <w:pPr>
        <w:pStyle w:val="NoSpacing"/>
        <w:suppressAutoHyphens w:val="true"/>
        <w:rPr>
          <w:b/>
          <w:b/>
          <w:color w:val="FF0000"/>
          <w:szCs w:val="20"/>
          <w:lang w:val="ru-RU"/>
        </w:rPr>
      </w:pPr>
      <w:r>
        <w:rPr>
          <w:b/>
          <w:color w:val="FF0000"/>
          <w:szCs w:val="20"/>
          <w:lang w:val="ru-RU"/>
        </w:rPr>
      </w:r>
    </w:p>
    <w:p>
      <w:pPr>
        <w:pStyle w:val="NoSpacing"/>
        <w:suppressAutoHyphens w:val="true"/>
        <w:rPr>
          <w:b/>
          <w:b/>
          <w:color w:val="FF0000"/>
          <w:szCs w:val="20"/>
          <w:lang w:val="ru-RU"/>
        </w:rPr>
      </w:pPr>
      <w:r>
        <w:rPr>
          <w:b/>
          <w:color w:val="FF0000"/>
          <w:szCs w:val="20"/>
          <w:lang w:val="ru-RU"/>
        </w:rPr>
      </w:r>
    </w:p>
    <w:p>
      <w:pPr>
        <w:pStyle w:val="NoSpacing"/>
        <w:suppressAutoHyphens w:val="true"/>
        <w:rPr>
          <w:b/>
          <w:b/>
          <w:color w:val="FF0000"/>
          <w:szCs w:val="20"/>
          <w:lang w:val="ru-RU"/>
        </w:rPr>
      </w:pPr>
      <w:r>
        <w:rPr>
          <w:b/>
          <w:color w:val="FF0000"/>
          <w:szCs w:val="20"/>
          <w:lang w:val="ru-RU"/>
        </w:rPr>
      </w:r>
      <w:r>
        <w:br w:type="page"/>
      </w:r>
    </w:p>
    <w:p>
      <w:pPr>
        <w:pStyle w:val="2"/>
        <w:keepNext w:val="false"/>
        <w:keepLines w:val="false"/>
        <w:suppressAutoHyphens w:val="true"/>
        <w:spacing w:lineRule="auto" w:line="240"/>
        <w:rPr/>
      </w:pPr>
      <w:bookmarkStart w:id="24" w:name="__RefHeading___Toc4857_1006130309"/>
      <w:bookmarkEnd w:id="24"/>
      <w:r>
        <w:rPr>
          <w:rFonts w:ascii="Calibri" w:hAnsi="Calibri" w:asciiTheme="minorHAnsi" w:hAnsiTheme="minorHAnsi"/>
          <w:lang w:val="ru-RU"/>
        </w:rPr>
        <w:t>Боевые состояния.</w:t>
      </w:r>
    </w:p>
    <w:p>
      <w:pPr>
        <w:pStyle w:val="NoSpacing"/>
        <w:suppressAutoHyphens w:val="true"/>
        <w:rPr/>
      </w:pPr>
      <w:r>
        <w:rPr>
          <w:lang w:val="ru-RU"/>
        </w:rPr>
        <w:t>Боевые, это состояния, причиняемые и получаемые боевым взаимодействием.</w:t>
      </w:r>
    </w:p>
    <w:p>
      <w:pPr>
        <w:pStyle w:val="3"/>
        <w:keepNext w:val="false"/>
        <w:keepLines w:val="false"/>
        <w:suppressAutoHyphens w:val="true"/>
        <w:spacing w:lineRule="auto" w:line="240"/>
        <w:rPr/>
      </w:pPr>
      <w:bookmarkStart w:id="25" w:name="__RefHeading___Toc4859_1006130309"/>
      <w:bookmarkEnd w:id="25"/>
      <w:r>
        <w:rPr>
          <w:rFonts w:ascii="Calibri" w:hAnsi="Calibri" w:asciiTheme="minorHAnsi" w:hAnsiTheme="minorHAnsi"/>
          <w:lang w:val="ru-RU"/>
        </w:rPr>
        <w:t xml:space="preserve"> </w:t>
      </w:r>
      <w:r>
        <w:rPr>
          <w:rFonts w:ascii="Calibri" w:hAnsi="Calibri" w:asciiTheme="minorHAnsi" w:hAnsiTheme="minorHAnsi"/>
          <w:lang w:val="ru-RU"/>
        </w:rPr>
        <w:t>«ВНЕ ИГРЫ».</w:t>
      </w:r>
    </w:p>
    <w:p>
      <w:pPr>
        <w:pStyle w:val="NoSpacing"/>
        <w:suppressAutoHyphens w:val="true"/>
        <w:rPr/>
      </w:pPr>
      <w:r>
        <w:rPr>
          <w:lang w:val="ru-RU"/>
        </w:rPr>
        <w:t>Особенное состояние, фишка нашей игры.</w:t>
      </w:r>
    </w:p>
    <w:p>
      <w:pPr>
        <w:pStyle w:val="NoSpacing"/>
        <w:suppressAutoHyphens w:val="true"/>
        <w:rPr/>
      </w:pPr>
      <w:r>
        <w:rPr>
          <w:lang w:val="ru-RU"/>
        </w:rPr>
        <w:t xml:space="preserve">Персонаж в состоянии «ВНЕ ИГРЫ» - это добитый игровым взаимодействием персонаж. Персонаж вне игры, вне действий, но еще </w:t>
      </w:r>
      <w:r>
        <w:rPr>
          <w:b/>
          <w:u w:val="single"/>
          <w:lang w:val="ru-RU"/>
        </w:rPr>
        <w:t>не мертв</w:t>
      </w:r>
      <w:r>
        <w:rPr>
          <w:lang w:val="ru-RU"/>
        </w:rPr>
        <w:t xml:space="preserve">. До тех пор пока персонаж не бросит </w:t>
      </w:r>
      <w:r>
        <w:rPr>
          <w:b/>
          <w:lang w:val="ru-RU"/>
        </w:rPr>
        <w:t xml:space="preserve">кости судьбы </w:t>
      </w:r>
      <w:r>
        <w:rPr>
          <w:lang w:val="ru-RU"/>
        </w:rPr>
        <w:t xml:space="preserve">в </w:t>
      </w:r>
      <w:r>
        <w:rPr>
          <w:b/>
          <w:lang w:val="ru-RU"/>
        </w:rPr>
        <w:t>Таверне</w:t>
      </w:r>
      <w:r>
        <w:rPr>
          <w:lang w:val="ru-RU"/>
        </w:rPr>
        <w:t>, он не узнает, погиб он окончательно или, может, очухается и вернется в игру.</w:t>
      </w:r>
    </w:p>
    <w:p>
      <w:pPr>
        <w:pStyle w:val="NoSpacing"/>
        <w:suppressAutoHyphens w:val="true"/>
        <w:rPr/>
      </w:pPr>
      <w:r>
        <w:rPr>
          <w:b/>
          <w:bCs/>
          <w:color w:val="CE181E"/>
          <w:highlight w:val="yellow"/>
        </w:rPr>
        <w:t>ВНИМАНИЕ!</w:t>
      </w:r>
    </w:p>
    <w:p>
      <w:pPr>
        <w:pStyle w:val="NoSpacing"/>
        <w:suppressAutoHyphens w:val="true"/>
        <w:rPr/>
      </w:pPr>
      <w:r>
        <w:rPr>
          <w:highlight w:val="yellow"/>
          <w:lang w:val="ru-RU"/>
        </w:rPr>
        <w:t xml:space="preserve">Когда приключенец приходит к Тавернщику для бросков «костей судьбы» он теряет все игровые предметы и всё снаряжение, все доспехи и оружие, надетое на него. Подбирайте ценностей с добитых соотрядников, чтобы избежать подобного. Оставлять свои личные вещи без присмотра, на месте, где вас добили, возможно, но мы не рекомендуем этого делать. Оставлять без присмотра вещи, предоставленные вам мастерстой группой, — </w:t>
      </w:r>
      <w:r>
        <w:rPr>
          <w:color w:val="ED1C24"/>
          <w:highlight w:val="yellow"/>
          <w:lang w:val="ru-RU"/>
        </w:rPr>
        <w:t>КАТЕГОРИЧЕСКИ ЗАПРЕЩАЕТСЯ</w:t>
      </w:r>
      <w:r>
        <w:rPr>
          <w:highlight w:val="yellow"/>
          <w:lang w:val="ru-RU"/>
        </w:rPr>
        <w:t xml:space="preserve">! Если отряд попал «ВНЕ ИГРЫ» полным составом — это фейл. </w:t>
      </w:r>
    </w:p>
    <w:p>
      <w:pPr>
        <w:pStyle w:val="NoSpacing"/>
        <w:suppressAutoHyphens w:val="true"/>
        <w:rPr/>
      </w:pPr>
      <w:r>
        <w:rPr>
          <w:highlight w:val="yellow"/>
          <w:lang w:val="ru-RU"/>
        </w:rPr>
        <w:t xml:space="preserve">Персонаж, лишившийся перед броском «костей судьбы» инвентаря, может продолжить игру (уже испытав эффект после броска) по правилам перерождения — тямбара или игровой кинжал (плюс тямбара или баклер для Сестры Зигмара). </w:t>
      </w:r>
    </w:p>
    <w:p>
      <w:pPr>
        <w:pStyle w:val="NoSpacing"/>
        <w:suppressAutoHyphens w:val="true"/>
        <w:rPr>
          <w:lang w:val="ru-RU"/>
        </w:rPr>
      </w:pPr>
      <w:r>
        <w:rPr>
          <w:lang w:val="ru-RU"/>
        </w:rPr>
      </w:r>
    </w:p>
    <w:p>
      <w:pPr>
        <w:pStyle w:val="NoSpacing"/>
        <w:suppressAutoHyphens w:val="true"/>
        <w:rPr/>
      </w:pPr>
      <w:r>
        <w:rPr>
          <w:lang w:val="ru-RU"/>
        </w:rPr>
        <w:t xml:space="preserve">Игрок «ВНЕ ИГРЫ» </w:t>
      </w:r>
      <w:r>
        <w:rPr>
          <w:b/>
          <w:u w:val="single"/>
          <w:lang w:val="ru-RU"/>
        </w:rPr>
        <w:t>лежит,</w:t>
      </w:r>
      <w:r>
        <w:rPr>
          <w:u w:val="single"/>
          <w:lang w:val="ru-RU"/>
        </w:rPr>
        <w:t xml:space="preserve"> </w:t>
      </w:r>
      <w:r>
        <w:rPr>
          <w:b/>
          <w:u w:val="single"/>
          <w:lang w:val="ru-RU"/>
        </w:rPr>
        <w:t>изображая безмолвное, бездыханное тело</w:t>
      </w:r>
      <w:r>
        <w:rPr>
          <w:lang w:val="ru-RU"/>
        </w:rPr>
        <w:t xml:space="preserve">, или </w:t>
      </w:r>
      <w:r>
        <w:rPr>
          <w:b/>
          <w:u w:val="single"/>
          <w:lang w:val="ru-RU"/>
        </w:rPr>
        <w:t>молча сидит на корточках</w:t>
      </w:r>
      <w:r>
        <w:rPr>
          <w:u w:val="single"/>
          <w:lang w:val="ru-RU"/>
        </w:rPr>
        <w:t xml:space="preserve"> </w:t>
      </w:r>
      <w:r>
        <w:rPr>
          <w:b/>
          <w:u w:val="single"/>
          <w:lang w:val="ru-RU"/>
        </w:rPr>
        <w:t>с поднятыми руками</w:t>
      </w:r>
      <w:r>
        <w:rPr>
          <w:lang w:val="ru-RU"/>
        </w:rPr>
        <w:t>.</w:t>
      </w:r>
    </w:p>
    <w:p>
      <w:pPr>
        <w:pStyle w:val="NoSpacing"/>
        <w:suppressAutoHyphens w:val="true"/>
        <w:rPr/>
      </w:pPr>
      <w:r>
        <w:rPr>
          <w:lang w:val="ru-RU"/>
        </w:rPr>
        <w:t>В таком положении игрок остается на месте около 5 (пяти) минут, чтобы его персонажа могли обыскать, и при отсутствии какой либо игровой активности надевает «БЕЛЫЙ ХАЙРАТНИК» и направляется в Таверну, для бросков костей судьбы.</w:t>
      </w:r>
    </w:p>
    <w:p>
      <w:pPr>
        <w:pStyle w:val="NoSpacing"/>
        <w:suppressAutoHyphens w:val="true"/>
        <w:rPr/>
      </w:pPr>
      <w:r>
        <w:rPr>
          <w:highlight w:val="yellow"/>
          <w:lang w:val="ru-RU"/>
        </w:rPr>
        <w:t xml:space="preserve">Персонаж, попавший в состояние «ВНЕ ИГРЫ» снимает с себя </w:t>
      </w:r>
      <w:r>
        <w:rPr>
          <w:b/>
          <w:bCs/>
          <w:highlight w:val="yellow"/>
          <w:u w:val="single"/>
          <w:lang w:val="ru-RU"/>
        </w:rPr>
        <w:t>браслет персонажа</w:t>
      </w:r>
      <w:r>
        <w:rPr>
          <w:highlight w:val="yellow"/>
          <w:lang w:val="ru-RU"/>
        </w:rPr>
        <w:t>, отдает его, как добычу, победителю (или мародёру), по требованию.</w:t>
      </w:r>
    </w:p>
    <w:p>
      <w:pPr>
        <w:pStyle w:val="NoSpacing"/>
        <w:suppressAutoHyphens w:val="true"/>
        <w:rPr/>
      </w:pPr>
      <w:r>
        <w:rPr>
          <w:highlight w:val="yellow"/>
          <w:lang w:val="ru-RU"/>
        </w:rPr>
        <w:t xml:space="preserve">У </w:t>
      </w:r>
      <w:r>
        <w:rPr>
          <w:b/>
          <w:bCs/>
          <w:highlight w:val="yellow"/>
          <w:lang w:val="ru-RU"/>
        </w:rPr>
        <w:t>персонажа</w:t>
      </w:r>
      <w:r>
        <w:rPr>
          <w:highlight w:val="yellow"/>
          <w:lang w:val="ru-RU"/>
        </w:rPr>
        <w:t xml:space="preserve"> «ВНЕ ИГРЫ» можно забрать только его браслет, личные «трофеи» этого персонажа остаются при нём.</w:t>
      </w:r>
    </w:p>
    <w:p>
      <w:pPr>
        <w:pStyle w:val="4"/>
        <w:keepNext w:val="false"/>
        <w:keepLines w:val="false"/>
        <w:suppressAutoHyphens w:val="true"/>
        <w:spacing w:lineRule="auto" w:line="240"/>
        <w:rPr/>
      </w:pPr>
      <w:bookmarkStart w:id="26" w:name="__RefHeading___Toc4861_1006130309"/>
      <w:bookmarkEnd w:id="26"/>
      <w:r>
        <w:rPr>
          <w:rFonts w:ascii="Calibri" w:hAnsi="Calibri" w:asciiTheme="minorHAnsi" w:hAnsiTheme="minorHAnsi"/>
          <w:lang w:val="ru-RU"/>
        </w:rPr>
        <w:t>Примеры перехода персонажа в состояние «ВНЕ ИГРЫ».</w:t>
      </w:r>
    </w:p>
    <w:p>
      <w:pPr>
        <w:pStyle w:val="NoSpacing"/>
        <w:numPr>
          <w:ilvl w:val="0"/>
          <w:numId w:val="3"/>
        </w:numPr>
        <w:suppressAutoHyphens w:val="true"/>
        <w:rPr/>
      </w:pPr>
      <w:r>
        <w:rPr>
          <w:lang w:val="ru-RU"/>
        </w:rPr>
        <w:t>Персонажа в состоянии «РАНЕН» добили.</w:t>
      </w:r>
    </w:p>
    <w:p>
      <w:pPr>
        <w:pStyle w:val="NoSpacing"/>
        <w:numPr>
          <w:ilvl w:val="0"/>
          <w:numId w:val="3"/>
        </w:numPr>
        <w:suppressAutoHyphens w:val="true"/>
        <w:rPr/>
      </w:pPr>
      <w:r>
        <w:rPr>
          <w:lang w:val="ru-RU"/>
        </w:rPr>
        <w:t>Персонажа в состоянии «ОГЛУШЕН» добили.</w:t>
      </w:r>
    </w:p>
    <w:p>
      <w:pPr>
        <w:pStyle w:val="NoSpacing"/>
        <w:numPr>
          <w:ilvl w:val="0"/>
          <w:numId w:val="3"/>
        </w:numPr>
        <w:suppressAutoHyphens w:val="true"/>
        <w:rPr/>
      </w:pPr>
      <w:r>
        <w:rPr>
          <w:lang w:val="ru-RU"/>
        </w:rPr>
        <w:t>Персонажу, находящемуся в состоянии «СТРАХ» нанесли урон любым игровым оружием или заклинанием типа «ФАЕРБОЛ».</w:t>
      </w:r>
    </w:p>
    <w:p>
      <w:pPr>
        <w:pStyle w:val="NoSpacing"/>
        <w:numPr>
          <w:ilvl w:val="0"/>
          <w:numId w:val="3"/>
        </w:numPr>
        <w:suppressAutoHyphens w:val="true"/>
        <w:rPr/>
      </w:pPr>
      <w:r>
        <w:rPr>
          <w:lang w:val="ru-RU"/>
        </w:rPr>
        <w:t>Персонаж провел в игровом плену более получаса и сам объявил себя «ВНЕ ИГРЫ».</w:t>
      </w:r>
    </w:p>
    <w:p>
      <w:pPr>
        <w:pStyle w:val="NoSpacing"/>
        <w:suppressAutoHyphens w:val="true"/>
        <w:rPr>
          <w:lang w:val="ru-RU"/>
        </w:rPr>
      </w:pPr>
      <w:r>
        <w:rPr>
          <w:lang w:val="ru-RU"/>
        </w:rPr>
      </w:r>
    </w:p>
    <w:p>
      <w:pPr>
        <w:pStyle w:val="NoSpacing"/>
        <w:suppressAutoHyphens w:val="true"/>
        <w:rPr/>
      </w:pPr>
      <w:r>
        <w:rPr>
          <w:rStyle w:val="41"/>
          <w:rFonts w:asciiTheme="minorHAnsi" w:hAnsiTheme="minorHAnsi"/>
          <w:lang w:val="ru-RU"/>
        </w:rPr>
        <w:t>Добивание</w:t>
      </w:r>
      <w:r>
        <w:rPr>
          <w:lang w:val="ru-RU"/>
        </w:rPr>
        <w:t>.</w:t>
      </w:r>
    </w:p>
    <w:p>
      <w:pPr>
        <w:pStyle w:val="NoSpacing"/>
        <w:suppressAutoHyphens w:val="true"/>
        <w:rPr/>
      </w:pPr>
      <w:r>
        <w:rPr>
          <w:lang w:val="ru-RU"/>
        </w:rPr>
        <w:t>Добитый персонаж переходит в состояние «ВНЕ ИГРЫ».</w:t>
      </w:r>
    </w:p>
    <w:p>
      <w:pPr>
        <w:pStyle w:val="NoSpacing"/>
        <w:suppressAutoHyphens w:val="true"/>
        <w:rPr/>
      </w:pPr>
      <w:r>
        <w:rPr>
          <w:lang w:val="ru-RU"/>
        </w:rPr>
        <w:t xml:space="preserve">Чтобы добить, нужно </w:t>
      </w:r>
      <w:r>
        <w:rPr>
          <w:b/>
          <w:u w:val="single"/>
          <w:lang w:val="ru-RU"/>
        </w:rPr>
        <w:t>обозначить удар/дотронуться до персонажа в состояниях «РАНЕН» или «ОГЛУШЕН» игровым клинковым или двуручным оружием и ПОНЯТНО произнести</w:t>
      </w:r>
      <w:r>
        <w:rPr>
          <w:lang w:val="ru-RU"/>
        </w:rPr>
        <w:t xml:space="preserve"> слово </w:t>
      </w:r>
      <w:r>
        <w:rPr>
          <w:b/>
          <w:u w:val="single"/>
          <w:lang w:val="ru-RU"/>
        </w:rPr>
        <w:t>«ДОБИВАЮ!»</w:t>
      </w:r>
      <w:r>
        <w:rPr>
          <w:lang w:val="ru-RU"/>
        </w:rPr>
        <w:t xml:space="preserve"> (или любые синонимические).</w:t>
      </w:r>
    </w:p>
    <w:p>
      <w:pPr>
        <w:pStyle w:val="NoSpacing"/>
        <w:suppressAutoHyphens w:val="true"/>
        <w:rPr>
          <w:b/>
          <w:b/>
          <w:u w:val="single"/>
          <w:lang w:val="ru-RU"/>
        </w:rPr>
      </w:pPr>
      <w:r>
        <w:rPr>
          <w:b/>
          <w:u w:val="single"/>
          <w:lang w:val="ru-RU"/>
        </w:rPr>
      </w:r>
    </w:p>
    <w:p>
      <w:pPr>
        <w:pStyle w:val="NoSpacing"/>
        <w:suppressAutoHyphens w:val="true"/>
        <w:rPr/>
      </w:pPr>
      <w:r>
        <w:rPr>
          <w:b/>
          <w:u w:val="single"/>
          <w:lang w:val="ru-RU"/>
        </w:rPr>
        <w:t>!Нельзя</w:t>
      </w:r>
      <w:r>
        <w:rPr>
          <w:lang w:val="ru-RU"/>
        </w:rPr>
        <w:t xml:space="preserve"> добить тямбарой или дистанционным оружием.</w:t>
      </w:r>
    </w:p>
    <w:p>
      <w:pPr>
        <w:pStyle w:val="NoSpacing"/>
        <w:suppressAutoHyphens w:val="true"/>
        <w:rPr/>
      </w:pPr>
      <w:r>
        <w:rPr>
          <w:lang w:val="ru-RU"/>
        </w:rPr>
        <w:t xml:space="preserve">Если вашего персонажа добили, постарайтесь издать стон боли, хрип, крик и т.п. </w:t>
      </w:r>
    </w:p>
    <w:p>
      <w:pPr>
        <w:pStyle w:val="NoSpacing"/>
        <w:suppressAutoHyphens w:val="true"/>
        <w:rPr/>
      </w:pPr>
      <w:r>
        <w:rPr>
          <w:lang w:val="ru-RU"/>
        </w:rPr>
        <w:t xml:space="preserve">Если вас, при добивании, театрально (но аккуратно) ткнули мечом, отнеситесь к этому, как к отыгрышу, несмотря на запрет колющих ударов. </w:t>
      </w:r>
    </w:p>
    <w:p>
      <w:pPr>
        <w:pStyle w:val="NoSpacing"/>
        <w:suppressAutoHyphens w:val="true"/>
        <w:rPr/>
      </w:pPr>
      <w:r>
        <w:rPr>
          <w:lang w:val="ru-RU"/>
        </w:rPr>
        <w:t xml:space="preserve">Если при добивании удар был обозначен </w:t>
      </w:r>
      <w:r>
        <w:rPr>
          <w:b/>
          <w:u w:val="single"/>
          <w:lang w:val="ru-RU"/>
        </w:rPr>
        <w:t>НЕ клинковым и НЕ двуручным</w:t>
      </w:r>
      <w:r>
        <w:rPr>
          <w:lang w:val="ru-RU"/>
        </w:rPr>
        <w:t xml:space="preserve"> оружием, а тямбарой, то слово </w:t>
      </w:r>
      <w:r>
        <w:rPr>
          <w:b/>
          <w:u w:val="single"/>
          <w:lang w:val="ru-RU"/>
        </w:rPr>
        <w:t>«ДОБИВАЮ!» трактуется</w:t>
      </w:r>
      <w:r>
        <w:rPr>
          <w:lang w:val="ru-RU"/>
        </w:rPr>
        <w:t xml:space="preserve"> игроками </w:t>
      </w:r>
      <w:r>
        <w:rPr>
          <w:b/>
          <w:u w:val="single"/>
          <w:lang w:val="ru-RU"/>
        </w:rPr>
        <w:t>как</w:t>
      </w:r>
      <w:r>
        <w:rPr>
          <w:lang w:val="ru-RU"/>
        </w:rPr>
        <w:t xml:space="preserve"> слово </w:t>
      </w:r>
      <w:r>
        <w:rPr>
          <w:b/>
          <w:u w:val="single"/>
          <w:lang w:val="ru-RU"/>
        </w:rPr>
        <w:t>«ОГЛУШЕН!».</w:t>
      </w:r>
    </w:p>
    <w:p>
      <w:pPr>
        <w:pStyle w:val="NoSpacing"/>
        <w:suppressAutoHyphens w:val="true"/>
        <w:rPr>
          <w:b/>
          <w:b/>
          <w:u w:val="single"/>
          <w:lang w:val="ru-RU"/>
        </w:rPr>
      </w:pPr>
      <w:r>
        <w:rPr>
          <w:b/>
          <w:u w:val="single"/>
          <w:lang w:val="ru-RU"/>
        </w:rPr>
      </w:r>
    </w:p>
    <w:p>
      <w:pPr>
        <w:pStyle w:val="NoSpacing"/>
        <w:suppressAutoHyphens w:val="true"/>
        <w:rPr>
          <w:lang w:val="ru-RU"/>
        </w:rPr>
      </w:pPr>
      <w:r>
        <w:rPr>
          <w:lang w:val="ru-RU"/>
        </w:rPr>
      </w:r>
    </w:p>
    <w:p>
      <w:pPr>
        <w:pStyle w:val="NoSpacing"/>
        <w:suppressAutoHyphens w:val="true"/>
        <w:rPr>
          <w:lang w:val="ru-RU"/>
        </w:rPr>
      </w:pPr>
      <w:r>
        <w:rPr>
          <w:lang w:val="ru-RU"/>
        </w:rPr>
      </w:r>
    </w:p>
    <w:p>
      <w:pPr>
        <w:pStyle w:val="NoSpacing"/>
        <w:suppressAutoHyphens w:val="true"/>
        <w:rPr>
          <w:lang w:val="ru-RU"/>
        </w:rPr>
      </w:pPr>
      <w:r>
        <w:rPr>
          <w:lang w:val="ru-RU"/>
        </w:rPr>
      </w:r>
    </w:p>
    <w:p>
      <w:pPr>
        <w:pStyle w:val="NoSpacing"/>
        <w:suppressAutoHyphens w:val="true"/>
        <w:rPr>
          <w:lang w:val="ru-RU"/>
        </w:rPr>
      </w:pPr>
      <w:r>
        <w:rPr>
          <w:lang w:val="ru-RU"/>
        </w:rPr>
      </w:r>
    </w:p>
    <w:p>
      <w:pPr>
        <w:pStyle w:val="3"/>
        <w:keepNext w:val="false"/>
        <w:keepLines w:val="false"/>
        <w:suppressAutoHyphens w:val="true"/>
        <w:spacing w:lineRule="auto" w:line="240"/>
        <w:rPr/>
      </w:pPr>
      <w:bookmarkStart w:id="27" w:name="__RefHeading___Toc4863_1006130309"/>
      <w:bookmarkEnd w:id="27"/>
      <w:r>
        <w:rPr>
          <w:rFonts w:ascii="Calibri" w:hAnsi="Calibri" w:asciiTheme="minorHAnsi" w:hAnsiTheme="minorHAnsi"/>
          <w:lang w:val="ru-RU"/>
        </w:rPr>
        <w:t>«ОГЛУШЕН»,</w:t>
      </w:r>
    </w:p>
    <w:p>
      <w:pPr>
        <w:pStyle w:val="NoSpacing"/>
        <w:suppressAutoHyphens w:val="true"/>
        <w:rPr/>
      </w:pPr>
      <w:r>
        <w:rPr>
          <w:lang w:val="ru-RU"/>
        </w:rPr>
        <w:t>Персонаж в состоянии «ОГЛУШЕН» - это оглушенный игровым взаимодействием персонаж.</w:t>
      </w:r>
    </w:p>
    <w:p>
      <w:pPr>
        <w:pStyle w:val="NoSpacing"/>
        <w:suppressAutoHyphens w:val="true"/>
        <w:rPr/>
      </w:pPr>
      <w:r>
        <w:rPr>
          <w:lang w:val="ru-RU"/>
        </w:rPr>
        <w:t xml:space="preserve">«ОГЛУШЕННЫЙ» игрок </w:t>
      </w:r>
      <w:r>
        <w:rPr>
          <w:b/>
          <w:u w:val="single"/>
          <w:lang w:val="ru-RU"/>
        </w:rPr>
        <w:t>лежит,</w:t>
      </w:r>
      <w:r>
        <w:rPr>
          <w:u w:val="single"/>
          <w:lang w:val="ru-RU"/>
        </w:rPr>
        <w:t xml:space="preserve"> </w:t>
      </w:r>
      <w:r>
        <w:rPr>
          <w:b/>
          <w:u w:val="single"/>
          <w:lang w:val="ru-RU"/>
        </w:rPr>
        <w:t>изображая безмолвное, бездыханное тело</w:t>
      </w:r>
      <w:r>
        <w:rPr>
          <w:lang w:val="ru-RU"/>
        </w:rPr>
        <w:t xml:space="preserve">, или </w:t>
      </w:r>
      <w:r>
        <w:rPr>
          <w:b/>
          <w:u w:val="single"/>
          <w:lang w:val="ru-RU"/>
        </w:rPr>
        <w:t>молча сидит на корточках</w:t>
      </w:r>
      <w:r>
        <w:rPr>
          <w:u w:val="single"/>
          <w:lang w:val="ru-RU"/>
        </w:rPr>
        <w:t xml:space="preserve"> </w:t>
      </w:r>
      <w:r>
        <w:rPr>
          <w:b/>
          <w:u w:val="single"/>
          <w:lang w:val="ru-RU"/>
        </w:rPr>
        <w:t>с поднятыми руками</w:t>
      </w:r>
      <w:r>
        <w:rPr>
          <w:lang w:val="ru-RU"/>
        </w:rPr>
        <w:t xml:space="preserve">. </w:t>
      </w:r>
    </w:p>
    <w:p>
      <w:pPr>
        <w:pStyle w:val="NoSpacing"/>
        <w:suppressAutoHyphens w:val="true"/>
        <w:rPr/>
      </w:pPr>
      <w:r>
        <w:rPr>
          <w:lang w:val="ru-RU"/>
        </w:rPr>
        <w:t>В таком положении игрок остается на месте около 5 (пяти) минут, чтобы его персонажа могли обыскать или перенести, после чего возвращается в предыдущее состояние («РАНЕНЫЙ» остается «РАНЕНЫМ»).</w:t>
      </w:r>
    </w:p>
    <w:p>
      <w:pPr>
        <w:pStyle w:val="NoSpacing"/>
        <w:suppressAutoHyphens w:val="true"/>
        <w:rPr>
          <w:lang w:val="ru-RU"/>
        </w:rPr>
      </w:pPr>
      <w:r>
        <w:rPr>
          <w:lang w:val="ru-RU"/>
        </w:rPr>
      </w:r>
    </w:p>
    <w:p>
      <w:pPr>
        <w:pStyle w:val="NoSpacing"/>
        <w:suppressAutoHyphens w:val="true"/>
        <w:rPr/>
      </w:pPr>
      <w:r>
        <w:rPr>
          <w:lang w:val="ru-RU"/>
        </w:rPr>
        <w:t xml:space="preserve">Чтобы оглушить, нужно неожиданно </w:t>
      </w:r>
      <w:r>
        <w:rPr>
          <w:b/>
          <w:u w:val="single"/>
          <w:lang w:val="ru-RU"/>
        </w:rPr>
        <w:t>«хлопнуть»</w:t>
      </w:r>
      <w:r>
        <w:rPr>
          <w:lang w:val="ru-RU"/>
        </w:rPr>
        <w:t xml:space="preserve"> игровым оружием по спине и</w:t>
      </w:r>
      <w:r>
        <w:rPr>
          <w:b/>
          <w:u w:val="single"/>
          <w:lang w:val="ru-RU"/>
        </w:rPr>
        <w:t xml:space="preserve"> ПОНЯТНО произнести</w:t>
      </w:r>
      <w:r>
        <w:rPr>
          <w:lang w:val="ru-RU"/>
        </w:rPr>
        <w:t xml:space="preserve"> слово </w:t>
      </w:r>
      <w:r>
        <w:rPr>
          <w:b/>
          <w:u w:val="single"/>
          <w:lang w:val="ru-RU"/>
        </w:rPr>
        <w:t>«ОГЛУШЕН!»</w:t>
      </w:r>
      <w:r>
        <w:rPr>
          <w:lang w:val="ru-RU"/>
        </w:rPr>
        <w:t xml:space="preserve"> </w:t>
      </w:r>
      <w:r>
        <w:rPr/>
        <w:t xml:space="preserve">(или любые синонимические). </w:t>
      </w:r>
    </w:p>
    <w:p>
      <w:pPr>
        <w:pStyle w:val="NoSpacing"/>
        <w:suppressAutoHyphens w:val="true"/>
        <w:rPr/>
      </w:pPr>
      <w:r>
        <w:rPr>
          <w:lang w:val="ru-RU"/>
        </w:rPr>
        <w:t>Персонажа в состоянии</w:t>
      </w:r>
      <w:r>
        <w:rPr>
          <w:b/>
          <w:lang w:val="ru-RU"/>
        </w:rPr>
        <w:t xml:space="preserve"> </w:t>
      </w:r>
      <w:r>
        <w:rPr>
          <w:b/>
          <w:u w:val="single"/>
          <w:lang w:val="ru-RU"/>
        </w:rPr>
        <w:t>«РАНЕН»</w:t>
      </w:r>
      <w:r>
        <w:rPr>
          <w:lang w:val="ru-RU"/>
        </w:rPr>
        <w:t xml:space="preserve"> можно оглушить, </w:t>
      </w:r>
      <w:r>
        <w:rPr>
          <w:b/>
          <w:u w:val="single"/>
          <w:lang w:val="ru-RU"/>
        </w:rPr>
        <w:t xml:space="preserve">обозначив удар/дотронувшись </w:t>
      </w:r>
      <w:r>
        <w:rPr>
          <w:lang w:val="ru-RU"/>
        </w:rPr>
        <w:t xml:space="preserve">игровым оружием и </w:t>
      </w:r>
      <w:r>
        <w:rPr>
          <w:b/>
          <w:u w:val="single"/>
          <w:lang w:val="ru-RU"/>
        </w:rPr>
        <w:t>ПОНЯТНО сказав</w:t>
      </w:r>
      <w:r>
        <w:rPr>
          <w:lang w:val="ru-RU"/>
        </w:rPr>
        <w:t xml:space="preserve"> слово </w:t>
      </w:r>
      <w:r>
        <w:rPr>
          <w:b/>
          <w:u w:val="single"/>
          <w:lang w:val="ru-RU"/>
        </w:rPr>
        <w:t>«ОГЛУШЕН!».</w:t>
      </w:r>
    </w:p>
    <w:p>
      <w:pPr>
        <w:pStyle w:val="NoSpacing"/>
        <w:suppressAutoHyphens w:val="true"/>
        <w:rPr/>
      </w:pPr>
      <w:r>
        <w:rPr>
          <w:b/>
          <w:u w:val="single"/>
          <w:lang w:val="ru-RU"/>
        </w:rPr>
        <w:t>Добивание НЕ клинковым и НЕ двуручным</w:t>
      </w:r>
      <w:r>
        <w:rPr>
          <w:lang w:val="ru-RU"/>
        </w:rPr>
        <w:t xml:space="preserve"> оружием, </w:t>
      </w:r>
      <w:r>
        <w:rPr>
          <w:b/>
          <w:u w:val="single"/>
          <w:lang w:val="ru-RU"/>
        </w:rPr>
        <w:t>трактуется</w:t>
      </w:r>
      <w:r>
        <w:rPr>
          <w:lang w:val="ru-RU"/>
        </w:rPr>
        <w:t xml:space="preserve"> игроками </w:t>
      </w:r>
      <w:r>
        <w:rPr>
          <w:b/>
          <w:u w:val="single"/>
          <w:lang w:val="ru-RU"/>
        </w:rPr>
        <w:t>как оглушение.</w:t>
      </w:r>
    </w:p>
    <w:p>
      <w:pPr>
        <w:pStyle w:val="NoSpacing"/>
        <w:suppressAutoHyphens w:val="true"/>
        <w:rPr/>
      </w:pPr>
      <w:r>
        <w:rPr>
          <w:lang w:val="ru-RU"/>
        </w:rPr>
        <w:t>Персонажа в состояние «ОГЛУШЕН» можно переносить.</w:t>
      </w:r>
    </w:p>
    <w:p>
      <w:pPr>
        <w:pStyle w:val="NoSpacing"/>
        <w:suppressAutoHyphens w:val="true"/>
        <w:rPr/>
      </w:pPr>
      <w:r>
        <w:rPr>
          <w:lang w:val="ru-RU"/>
        </w:rPr>
        <w:t>«ОГЛУШЕНЫЙ» персонаж может быть «ДОБИТ» (не обязательно снимать все хиты).</w:t>
      </w:r>
    </w:p>
    <w:p>
      <w:pPr>
        <w:pStyle w:val="4"/>
        <w:keepNext w:val="false"/>
        <w:keepLines w:val="false"/>
        <w:suppressAutoHyphens w:val="true"/>
        <w:spacing w:lineRule="auto" w:line="240"/>
        <w:rPr/>
      </w:pPr>
      <w:bookmarkStart w:id="28" w:name="__RefHeading___Toc4865_1006130309"/>
      <w:bookmarkEnd w:id="28"/>
      <w:r>
        <w:rPr>
          <w:rFonts w:ascii="Calibri" w:hAnsi="Calibri" w:asciiTheme="minorHAnsi" w:hAnsiTheme="minorHAnsi"/>
          <w:lang w:val="ru-RU"/>
        </w:rPr>
        <w:t>Перемещение другого персонажа.</w:t>
      </w:r>
    </w:p>
    <w:p>
      <w:pPr>
        <w:pStyle w:val="NoSpacing"/>
        <w:suppressAutoHyphens w:val="true"/>
        <w:rPr/>
      </w:pPr>
      <w:r>
        <w:rPr>
          <w:lang w:val="ru-RU"/>
        </w:rPr>
        <w:t xml:space="preserve">Перемещать можно «РАНЕНЫХ» и «ОГЛУШЕННЫХ» персонажей. «РАНЕНОГО» персонажа перемещать можно, только если он вам </w:t>
      </w:r>
      <w:r>
        <w:rPr>
          <w:u w:val="single"/>
          <w:lang w:val="ru-RU"/>
        </w:rPr>
        <w:t>НЕ сопротивляется</w:t>
      </w:r>
      <w:r>
        <w:rPr>
          <w:lang w:val="ru-RU"/>
        </w:rPr>
        <w:t>.</w:t>
      </w:r>
    </w:p>
    <w:p>
      <w:pPr>
        <w:pStyle w:val="NoSpacing"/>
        <w:suppressAutoHyphens w:val="true"/>
        <w:rPr/>
      </w:pPr>
      <w:r>
        <w:rPr/>
        <w:t>Перемещать можно двумя способами.</w:t>
      </w:r>
    </w:p>
    <w:p>
      <w:pPr>
        <w:pStyle w:val="NoSpacing"/>
        <w:numPr>
          <w:ilvl w:val="0"/>
          <w:numId w:val="4"/>
        </w:numPr>
        <w:suppressAutoHyphens w:val="true"/>
        <w:rPr/>
      </w:pPr>
      <w:r>
        <w:rPr>
          <w:lang w:val="ru-RU"/>
        </w:rPr>
        <w:t xml:space="preserve">Реально </w:t>
      </w:r>
      <w:r>
        <w:rPr>
          <w:b/>
          <w:u w:val="single"/>
          <w:lang w:val="ru-RU"/>
        </w:rPr>
        <w:t>взять</w:t>
      </w:r>
      <w:r>
        <w:rPr>
          <w:lang w:val="ru-RU"/>
        </w:rPr>
        <w:t xml:space="preserve"> персонажа </w:t>
      </w:r>
      <w:r>
        <w:rPr>
          <w:b/>
          <w:u w:val="single"/>
          <w:lang w:val="ru-RU"/>
        </w:rPr>
        <w:t>на руки</w:t>
      </w:r>
      <w:r>
        <w:rPr>
          <w:lang w:val="ru-RU"/>
        </w:rPr>
        <w:t xml:space="preserve"> и переносить с </w:t>
      </w:r>
      <w:r>
        <w:rPr>
          <w:b/>
          <w:u w:val="single"/>
          <w:lang w:val="ru-RU"/>
        </w:rPr>
        <w:t>любой скоростью</w:t>
      </w:r>
      <w:r>
        <w:rPr>
          <w:lang w:val="ru-RU"/>
        </w:rPr>
        <w:t>. Сам персонаж не перемещается. Так, например, можно ускорить и передвижение персонажа с «ПОВРЕЖДЕННОЙ НОГОЙ»</w:t>
      </w:r>
    </w:p>
    <w:p>
      <w:pPr>
        <w:pStyle w:val="NoSpacing"/>
        <w:numPr>
          <w:ilvl w:val="0"/>
          <w:numId w:val="4"/>
        </w:numPr>
        <w:suppressAutoHyphens w:val="true"/>
        <w:rPr/>
      </w:pPr>
      <w:r>
        <w:rPr>
          <w:lang w:val="ru-RU"/>
        </w:rPr>
        <w:t xml:space="preserve">Положить </w:t>
      </w:r>
      <w:r>
        <w:rPr>
          <w:b/>
          <w:u w:val="single"/>
          <w:lang w:val="ru-RU"/>
        </w:rPr>
        <w:t>руку на плечо</w:t>
      </w:r>
      <w:r>
        <w:rPr>
          <w:lang w:val="ru-RU"/>
        </w:rPr>
        <w:t xml:space="preserve"> персонажа, и передвигаться вместе с ним </w:t>
      </w:r>
      <w:r>
        <w:rPr>
          <w:b/>
          <w:u w:val="single"/>
          <w:lang w:val="ru-RU"/>
        </w:rPr>
        <w:t>шагом</w:t>
      </w:r>
      <w:r>
        <w:rPr>
          <w:lang w:val="ru-RU"/>
        </w:rPr>
        <w:t>. Если перемещающий персонаж побежал, то перемещаемый персонаж отстает, двигаясь в соответствии с игровым состоянием.</w:t>
      </w:r>
    </w:p>
    <w:p>
      <w:pPr>
        <w:pStyle w:val="3"/>
        <w:keepNext w:val="false"/>
        <w:keepLines w:val="false"/>
        <w:suppressAutoHyphens w:val="true"/>
        <w:spacing w:lineRule="auto" w:line="240"/>
        <w:rPr/>
      </w:pPr>
      <w:bookmarkStart w:id="29" w:name="__RefHeading___Toc4867_1006130309"/>
      <w:bookmarkEnd w:id="29"/>
      <w:r>
        <w:rPr>
          <w:rFonts w:ascii="Calibri" w:hAnsi="Calibri" w:asciiTheme="minorHAnsi" w:hAnsiTheme="minorHAnsi"/>
          <w:lang w:val="ru-RU"/>
        </w:rPr>
        <w:t>«РАНЕН».</w:t>
      </w:r>
    </w:p>
    <w:p>
      <w:pPr>
        <w:pStyle w:val="NoSpacing"/>
        <w:suppressAutoHyphens w:val="true"/>
        <w:rPr/>
      </w:pPr>
      <w:r>
        <w:rPr>
          <w:lang w:val="ru-RU"/>
        </w:rPr>
        <w:t>Персонаж в состоянии «РАНЕН» - это персонаж, у которого закончились игровые хиты.</w:t>
      </w:r>
    </w:p>
    <w:p>
      <w:pPr>
        <w:pStyle w:val="NoSpacing"/>
        <w:suppressAutoHyphens w:val="true"/>
        <w:rPr/>
      </w:pPr>
      <w:r>
        <w:rPr>
          <w:lang w:val="ru-RU"/>
        </w:rPr>
        <w:t xml:space="preserve">Такой персонаж, должен немедленно упасть или присесть, он </w:t>
      </w:r>
      <w:r>
        <w:rPr>
          <w:b/>
          <w:u w:val="single"/>
          <w:lang w:val="ru-RU"/>
        </w:rPr>
        <w:t>НЕ МОЖЕТ</w:t>
      </w:r>
      <w:r>
        <w:rPr>
          <w:lang w:val="ru-RU"/>
        </w:rPr>
        <w:t xml:space="preserve"> ходить или бегать, но </w:t>
      </w:r>
      <w:r>
        <w:rPr>
          <w:b/>
          <w:u w:val="single"/>
          <w:lang w:val="ru-RU"/>
        </w:rPr>
        <w:t>МОЖЕТ</w:t>
      </w:r>
      <w:r>
        <w:rPr>
          <w:lang w:val="ru-RU"/>
        </w:rPr>
        <w:t xml:space="preserve"> ползать или передвигаться «гусиным шагом».</w:t>
      </w:r>
    </w:p>
    <w:p>
      <w:pPr>
        <w:pStyle w:val="NoSpacing"/>
        <w:suppressAutoHyphens w:val="true"/>
        <w:rPr/>
      </w:pPr>
      <w:r>
        <w:rPr>
          <w:lang w:val="ru-RU"/>
        </w:rPr>
        <w:t xml:space="preserve">«РАНЕНЫЙ» персонаж </w:t>
      </w:r>
      <w:r>
        <w:rPr>
          <w:b/>
          <w:u w:val="single"/>
          <w:lang w:val="ru-RU"/>
        </w:rPr>
        <w:t>НЕ МОЖЕТ</w:t>
      </w:r>
      <w:r>
        <w:rPr>
          <w:lang w:val="ru-RU"/>
        </w:rPr>
        <w:t xml:space="preserve"> сражаться игровым оружием, оглушать, добивать, но </w:t>
      </w:r>
      <w:r>
        <w:rPr>
          <w:b/>
          <w:u w:val="single"/>
          <w:lang w:val="ru-RU"/>
        </w:rPr>
        <w:t>МОЖЕТ</w:t>
      </w:r>
      <w:r>
        <w:rPr>
          <w:lang w:val="ru-RU"/>
        </w:rPr>
        <w:t xml:space="preserve"> использовать свитки заклинаний и снаряжение.</w:t>
      </w:r>
    </w:p>
    <w:p>
      <w:pPr>
        <w:pStyle w:val="NoSpacing"/>
        <w:suppressAutoHyphens w:val="true"/>
        <w:rPr/>
      </w:pPr>
      <w:r>
        <w:rPr>
          <w:lang w:val="ru-RU"/>
        </w:rPr>
        <w:t>В таком состоянии персонаж остается пока не восстановит хотя бы 1 (один) хит.</w:t>
      </w:r>
    </w:p>
    <w:p>
      <w:pPr>
        <w:pStyle w:val="NoSpacing"/>
        <w:suppressAutoHyphens w:val="true"/>
        <w:rPr/>
      </w:pPr>
      <w:r>
        <w:rPr>
          <w:lang w:val="ru-RU"/>
        </w:rPr>
        <w:t>«РАНЕНЫЙ» персонаж может быть «ДОБИТ», «ОГЛУШЕН»</w:t>
      </w:r>
    </w:p>
    <w:p>
      <w:pPr>
        <w:pStyle w:val="NoSpacing"/>
        <w:suppressAutoHyphens w:val="true"/>
        <w:rPr>
          <w:highlight w:val="yellow"/>
          <w:lang w:val="ru-RU"/>
        </w:rPr>
      </w:pPr>
      <w:r>
        <w:rPr>
          <w:highlight w:val="yellow"/>
          <w:lang w:val="ru-RU"/>
        </w:rPr>
      </w:r>
    </w:p>
    <w:p>
      <w:pPr>
        <w:pStyle w:val="NoSpacing"/>
        <w:suppressAutoHyphens w:val="true"/>
        <w:rPr/>
      </w:pPr>
      <w:r>
        <w:rPr>
          <w:b/>
          <w:color w:val="FF0000"/>
          <w:szCs w:val="20"/>
          <w:highlight w:val="yellow"/>
          <w:lang w:val="ru-RU"/>
        </w:rPr>
        <w:t>НОВИНКА! Мы убрали состояние «ПОЙМАН» (в сеть) из игры.</w:t>
      </w:r>
    </w:p>
    <w:p>
      <w:pPr>
        <w:pStyle w:val="3"/>
        <w:keepNext w:val="false"/>
        <w:keepLines w:val="false"/>
        <w:suppressAutoHyphens w:val="true"/>
        <w:spacing w:lineRule="auto" w:line="240"/>
        <w:rPr>
          <w:rFonts w:ascii="Calibri" w:hAnsi="Calibri" w:asciiTheme="minorHAnsi" w:hAnsiTheme="minorHAnsi"/>
          <w:highlight w:val="yellow"/>
          <w:lang w:val="ru-RU"/>
        </w:rPr>
      </w:pPr>
      <w:r>
        <w:rPr>
          <w:rFonts w:asciiTheme="minorHAnsi" w:hAnsiTheme="minorHAnsi" w:ascii="Calibri" w:hAnsi="Calibri"/>
          <w:highlight w:val="yellow"/>
          <w:lang w:val="ru-RU"/>
        </w:rPr>
      </w:r>
      <w:r>
        <w:br w:type="page"/>
      </w:r>
    </w:p>
    <w:p>
      <w:pPr>
        <w:pStyle w:val="2"/>
        <w:keepNext w:val="false"/>
        <w:keepLines w:val="false"/>
        <w:suppressAutoHyphens w:val="true"/>
        <w:spacing w:lineRule="auto" w:line="240"/>
        <w:rPr/>
      </w:pPr>
      <w:bookmarkStart w:id="30" w:name="__RefHeading___Toc4869_1006130309"/>
      <w:bookmarkEnd w:id="30"/>
      <w:r>
        <w:rPr>
          <w:rFonts w:ascii="Calibri" w:hAnsi="Calibri" w:asciiTheme="minorHAnsi" w:hAnsiTheme="minorHAnsi"/>
          <w:lang w:val="ru-RU"/>
        </w:rPr>
        <w:t>Простые состояния.</w:t>
      </w:r>
    </w:p>
    <w:p>
      <w:pPr>
        <w:pStyle w:val="NoSpacing"/>
        <w:suppressAutoHyphens w:val="true"/>
        <w:rPr/>
      </w:pPr>
      <w:r>
        <w:rPr>
          <w:lang w:val="ru-RU"/>
        </w:rPr>
        <w:t>Простые, это состояния, получаемые от игровых проклятий, заклинаний, по сюжету, в аурах (на специальных территориях)</w:t>
      </w:r>
    </w:p>
    <w:p>
      <w:pPr>
        <w:pStyle w:val="NoSpacing"/>
        <w:suppressAutoHyphens w:val="true"/>
        <w:rPr/>
      </w:pPr>
      <w:r>
        <w:rPr>
          <w:lang w:val="ru-RU"/>
        </w:rPr>
        <w:t>Такие состояния снимаются Тавернщиком и снаряжением: «священная реликвия».</w:t>
      </w:r>
      <w:r>
        <w:rPr>
          <w:szCs w:val="20"/>
          <w:lang w:val="ru-RU"/>
        </w:rPr>
        <w:t xml:space="preserve"> </w:t>
      </w:r>
    </w:p>
    <w:p>
      <w:pPr>
        <w:pStyle w:val="NoSpacing"/>
        <w:suppressAutoHyphens w:val="true"/>
        <w:rPr/>
      </w:pPr>
      <w:r>
        <w:rPr>
          <w:szCs w:val="20"/>
          <w:lang w:val="ru-RU"/>
        </w:rPr>
        <w:t>(Подробнее смотри в разделе правил «</w:t>
      </w:r>
      <w:hyperlink w:anchor="_Снаряжение_.">
        <w:r>
          <w:rPr>
            <w:rStyle w:val="Style5"/>
            <w:b/>
            <w:szCs w:val="20"/>
            <w:lang w:val="ru-RU"/>
          </w:rPr>
          <w:t>Снаряжение</w:t>
        </w:r>
      </w:hyperlink>
      <w:r>
        <w:rPr>
          <w:szCs w:val="20"/>
          <w:lang w:val="ru-RU"/>
        </w:rPr>
        <w:t xml:space="preserve">, </w:t>
      </w:r>
      <w:hyperlink w:anchor="_Тавернщик.">
        <w:r>
          <w:rPr>
            <w:rStyle w:val="Style5"/>
            <w:b/>
            <w:szCs w:val="20"/>
            <w:lang w:val="ru-RU"/>
          </w:rPr>
          <w:t>Тавернщик</w:t>
        </w:r>
      </w:hyperlink>
      <w:r>
        <w:rPr>
          <w:szCs w:val="20"/>
          <w:lang w:val="ru-RU"/>
        </w:rPr>
        <w:t>».)</w:t>
      </w:r>
      <w:r>
        <w:rPr>
          <w:color w:val="FF0000"/>
          <w:szCs w:val="20"/>
          <w:lang w:val="ru-RU"/>
        </w:rPr>
        <w:t xml:space="preserve"> </w:t>
      </w:r>
    </w:p>
    <w:p>
      <w:pPr>
        <w:pStyle w:val="3"/>
        <w:keepNext w:val="false"/>
        <w:keepLines w:val="false"/>
        <w:suppressAutoHyphens w:val="true"/>
        <w:spacing w:lineRule="auto" w:line="240"/>
        <w:rPr/>
      </w:pPr>
      <w:bookmarkStart w:id="31" w:name="__RefHeading___Toc4871_1006130309"/>
      <w:bookmarkEnd w:id="31"/>
      <w:r>
        <w:rPr>
          <w:rFonts w:ascii="Calibri" w:hAnsi="Calibri" w:asciiTheme="minorHAnsi" w:hAnsiTheme="minorHAnsi"/>
          <w:color w:val="FF0000"/>
          <w:lang w:val="ru-RU"/>
        </w:rPr>
        <w:t>ВАЖНО!</w:t>
      </w:r>
    </w:p>
    <w:p>
      <w:pPr>
        <w:pStyle w:val="3"/>
        <w:keepNext w:val="false"/>
        <w:keepLines w:val="false"/>
        <w:suppressAutoHyphens w:val="true"/>
        <w:spacing w:lineRule="auto" w:line="240"/>
        <w:rPr/>
      </w:pPr>
      <w:bookmarkStart w:id="32" w:name="__RefHeading___Toc4873_1006130309"/>
      <w:bookmarkEnd w:id="32"/>
      <w:r>
        <w:rPr>
          <w:rFonts w:ascii="Calibri" w:hAnsi="Calibri" w:asciiTheme="minorHAnsi" w:hAnsiTheme="minorHAnsi"/>
          <w:lang w:val="ru-RU"/>
        </w:rPr>
        <w:t>«СТРАХ».</w:t>
      </w:r>
    </w:p>
    <w:p>
      <w:pPr>
        <w:pStyle w:val="NoSpacing"/>
        <w:suppressAutoHyphens w:val="true"/>
        <w:rPr/>
      </w:pPr>
      <w:r>
        <w:rPr>
          <w:lang w:val="ru-RU"/>
        </w:rPr>
        <w:t>Если в персонажа в состоянии «СТРАХ» попасть любым игровым оружием или заклинанием типа «ФАЕРБОЛ», то персонаж переходит в состояние «ВНЕ ИГРЫ».</w:t>
      </w:r>
    </w:p>
    <w:p>
      <w:pPr>
        <w:pStyle w:val="NoSpacing"/>
        <w:suppressAutoHyphens w:val="true"/>
        <w:rPr/>
      </w:pPr>
      <w:r>
        <w:rPr>
          <w:lang w:val="ru-RU"/>
        </w:rPr>
        <w:t>На персонажей с редким навыком «Бесстрашие» не действует состояние «СТРАХ».</w:t>
      </w:r>
    </w:p>
    <w:p>
      <w:pPr>
        <w:pStyle w:val="NoSpacing"/>
        <w:suppressAutoHyphens w:val="true"/>
        <w:rPr/>
      </w:pPr>
      <w:r>
        <w:rPr>
          <w:szCs w:val="20"/>
          <w:lang w:val="ru-RU"/>
        </w:rPr>
        <w:t>(Подробнее смотри в разделе правил «</w:t>
      </w:r>
      <w:hyperlink w:anchor="_Навыки.">
        <w:r>
          <w:rPr>
            <w:rStyle w:val="Style5"/>
            <w:b/>
            <w:szCs w:val="20"/>
            <w:lang w:val="ru-RU"/>
          </w:rPr>
          <w:t>Навыки</w:t>
        </w:r>
      </w:hyperlink>
      <w:r>
        <w:rPr>
          <w:szCs w:val="20"/>
          <w:lang w:val="ru-RU"/>
        </w:rPr>
        <w:t>».)</w:t>
      </w:r>
      <w:r>
        <w:rPr>
          <w:b/>
          <w:color w:val="FF0000"/>
          <w:szCs w:val="20"/>
          <w:lang w:val="ru-RU"/>
        </w:rPr>
        <w:t xml:space="preserve"> </w:t>
      </w:r>
    </w:p>
    <w:p>
      <w:pPr>
        <w:pStyle w:val="3"/>
        <w:keepNext w:val="false"/>
        <w:keepLines w:val="false"/>
        <w:suppressAutoHyphens w:val="true"/>
        <w:spacing w:lineRule="auto" w:line="240"/>
        <w:rPr/>
      </w:pPr>
      <w:bookmarkStart w:id="33" w:name="__RefHeading___Toc4875_1006130309"/>
      <w:bookmarkEnd w:id="33"/>
      <w:r>
        <w:rPr>
          <w:rFonts w:ascii="Calibri" w:hAnsi="Calibri" w:asciiTheme="minorHAnsi" w:hAnsiTheme="minorHAnsi"/>
          <w:color w:val="FF0000"/>
          <w:lang w:val="ru-RU"/>
        </w:rPr>
        <w:t>ВАЖНО!</w:t>
      </w:r>
    </w:p>
    <w:p>
      <w:pPr>
        <w:pStyle w:val="NoSpacing"/>
        <w:suppressAutoHyphens w:val="true"/>
        <w:rPr/>
      </w:pPr>
      <w:r>
        <w:rPr>
          <w:lang w:val="ru-RU"/>
        </w:rPr>
        <w:t xml:space="preserve">Персонаж-цель заклинания «СТРАХ» должен </w:t>
      </w:r>
      <w:r>
        <w:rPr>
          <w:b/>
          <w:u w:val="single"/>
          <w:lang w:val="ru-RU"/>
        </w:rPr>
        <w:t>ОЧЕНЬ ЧЁТКО</w:t>
      </w:r>
      <w:r>
        <w:rPr>
          <w:lang w:val="ru-RU"/>
        </w:rPr>
        <w:t xml:space="preserve"> понять, что он теперь подвергся этому эффекту. </w:t>
      </w:r>
      <w:r>
        <w:rPr/>
        <w:t xml:space="preserve">Объявляйте об это ГРОМКО, убедитесь, что игрок вас слышит. </w:t>
      </w:r>
    </w:p>
    <w:tbl>
      <w:tblPr>
        <w:tblStyle w:val="afb"/>
        <w:tblW w:w="9571" w:type="dxa"/>
        <w:jc w:val="left"/>
        <w:tblInd w:w="0" w:type="dxa"/>
        <w:tblCellMar>
          <w:top w:w="0" w:type="dxa"/>
          <w:left w:w="108" w:type="dxa"/>
          <w:bottom w:w="0" w:type="dxa"/>
          <w:right w:w="108" w:type="dxa"/>
        </w:tblCellMar>
        <w:tblLook w:val="04a0"/>
      </w:tblPr>
      <w:tblGrid>
        <w:gridCol w:w="9571"/>
      </w:tblGrid>
      <w:tr>
        <w:trPr/>
        <w:tc>
          <w:tcPr>
            <w:tcW w:w="9571" w:type="dxa"/>
            <w:tcBorders/>
            <w:shd w:fill="auto" w:val="clear"/>
          </w:tcPr>
          <w:p>
            <w:pPr>
              <w:pStyle w:val="NoSpacing"/>
              <w:suppressAutoHyphens w:val="true"/>
              <w:spacing w:lineRule="auto" w:line="240" w:before="0" w:after="0"/>
              <w:rPr/>
            </w:pPr>
            <w:r>
              <w:rPr>
                <w:i/>
                <w:lang w:val="ru-RU"/>
              </w:rPr>
              <w:t>Если персонаж в состоянии «СТРАХ» (он, по вашему мнению, в этом состоянии) не «падает ВНЕ ИГРЫ» после первого попадания, возможно, этот персонаж обладает навыком «Бесстрашие».</w:t>
            </w:r>
          </w:p>
        </w:tc>
      </w:tr>
    </w:tbl>
    <w:p>
      <w:pPr>
        <w:pStyle w:val="NoSpacing"/>
        <w:suppressAutoHyphens w:val="true"/>
        <w:rPr/>
      </w:pPr>
      <w:r>
        <w:rPr>
          <w:lang w:val="ru-RU"/>
        </w:rPr>
        <w:t xml:space="preserve">В состоянии «СТРАХ» от «АУРЫ СТРАХА» персонаж находится только </w:t>
      </w:r>
      <w:r>
        <w:rPr>
          <w:b/>
          <w:u w:val="single"/>
          <w:lang w:val="ru-RU"/>
        </w:rPr>
        <w:t>на специальной территории</w:t>
      </w:r>
      <w:r>
        <w:rPr>
          <w:lang w:val="ru-RU"/>
        </w:rPr>
        <w:t xml:space="preserve"> («священная реликвия» не поможет). При покидании персонажем этой</w:t>
      </w:r>
      <w:r>
        <w:rPr>
          <w:b/>
          <w:lang w:val="ru-RU"/>
        </w:rPr>
        <w:t xml:space="preserve"> </w:t>
      </w:r>
      <w:r>
        <w:rPr>
          <w:lang w:val="ru-RU"/>
        </w:rPr>
        <w:t>территории, эффект от «АУРЫ СТРАХА» снимается.</w:t>
      </w:r>
    </w:p>
    <w:p>
      <w:pPr>
        <w:pStyle w:val="NoSpacing"/>
        <w:suppressAutoHyphens w:val="true"/>
        <w:rPr/>
      </w:pPr>
      <w:r>
        <w:rPr>
          <w:szCs w:val="20"/>
          <w:lang w:val="ru-RU"/>
        </w:rPr>
        <w:t>(Подробнее смотри в разделе правил «</w:t>
      </w:r>
      <w:hyperlink w:anchor="_Тавернщик.">
        <w:r>
          <w:rPr>
            <w:rStyle w:val="Style5"/>
            <w:b/>
            <w:szCs w:val="20"/>
            <w:lang w:val="ru-RU"/>
          </w:rPr>
          <w:t>Тавернщик</w:t>
        </w:r>
      </w:hyperlink>
      <w:r>
        <w:rPr>
          <w:b/>
          <w:szCs w:val="20"/>
          <w:lang w:val="ru-RU"/>
        </w:rPr>
        <w:t xml:space="preserve">, </w:t>
      </w:r>
      <w:hyperlink w:anchor="_Снаряжение.">
        <w:r>
          <w:rPr>
            <w:rStyle w:val="Style5"/>
            <w:b/>
            <w:szCs w:val="20"/>
            <w:lang w:val="ru-RU"/>
          </w:rPr>
          <w:t>Снаряжения</w:t>
        </w:r>
      </w:hyperlink>
      <w:r>
        <w:rPr>
          <w:b/>
          <w:szCs w:val="20"/>
          <w:lang w:val="ru-RU"/>
        </w:rPr>
        <w:t xml:space="preserve">, </w:t>
      </w:r>
      <w:hyperlink w:anchor="_Территории.">
        <w:r>
          <w:rPr>
            <w:rStyle w:val="Style5"/>
            <w:b/>
            <w:szCs w:val="20"/>
            <w:lang w:val="ru-RU"/>
          </w:rPr>
          <w:t>Территории</w:t>
        </w:r>
      </w:hyperlink>
      <w:r>
        <w:rPr>
          <w:szCs w:val="20"/>
          <w:lang w:val="ru-RU"/>
        </w:rPr>
        <w:t>».)</w:t>
      </w:r>
      <w:r>
        <w:rPr>
          <w:b/>
          <w:color w:val="FF0000"/>
          <w:szCs w:val="20"/>
          <w:lang w:val="ru-RU"/>
        </w:rPr>
        <w:t xml:space="preserve"> </w:t>
      </w:r>
    </w:p>
    <w:p>
      <w:pPr>
        <w:pStyle w:val="3"/>
        <w:keepNext w:val="false"/>
        <w:keepLines w:val="false"/>
        <w:suppressAutoHyphens w:val="true"/>
        <w:spacing w:lineRule="auto" w:line="240"/>
        <w:rPr/>
      </w:pPr>
      <w:bookmarkStart w:id="34" w:name="__RefHeading___Toc4877_1006130309"/>
      <w:bookmarkEnd w:id="34"/>
      <w:r>
        <w:rPr>
          <w:rFonts w:ascii="Calibri" w:hAnsi="Calibri" w:asciiTheme="minorHAnsi" w:hAnsiTheme="minorHAnsi"/>
          <w:lang w:val="ru-RU"/>
        </w:rPr>
        <w:t xml:space="preserve"> </w:t>
      </w:r>
      <w:r>
        <w:rPr>
          <w:rFonts w:ascii="Calibri" w:hAnsi="Calibri" w:asciiTheme="minorHAnsi" w:hAnsiTheme="minorHAnsi"/>
          <w:lang w:val="ru-RU"/>
        </w:rPr>
        <w:t>«ЗАМЕДЛЕНИЕ» (временный эффект).</w:t>
      </w:r>
    </w:p>
    <w:p>
      <w:pPr>
        <w:pStyle w:val="NoSpacing"/>
        <w:suppressAutoHyphens w:val="true"/>
        <w:rPr/>
      </w:pPr>
      <w:r>
        <w:rPr>
          <w:lang w:val="ru-RU"/>
        </w:rPr>
        <w:t xml:space="preserve"> </w:t>
      </w:r>
      <w:r>
        <w:rPr>
          <w:lang w:val="ru-RU"/>
        </w:rPr>
        <w:t>«ЗАМЕДЛЕННЫЙ» персонаж передвигается на корточках (гусиным шагом).</w:t>
      </w:r>
    </w:p>
    <w:p>
      <w:pPr>
        <w:pStyle w:val="3"/>
        <w:keepNext w:val="false"/>
        <w:keepLines w:val="false"/>
        <w:suppressAutoHyphens w:val="true"/>
        <w:spacing w:lineRule="auto" w:line="240"/>
        <w:rPr/>
      </w:pPr>
      <w:bookmarkStart w:id="35" w:name="__RefHeading___Toc4879_1006130309"/>
      <w:bookmarkEnd w:id="35"/>
      <w:r>
        <w:rPr>
          <w:rFonts w:ascii="Calibri" w:hAnsi="Calibri" w:asciiTheme="minorHAnsi" w:hAnsiTheme="minorHAnsi"/>
          <w:lang w:val="ru-RU"/>
        </w:rPr>
        <w:t xml:space="preserve"> </w:t>
      </w:r>
      <w:r>
        <w:rPr>
          <w:rFonts w:ascii="Calibri" w:hAnsi="Calibri" w:asciiTheme="minorHAnsi" w:hAnsiTheme="minorHAnsi"/>
        </w:rPr>
        <w:t>«ГЛУПОСТЬ».</w:t>
      </w:r>
    </w:p>
    <w:p>
      <w:pPr>
        <w:pStyle w:val="NoSpacing"/>
        <w:suppressAutoHyphens w:val="true"/>
        <w:rPr/>
      </w:pPr>
      <w:r>
        <w:rPr/>
        <w:t xml:space="preserve"> </w:t>
      </w:r>
      <w:r>
        <w:rPr>
          <w:lang w:val="ru-RU"/>
        </w:rPr>
        <w:t>«ГЛУПЫЙ» персонаж имитирует поведение тупого. Он не может действовать без приказа соратников. Например «УБЕГАЙ! АТАКУЙ! ОБОЙДИ С ФЛАНГА!». Если соратник отсутствует поблизости, то глупый персонаж направляется в Таверну, имитируя тупого, по желанию слушает приказы «не соратников» или атакует встречных, все так же имитируя тупого.</w:t>
      </w:r>
      <w:r>
        <w:rPr>
          <w:szCs w:val="20"/>
          <w:lang w:val="ru-RU"/>
        </w:rPr>
        <w:t xml:space="preserve"> </w:t>
      </w:r>
    </w:p>
    <w:p>
      <w:pPr>
        <w:pStyle w:val="3"/>
        <w:keepNext w:val="false"/>
        <w:keepLines w:val="false"/>
        <w:suppressAutoHyphens w:val="true"/>
        <w:spacing w:lineRule="auto" w:line="240"/>
        <w:rPr/>
      </w:pPr>
      <w:bookmarkStart w:id="36" w:name="__RefHeading___Toc4881_1006130309"/>
      <w:bookmarkEnd w:id="36"/>
      <w:r>
        <w:rPr>
          <w:rFonts w:ascii="Calibri" w:hAnsi="Calibri" w:asciiTheme="minorHAnsi" w:hAnsiTheme="minorHAnsi"/>
          <w:lang w:val="ru-RU"/>
        </w:rPr>
        <w:t>«ГОЛОД».</w:t>
      </w:r>
    </w:p>
    <w:p>
      <w:pPr>
        <w:pStyle w:val="NoSpacing"/>
        <w:suppressAutoHyphens w:val="true"/>
        <w:rPr/>
      </w:pPr>
      <w:r>
        <w:rPr>
          <w:lang w:val="ru-RU"/>
        </w:rPr>
        <w:t xml:space="preserve">Персонаж с всегда ищет, чем бы подкрепиться, еда может отвлечь его от битвы. Если противник положит, например, апельсин в очень опасном месте, или «ГОЛОДНЫЙ» увидит еду, то первой своей целью он ставит получение этого «сокровища». Ради еды персонаж с «ЧРЕВОУГОДИЕМ» вырываетесь вперёд строя, бросаете соратников на произвол судьбы и т.п. </w:t>
      </w:r>
    </w:p>
    <w:tbl>
      <w:tblPr>
        <w:tblStyle w:val="afb"/>
        <w:tblW w:w="9571" w:type="dxa"/>
        <w:jc w:val="left"/>
        <w:tblInd w:w="0" w:type="dxa"/>
        <w:tblCellMar>
          <w:top w:w="0" w:type="dxa"/>
          <w:left w:w="108" w:type="dxa"/>
          <w:bottom w:w="0" w:type="dxa"/>
          <w:right w:w="108" w:type="dxa"/>
        </w:tblCellMar>
        <w:tblLook w:val="04a0"/>
      </w:tblPr>
      <w:tblGrid>
        <w:gridCol w:w="9571"/>
      </w:tblGrid>
      <w:tr>
        <w:trPr/>
        <w:tc>
          <w:tcPr>
            <w:tcW w:w="9571" w:type="dxa"/>
            <w:tcBorders/>
            <w:shd w:fill="auto" w:val="clear"/>
          </w:tcPr>
          <w:p>
            <w:pPr>
              <w:pStyle w:val="NoSpacing"/>
              <w:suppressAutoHyphens w:val="true"/>
              <w:spacing w:lineRule="auto" w:line="240" w:before="0" w:after="0"/>
              <w:rPr/>
            </w:pPr>
            <w:r>
              <w:rPr>
                <w:i/>
                <w:lang w:val="ru-RU"/>
              </w:rPr>
              <w:t xml:space="preserve">Пример - фраза Матери Берты с первого Мордхейма – «У тебя есть еда? </w:t>
            </w:r>
            <w:r>
              <w:rPr>
                <w:i/>
              </w:rPr>
              <w:t>Я на многое готова за еду!»</w:t>
            </w:r>
          </w:p>
        </w:tc>
      </w:tr>
    </w:tbl>
    <w:p>
      <w:pPr>
        <w:pStyle w:val="3"/>
        <w:keepNext w:val="false"/>
        <w:keepLines w:val="false"/>
        <w:suppressAutoHyphens w:val="true"/>
        <w:spacing w:lineRule="auto" w:line="240"/>
        <w:rPr/>
      </w:pPr>
      <w:bookmarkStart w:id="37" w:name="__RefHeading___Toc4883_1006130309"/>
      <w:bookmarkEnd w:id="37"/>
      <w:r>
        <w:rPr>
          <w:rFonts w:ascii="Calibri" w:hAnsi="Calibri" w:asciiTheme="minorHAnsi" w:hAnsiTheme="minorHAnsi"/>
        </w:rPr>
        <w:t xml:space="preserve"> </w:t>
      </w:r>
      <w:r>
        <w:rPr>
          <w:rFonts w:ascii="Calibri" w:hAnsi="Calibri" w:asciiTheme="minorHAnsi" w:hAnsiTheme="minorHAnsi"/>
        </w:rPr>
        <w:t>«ЧЕСТНОСТЬ».</w:t>
      </w:r>
    </w:p>
    <w:p>
      <w:pPr>
        <w:pStyle w:val="NoSpacing"/>
        <w:suppressAutoHyphens w:val="true"/>
        <w:rPr/>
      </w:pPr>
      <w:r>
        <w:rPr>
          <w:lang w:val="ru-RU"/>
        </w:rPr>
        <w:t xml:space="preserve"> </w:t>
      </w:r>
      <w:r>
        <w:rPr>
          <w:lang w:val="ru-RU"/>
        </w:rPr>
        <w:t>«ЧЕСТНЫЙ» персонаж всегда говорит правду и правдиво отвечает на любые игровые вопросы.</w:t>
      </w:r>
    </w:p>
    <w:p>
      <w:pPr>
        <w:pStyle w:val="3"/>
        <w:keepNext w:val="false"/>
        <w:keepLines w:val="false"/>
        <w:suppressAutoHyphens w:val="true"/>
        <w:spacing w:lineRule="auto" w:line="240"/>
        <w:rPr/>
      </w:pPr>
      <w:bookmarkStart w:id="38" w:name="__RefHeading___Toc4885_1006130309"/>
      <w:bookmarkEnd w:id="38"/>
      <w:r>
        <w:rPr>
          <w:rFonts w:ascii="Calibri" w:hAnsi="Calibri" w:asciiTheme="minorHAnsi" w:hAnsiTheme="minorHAnsi"/>
          <w:lang w:val="ru-RU"/>
        </w:rPr>
        <w:t>«АСКЕТИЧНОСТЬ».</w:t>
      </w:r>
    </w:p>
    <w:p>
      <w:pPr>
        <w:pStyle w:val="NoSpacing"/>
        <w:suppressAutoHyphens w:val="true"/>
        <w:rPr/>
      </w:pPr>
      <w:r>
        <w:rPr>
          <w:lang w:val="ru-RU"/>
        </w:rPr>
        <w:t>«АСКЕТ» совсем не собирает игровые монеты</w:t>
      </w:r>
      <w:r>
        <w:rPr>
          <w:color w:val="A6A6A6" w:themeColor="background1" w:themeShade="a6"/>
          <w:lang w:val="ru-RU"/>
        </w:rPr>
        <w:t>.</w:t>
      </w:r>
    </w:p>
    <w:p>
      <w:pPr>
        <w:pStyle w:val="3"/>
        <w:keepNext w:val="false"/>
        <w:keepLines w:val="false"/>
        <w:suppressAutoHyphens w:val="true"/>
        <w:spacing w:lineRule="auto" w:line="240"/>
        <w:rPr/>
      </w:pPr>
      <w:bookmarkStart w:id="39" w:name="__RefHeading___Toc4887_1006130309"/>
      <w:bookmarkEnd w:id="39"/>
      <w:r>
        <w:rPr>
          <w:rFonts w:ascii="Calibri" w:hAnsi="Calibri" w:asciiTheme="minorHAnsi" w:hAnsiTheme="minorHAnsi"/>
          <w:lang w:val="ru-RU"/>
        </w:rPr>
        <w:t>«НЕВНЯТНОСТЬ».</w:t>
      </w:r>
    </w:p>
    <w:p>
      <w:pPr>
        <w:pStyle w:val="NoSpacing"/>
        <w:suppressAutoHyphens w:val="true"/>
        <w:rPr/>
      </w:pPr>
      <w:r>
        <w:rPr>
          <w:lang w:val="ru-RU"/>
        </w:rPr>
        <w:t xml:space="preserve">«НЕВНЯТНЫЙ» персонаж разговаривает только с вытянутым языком, и, соответственно, не можете прочитать свиток заклинания. </w:t>
      </w:r>
    </w:p>
    <w:p>
      <w:pPr>
        <w:pStyle w:val="NoSpacing"/>
        <w:suppressAutoHyphens w:val="true"/>
        <w:rPr>
          <w:lang w:val="ru-RU"/>
        </w:rPr>
      </w:pPr>
      <w:r>
        <w:rPr>
          <w:lang w:val="ru-RU"/>
        </w:rPr>
      </w:r>
    </w:p>
    <w:tbl>
      <w:tblPr>
        <w:tblStyle w:val="afb"/>
        <w:tblW w:w="9571" w:type="dxa"/>
        <w:jc w:val="left"/>
        <w:tblInd w:w="0" w:type="dxa"/>
        <w:tblCellMar>
          <w:top w:w="0" w:type="dxa"/>
          <w:left w:w="108" w:type="dxa"/>
          <w:bottom w:w="0" w:type="dxa"/>
          <w:right w:w="108" w:type="dxa"/>
        </w:tblCellMar>
        <w:tblLook w:val="04a0"/>
      </w:tblPr>
      <w:tblGrid>
        <w:gridCol w:w="9571"/>
      </w:tblGrid>
      <w:tr>
        <w:trPr/>
        <w:tc>
          <w:tcPr>
            <w:tcW w:w="9571" w:type="dxa"/>
            <w:tcBorders/>
            <w:shd w:fill="auto" w:val="clear"/>
          </w:tcPr>
          <w:p>
            <w:pPr>
              <w:pStyle w:val="NoSpacing"/>
              <w:suppressAutoHyphens w:val="true"/>
              <w:spacing w:lineRule="auto" w:line="240" w:before="0" w:after="0"/>
              <w:rPr/>
            </w:pPr>
            <w:r>
              <w:rPr>
                <w:i/>
                <w:color w:val="FF0000"/>
                <w:lang w:val="ru-RU"/>
              </w:rPr>
              <w:t>Некоторые простые состояния отсутствуют в списке и будут для игроков сюрпризом.</w:t>
            </w:r>
          </w:p>
        </w:tc>
      </w:tr>
    </w:tbl>
    <w:p>
      <w:pPr>
        <w:pStyle w:val="2"/>
        <w:keepNext w:val="false"/>
        <w:keepLines w:val="false"/>
        <w:suppressAutoHyphens w:val="true"/>
        <w:spacing w:lineRule="auto" w:line="240"/>
        <w:rPr/>
      </w:pPr>
      <w:r>
        <w:br w:type="page"/>
      </w:r>
      <w:bookmarkStart w:id="40" w:name="__RefHeading___Toc4889_1006130309"/>
      <w:bookmarkEnd w:id="40"/>
      <w:r>
        <w:rPr>
          <w:rFonts w:ascii="Calibri" w:hAnsi="Calibri" w:asciiTheme="minorHAnsi" w:hAnsiTheme="minorHAnsi"/>
          <w:lang w:val="ru-RU"/>
        </w:rPr>
        <w:t>Игровые увечья.</w:t>
      </w:r>
    </w:p>
    <w:p>
      <w:pPr>
        <w:pStyle w:val="3"/>
        <w:keepNext w:val="false"/>
        <w:keepLines w:val="false"/>
        <w:suppressAutoHyphens w:val="true"/>
        <w:spacing w:lineRule="auto" w:line="240"/>
        <w:rPr/>
      </w:pPr>
      <w:bookmarkStart w:id="41" w:name="__RefHeading___Toc4891_1006130309"/>
      <w:bookmarkEnd w:id="41"/>
      <w:r>
        <w:rPr>
          <w:rFonts w:ascii="Calibri" w:hAnsi="Calibri" w:asciiTheme="minorHAnsi" w:hAnsiTheme="minorHAnsi"/>
          <w:lang w:val="ru-RU"/>
        </w:rPr>
        <w:t xml:space="preserve"> </w:t>
      </w:r>
      <w:r>
        <w:rPr>
          <w:rFonts w:ascii="Calibri" w:hAnsi="Calibri" w:asciiTheme="minorHAnsi" w:hAnsiTheme="minorHAnsi"/>
          <w:lang w:val="ru-RU"/>
        </w:rPr>
        <w:t>«ЛИШИЛСЯ РУКИ».</w:t>
      </w:r>
    </w:p>
    <w:p>
      <w:pPr>
        <w:pStyle w:val="NoSpacing"/>
        <w:suppressAutoHyphens w:val="true"/>
        <w:rPr/>
      </w:pPr>
      <w:r>
        <w:rPr>
          <w:lang w:val="ru-RU"/>
        </w:rPr>
        <w:t>Рука персонажа не функционирует. Желательно перевязать ее белой лентой.</w:t>
      </w:r>
    </w:p>
    <w:p>
      <w:pPr>
        <w:pStyle w:val="NoSpacing"/>
        <w:suppressAutoHyphens w:val="true"/>
        <w:rPr/>
      </w:pPr>
      <w:r>
        <w:rPr>
          <w:lang w:val="ru-RU"/>
        </w:rPr>
        <w:t>Персонаж не можете использовать стрелковое, парное и двуручное оружие. Все игровые действия персонаж производит одной рукой, например, рвёт свитки заклинания, собирает монеты и т.п.</w:t>
      </w:r>
    </w:p>
    <w:p>
      <w:pPr>
        <w:pStyle w:val="NoSpacing"/>
        <w:suppressAutoHyphens w:val="true"/>
        <w:rPr/>
      </w:pPr>
      <w:r>
        <w:rPr>
          <w:lang w:val="ru-RU"/>
        </w:rPr>
        <w:t>В целях безопасности игрок можете использовать рука для предотвращения падения и т.п.</w:t>
      </w:r>
    </w:p>
    <w:p>
      <w:pPr>
        <w:pStyle w:val="3"/>
        <w:keepNext w:val="false"/>
        <w:keepLines w:val="false"/>
        <w:suppressAutoHyphens w:val="true"/>
        <w:spacing w:lineRule="auto" w:line="240"/>
        <w:rPr/>
      </w:pPr>
      <w:bookmarkStart w:id="42" w:name="__RefHeading___Toc4893_1006130309"/>
      <w:bookmarkEnd w:id="42"/>
      <w:r>
        <w:rPr>
          <w:rFonts w:ascii="Calibri" w:hAnsi="Calibri" w:asciiTheme="minorHAnsi" w:hAnsiTheme="minorHAnsi"/>
          <w:lang w:val="ru-RU"/>
        </w:rPr>
        <w:t xml:space="preserve"> </w:t>
      </w:r>
      <w:r>
        <w:rPr>
          <w:rFonts w:ascii="Calibri" w:hAnsi="Calibri" w:asciiTheme="minorHAnsi" w:hAnsiTheme="minorHAnsi"/>
          <w:lang w:val="ru-RU"/>
        </w:rPr>
        <w:t>«ПОВРЕЖДЕНА НОГА».</w:t>
      </w:r>
    </w:p>
    <w:p>
      <w:pPr>
        <w:pStyle w:val="NoSpacing"/>
        <w:suppressAutoHyphens w:val="true"/>
        <w:rPr/>
      </w:pPr>
      <w:r>
        <w:rPr>
          <w:lang w:val="ru-RU"/>
        </w:rPr>
        <w:t xml:space="preserve">Нога персонажа нестерпимо болит. Желательно перевязать её белой лентой. </w:t>
      </w:r>
      <w:r>
        <w:rPr/>
        <w:t>Персонаж не может бегать.</w:t>
      </w:r>
    </w:p>
    <w:p>
      <w:pPr>
        <w:pStyle w:val="NoSpacing"/>
        <w:suppressAutoHyphens w:val="true"/>
        <w:rPr/>
      </w:pPr>
      <w:r>
        <w:rPr/>
      </w:r>
    </w:p>
    <w:tbl>
      <w:tblPr>
        <w:tblStyle w:val="afb"/>
        <w:tblW w:w="9571" w:type="dxa"/>
        <w:jc w:val="left"/>
        <w:tblInd w:w="0" w:type="dxa"/>
        <w:tblCellMar>
          <w:top w:w="0" w:type="dxa"/>
          <w:left w:w="108" w:type="dxa"/>
          <w:bottom w:w="0" w:type="dxa"/>
          <w:right w:w="108" w:type="dxa"/>
        </w:tblCellMar>
        <w:tblLook w:val="04a0"/>
      </w:tblPr>
      <w:tblGrid>
        <w:gridCol w:w="9571"/>
      </w:tblGrid>
      <w:tr>
        <w:trPr/>
        <w:tc>
          <w:tcPr>
            <w:tcW w:w="9571" w:type="dxa"/>
            <w:tcBorders/>
            <w:shd w:fill="auto" w:val="clear"/>
          </w:tcPr>
          <w:p>
            <w:pPr>
              <w:pStyle w:val="NoSpacing"/>
              <w:suppressAutoHyphens w:val="true"/>
              <w:spacing w:lineRule="auto" w:line="240" w:before="0" w:after="0"/>
              <w:rPr/>
            </w:pPr>
            <w:r>
              <w:rPr>
                <w:i/>
                <w:color w:val="FF0000"/>
                <w:lang w:val="ru-RU"/>
              </w:rPr>
              <w:t>Некоторые игровые увечья отсутствуют в списке и будут для игроков сюрпризом.</w:t>
            </w:r>
          </w:p>
        </w:tc>
      </w:tr>
    </w:tbl>
    <w:p>
      <w:pPr>
        <w:pStyle w:val="NoSpacing"/>
        <w:suppressAutoHyphens w:val="true"/>
        <w:rPr>
          <w:lang w:val="ru-RU"/>
        </w:rPr>
      </w:pPr>
      <w:r>
        <w:rPr>
          <w:lang w:val="ru-RU"/>
        </w:rPr>
      </w:r>
    </w:p>
    <w:p>
      <w:pPr>
        <w:pStyle w:val="NoSpacing"/>
        <w:suppressAutoHyphens w:val="true"/>
        <w:rPr>
          <w:lang w:val="ru-RU"/>
        </w:rPr>
      </w:pPr>
      <w:r>
        <w:rPr>
          <w:lang w:val="ru-RU"/>
        </w:rPr>
      </w:r>
      <w:r>
        <w:br w:type="page"/>
      </w:r>
    </w:p>
    <w:p>
      <w:pPr>
        <w:pStyle w:val="1"/>
        <w:keepNext w:val="false"/>
        <w:keepLines w:val="false"/>
        <w:suppressAutoHyphens w:val="true"/>
        <w:spacing w:lineRule="auto" w:line="240"/>
        <w:rPr/>
      </w:pPr>
      <w:bookmarkStart w:id="43" w:name="__RefHeading___Toc4895_1006130309"/>
      <w:bookmarkEnd w:id="43"/>
      <w:r>
        <w:rPr>
          <w:rFonts w:ascii="Calibri" w:hAnsi="Calibri" w:asciiTheme="minorHAnsi" w:hAnsiTheme="minorHAnsi"/>
          <w:lang w:val="ru-RU"/>
        </w:rPr>
        <w:t>Территории.</w:t>
      </w:r>
    </w:p>
    <w:p>
      <w:pPr>
        <w:pStyle w:val="NoSpacing"/>
        <w:suppressAutoHyphens w:val="true"/>
        <w:rPr/>
      </w:pPr>
      <w:r>
        <w:rPr>
          <w:b/>
          <w:color w:val="FF0000"/>
          <w:lang w:val="ru-RU"/>
        </w:rPr>
        <w:t>ВАЖНО!</w:t>
      </w:r>
    </w:p>
    <w:p>
      <w:pPr>
        <w:pStyle w:val="NoSpacing"/>
        <w:suppressAutoHyphens w:val="true"/>
        <w:rPr/>
      </w:pPr>
      <w:r>
        <w:rPr>
          <w:lang w:val="ru-RU"/>
        </w:rPr>
        <w:t>На полигоне, особенно в зданиях могут встречаться ямы, неровности, торчащие балки, ветхий пол, скользкие поверхности или даже торчащие ржавые гвозди.</w:t>
      </w:r>
    </w:p>
    <w:p>
      <w:pPr>
        <w:pStyle w:val="NoSpacing"/>
        <w:suppressAutoHyphens w:val="true"/>
        <w:rPr/>
      </w:pPr>
      <w:r>
        <w:rPr>
          <w:lang w:val="ru-RU"/>
        </w:rPr>
        <w:t xml:space="preserve">Мы намерено концентрируем </w:t>
      </w:r>
      <w:r>
        <w:rPr>
          <w:bCs/>
          <w:lang w:val="ru-RU"/>
        </w:rPr>
        <w:t>игру</w:t>
      </w:r>
      <w:r>
        <w:rPr>
          <w:b/>
          <w:bCs/>
          <w:lang w:val="ru-RU"/>
        </w:rPr>
        <w:t xml:space="preserve"> </w:t>
      </w:r>
      <w:r>
        <w:rPr>
          <w:lang w:val="ru-RU"/>
        </w:rPr>
        <w:t>в самых расчищенных местах полигона. Просим вас быть предельно внимательными и осторожными. И кстати ответственность за вас мы на себя не берём, но готовы помочь в случае необходимости.</w:t>
      </w:r>
    </w:p>
    <w:p>
      <w:pPr>
        <w:pStyle w:val="NoSpacing"/>
        <w:suppressAutoHyphens w:val="true"/>
        <w:rPr/>
      </w:pPr>
      <w:r>
        <w:rPr>
          <w:lang w:val="ru-RU"/>
        </w:rPr>
        <w:t xml:space="preserve">На полигоне </w:t>
      </w:r>
      <w:r>
        <w:rPr>
          <w:color w:val="ED1C24"/>
          <w:lang w:val="ru-RU"/>
        </w:rPr>
        <w:t>запрещено</w:t>
      </w:r>
      <w:r>
        <w:rPr>
          <w:lang w:val="ru-RU"/>
        </w:rPr>
        <w:t xml:space="preserve"> пользоваться фонариком, телефоном или иными неигровыми предметами. </w:t>
      </w:r>
    </w:p>
    <w:p>
      <w:pPr>
        <w:pStyle w:val="NoSpacing"/>
        <w:suppressAutoHyphens w:val="true"/>
        <w:rPr/>
      </w:pPr>
      <w:r>
        <w:rPr>
          <w:lang w:val="ru-RU"/>
        </w:rPr>
        <w:t>Специальные игровые предметы могут подсветить пространство, персонажи об этом узнают по сюжету.</w:t>
      </w:r>
    </w:p>
    <w:p>
      <w:pPr>
        <w:pStyle w:val="NoSpacing"/>
        <w:suppressAutoHyphens w:val="true"/>
        <w:rPr/>
      </w:pPr>
      <w:r>
        <w:rPr>
          <w:rStyle w:val="31"/>
          <w:rFonts w:asciiTheme="minorHAnsi" w:hAnsiTheme="minorHAnsi"/>
          <w:lang w:val="ru-RU"/>
        </w:rPr>
        <w:t>Неигровая территория</w:t>
      </w:r>
      <w:r>
        <w:rPr>
          <w:lang w:val="ru-RU"/>
        </w:rPr>
        <w:t xml:space="preserve"> – это местность на въезде в полигон, где располагается автомобильная стоянка. И, возможно, склад неигровых вещей, который будет огражден киперной лентой.</w:t>
      </w:r>
    </w:p>
    <w:p>
      <w:pPr>
        <w:pStyle w:val="2"/>
        <w:keepNext w:val="false"/>
        <w:keepLines w:val="false"/>
        <w:suppressAutoHyphens w:val="true"/>
        <w:spacing w:lineRule="auto" w:line="240"/>
        <w:rPr/>
      </w:pPr>
      <w:bookmarkStart w:id="44" w:name="__RefHeading___Toc4897_1006130309"/>
      <w:bookmarkEnd w:id="44"/>
      <w:r>
        <w:rPr>
          <w:rFonts w:ascii="Calibri" w:hAnsi="Calibri" w:asciiTheme="minorHAnsi" w:hAnsiTheme="minorHAnsi"/>
          <w:lang w:val="ru-RU"/>
        </w:rPr>
        <w:t>Игровые территории.</w:t>
      </w:r>
    </w:p>
    <w:p>
      <w:pPr>
        <w:pStyle w:val="3"/>
        <w:keepNext w:val="false"/>
        <w:keepLines w:val="false"/>
        <w:suppressAutoHyphens w:val="true"/>
        <w:spacing w:lineRule="auto" w:line="240"/>
        <w:rPr/>
      </w:pPr>
      <w:bookmarkStart w:id="45" w:name="__RefHeading___Toc4899_1006130309"/>
      <w:bookmarkEnd w:id="45"/>
      <w:r>
        <w:rPr>
          <w:rFonts w:ascii="Calibri" w:hAnsi="Calibri" w:asciiTheme="minorHAnsi" w:hAnsiTheme="minorHAnsi"/>
          <w:lang w:val="ru-RU"/>
        </w:rPr>
        <w:t>Улицы Мордхейма.</w:t>
      </w:r>
    </w:p>
    <w:p>
      <w:pPr>
        <w:pStyle w:val="NoSpacing"/>
        <w:suppressAutoHyphens w:val="true"/>
        <w:rPr/>
      </w:pPr>
      <w:r>
        <w:rPr>
          <w:b/>
          <w:lang w:val="ru-RU"/>
        </w:rPr>
        <w:t>Улица</w:t>
      </w:r>
      <w:r>
        <w:rPr>
          <w:lang w:val="ru-RU"/>
        </w:rPr>
        <w:t xml:space="preserve"> - это вся местность вне реальных построек. </w:t>
      </w:r>
    </w:p>
    <w:p>
      <w:pPr>
        <w:pStyle w:val="3"/>
        <w:keepNext w:val="false"/>
        <w:keepLines w:val="false"/>
        <w:suppressAutoHyphens w:val="true"/>
        <w:spacing w:lineRule="auto" w:line="240"/>
        <w:rPr/>
      </w:pPr>
      <w:bookmarkStart w:id="46" w:name="__RefHeading___Toc4901_1006130309"/>
      <w:bookmarkEnd w:id="46"/>
      <w:r>
        <w:rPr>
          <w:rFonts w:ascii="Calibri" w:hAnsi="Calibri" w:asciiTheme="minorHAnsi" w:hAnsiTheme="minorHAnsi"/>
          <w:highlight w:val="yellow"/>
          <w:lang w:val="ru-RU"/>
        </w:rPr>
        <w:t>Конверт События.</w:t>
      </w:r>
    </w:p>
    <w:p>
      <w:pPr>
        <w:pStyle w:val="NoSpacing"/>
        <w:suppressAutoHyphens w:val="true"/>
        <w:rPr/>
      </w:pPr>
      <w:r>
        <w:rPr>
          <w:highlight w:val="yellow"/>
          <w:lang w:val="ru-RU"/>
        </w:rPr>
        <w:t xml:space="preserve">Некоторые объекты на игре будут отмечены конвертом-чипом с заголовком - «СОБЫТИЕ», а так же названием события, например «СОБЫТИЕ: Разобрать кладку в стене». </w:t>
      </w:r>
    </w:p>
    <w:p>
      <w:pPr>
        <w:pStyle w:val="NoSpacing"/>
        <w:suppressAutoHyphens w:val="true"/>
        <w:rPr/>
      </w:pPr>
      <w:r>
        <w:rPr>
          <w:highlight w:val="yellow"/>
          <w:lang w:val="ru-RU"/>
        </w:rPr>
        <w:t xml:space="preserve">Событие может быть и совсем несущественным, и привести вас в состояние близкое к «ВНЕ ИГРЫ». Срывать конверты события, без выполнения необходимых игровых действий, </w:t>
      </w:r>
      <w:r>
        <w:rPr>
          <w:color w:val="ED1C24"/>
          <w:highlight w:val="yellow"/>
          <w:u w:val="single"/>
          <w:lang w:val="ru-RU"/>
        </w:rPr>
        <w:t>СТРОГО ЗАПРЕЩАЕТСЯ</w:t>
      </w:r>
      <w:r>
        <w:rPr>
          <w:highlight w:val="yellow"/>
          <w:lang w:val="ru-RU"/>
        </w:rPr>
        <w:t xml:space="preserve">. </w:t>
      </w:r>
    </w:p>
    <w:p>
      <w:pPr>
        <w:pStyle w:val="NoSpacing"/>
        <w:suppressAutoHyphens w:val="true"/>
        <w:rPr/>
      </w:pPr>
      <w:r>
        <w:rPr>
          <w:highlight w:val="yellow"/>
          <w:lang w:val="ru-RU"/>
        </w:rPr>
        <w:t>Событие доступно один раз.</w:t>
      </w:r>
    </w:p>
    <w:p>
      <w:pPr>
        <w:pStyle w:val="NoSpacing"/>
        <w:suppressAutoHyphens w:val="true"/>
        <w:rPr/>
      </w:pPr>
      <w:r>
        <w:rPr>
          <w:highlight w:val="yellow"/>
          <w:lang w:val="ru-RU"/>
        </w:rPr>
        <w:t>Если для вас всё это сложно, или у вас нет желания ввязываться в событие, просто пройдите мимо.</w:t>
      </w:r>
    </w:p>
    <w:p>
      <w:pPr>
        <w:pStyle w:val="NoSpacing"/>
        <w:suppressAutoHyphens w:val="true"/>
        <w:rPr/>
      </w:pPr>
      <w:r>
        <w:rPr>
          <w:highlight w:val="yellow"/>
          <w:lang w:val="ru-RU"/>
        </w:rPr>
        <w:t xml:space="preserve">Игрок сам решает, стоит ли ему вскрывать </w:t>
      </w:r>
      <w:r>
        <w:rPr>
          <w:b/>
          <w:bCs/>
          <w:highlight w:val="yellow"/>
          <w:u w:val="single"/>
          <w:lang w:val="ru-RU"/>
        </w:rPr>
        <w:t>Конверт События</w:t>
      </w:r>
      <w:r>
        <w:rPr>
          <w:highlight w:val="yellow"/>
          <w:lang w:val="ru-RU"/>
        </w:rPr>
        <w:t>, на свой страх и риск.</w:t>
      </w:r>
    </w:p>
    <w:p>
      <w:pPr>
        <w:pStyle w:val="NoSpacing"/>
        <w:suppressAutoHyphens w:val="true"/>
        <w:rPr/>
      </w:pPr>
      <w:r>
        <w:rPr>
          <w:highlight w:val="yellow"/>
          <w:lang w:val="ru-RU"/>
        </w:rPr>
        <w:t xml:space="preserve">Конверт событие </w:t>
      </w:r>
      <w:r>
        <w:rPr>
          <w:highlight w:val="yellow"/>
          <w:u w:val="single"/>
          <w:lang w:val="ru-RU"/>
        </w:rPr>
        <w:t>МОЖНО</w:t>
      </w:r>
      <w:r>
        <w:rPr>
          <w:highlight w:val="yellow"/>
          <w:lang w:val="ru-RU"/>
        </w:rPr>
        <w:t xml:space="preserve"> вскрыть и в состоянии «РАНЕН».</w:t>
      </w:r>
    </w:p>
    <w:p>
      <w:pPr>
        <w:pStyle w:val="NoSpacing"/>
        <w:suppressAutoHyphens w:val="true"/>
        <w:rPr>
          <w:b/>
          <w:b/>
          <w:bCs/>
          <w:u w:val="single"/>
          <w:lang w:val="ru-RU"/>
        </w:rPr>
      </w:pPr>
      <w:r>
        <w:rPr>
          <w:b/>
          <w:bCs/>
          <w:u w:val="single"/>
          <w:lang w:val="ru-RU"/>
        </w:rPr>
      </w:r>
    </w:p>
    <w:p>
      <w:pPr>
        <w:pStyle w:val="NoSpacing"/>
        <w:suppressAutoHyphens w:val="true"/>
        <w:rPr/>
      </w:pPr>
      <w:r>
        <w:rPr>
          <w:b/>
          <w:bCs/>
          <w:highlight w:val="yellow"/>
          <w:u w:val="single"/>
          <w:lang w:val="ru-RU"/>
        </w:rPr>
        <w:t>Конверт События</w:t>
      </w:r>
      <w:r>
        <w:rPr>
          <w:highlight w:val="yellow"/>
          <w:lang w:val="ru-RU"/>
        </w:rPr>
        <w:t>, подобно привычным «чипам», нельзя переносить и использовать иначе, как по нижеприведенным правилам:</w:t>
      </w:r>
    </w:p>
    <w:p>
      <w:pPr>
        <w:pStyle w:val="NoSpacing"/>
        <w:suppressAutoHyphens w:val="true"/>
        <w:rPr/>
      </w:pPr>
      <w:r>
        <w:rPr>
          <w:highlight w:val="yellow"/>
          <w:lang w:val="ru-RU"/>
        </w:rPr>
        <w:t>1. Решив вскрыть конверт, игрок вступает в диалог с механикой игры, отчего на него накладывается ряд ограничений.</w:t>
      </w:r>
    </w:p>
    <w:p>
      <w:pPr>
        <w:pStyle w:val="NoSpacing"/>
        <w:suppressAutoHyphens w:val="true"/>
        <w:rPr/>
      </w:pPr>
      <w:r>
        <w:rPr>
          <w:highlight w:val="yellow"/>
          <w:lang w:val="ru-RU"/>
        </w:rPr>
        <w:t xml:space="preserve">2. Вскрывать и читать событие, персонаж должен оставаясь на месте, где он обнаружил </w:t>
      </w:r>
      <w:r>
        <w:rPr>
          <w:b/>
          <w:bCs/>
          <w:highlight w:val="yellow"/>
          <w:u w:val="single"/>
          <w:lang w:val="ru-RU"/>
        </w:rPr>
        <w:t>Конверт События</w:t>
      </w:r>
      <w:r>
        <w:rPr>
          <w:highlight w:val="yellow"/>
          <w:lang w:val="ru-RU"/>
        </w:rPr>
        <w:t>. (Рекомендуем вскрывать конверт в небоевой обстановке, иначе персонаж не сможет передвигаться, но решать Вам.)</w:t>
      </w:r>
    </w:p>
    <w:p>
      <w:pPr>
        <w:pStyle w:val="NoSpacing"/>
        <w:suppressAutoHyphens w:val="true"/>
        <w:rPr/>
      </w:pPr>
      <w:r>
        <w:rPr>
          <w:highlight w:val="yellow"/>
          <w:lang w:val="ru-RU"/>
        </w:rPr>
        <w:t>3. В конверте будет находиться письмо, описывающее событие, которое произошло, происходит или будет происходит с данным персонажем и/или персонажами, которые его окружают. (В данном случае вам потребуется умение отыграть простую ситуацию, описанную в письме.)</w:t>
      </w:r>
    </w:p>
    <w:p>
      <w:pPr>
        <w:pStyle w:val="NoSpacing"/>
        <w:suppressAutoHyphens w:val="true"/>
        <w:rPr/>
      </w:pPr>
      <w:r>
        <w:rPr>
          <w:highlight w:val="yellow"/>
          <w:lang w:val="ru-RU"/>
        </w:rPr>
        <w:t xml:space="preserve">4. Персонаж не может* менять свое местоположения, пока не закончит событие. </w:t>
      </w:r>
      <w:r>
        <w:rPr>
          <w:highlight w:val="yellow"/>
        </w:rPr>
        <w:t>Однако, редко, событие может потребовать от персонажа некоторого перемещения.</w:t>
      </w:r>
    </w:p>
    <w:p>
      <w:pPr>
        <w:pStyle w:val="NoSpacing"/>
        <w:suppressAutoHyphens w:val="true"/>
        <w:rPr/>
      </w:pPr>
      <w:r>
        <w:rPr>
          <w:highlight w:val="yellow"/>
          <w:lang w:val="ru-RU"/>
        </w:rPr>
        <w:t xml:space="preserve">5. В конверте могут находиться карточки игрового предмета. Это может быть карточка любого игрового предмета, например, карточка варп-камня или даже карточка оружия. Это нужно для того чтобы не выдать, например, варп-камень находящийся в событии. </w:t>
      </w:r>
    </w:p>
    <w:p>
      <w:pPr>
        <w:pStyle w:val="NoSpacing"/>
        <w:suppressAutoHyphens w:val="true"/>
        <w:rPr/>
      </w:pPr>
      <w:r>
        <w:rPr>
          <w:b/>
          <w:color w:val="FF0000"/>
          <w:highlight w:val="yellow"/>
          <w:lang w:val="ru-RU"/>
        </w:rPr>
        <w:t>ВАЖНО!</w:t>
      </w:r>
    </w:p>
    <w:p>
      <w:pPr>
        <w:pStyle w:val="NoSpacing"/>
        <w:suppressAutoHyphens w:val="true"/>
        <w:rPr/>
      </w:pPr>
      <w:r>
        <w:rPr>
          <w:highlight w:val="yellow"/>
          <w:lang w:val="ru-RU"/>
        </w:rPr>
        <w:t>Все карточки, побираемы. Важно то, что карточка предмета побираема, пока предмет не получит реальное воплощение.</w:t>
      </w:r>
    </w:p>
    <w:p>
      <w:pPr>
        <w:pStyle w:val="NoSpacing"/>
        <w:suppressAutoHyphens w:val="true"/>
        <w:rPr/>
      </w:pPr>
      <w:r>
        <w:rPr>
          <w:highlight w:val="yellow"/>
          <w:lang w:val="ru-RU"/>
        </w:rPr>
        <w:t xml:space="preserve">7. После выполнения требований </w:t>
      </w:r>
      <w:r>
        <w:rPr>
          <w:b/>
          <w:bCs/>
          <w:highlight w:val="yellow"/>
          <w:u w:val="single"/>
          <w:lang w:val="ru-RU"/>
        </w:rPr>
        <w:t>конверта события</w:t>
      </w:r>
      <w:r>
        <w:rPr>
          <w:highlight w:val="yellow"/>
          <w:lang w:val="ru-RU"/>
        </w:rPr>
        <w:t>, его следует уничтожить, получив причитающиеся вам предметы и эффекты. Событие доступно один раз.</w:t>
      </w:r>
    </w:p>
    <w:p>
      <w:pPr>
        <w:pStyle w:val="NoSpacing"/>
        <w:suppressAutoHyphens w:val="true"/>
        <w:rPr>
          <w:lang w:val="ru-RU"/>
        </w:rPr>
      </w:pPr>
      <w:r>
        <w:rPr>
          <w:lang w:val="ru-RU"/>
        </w:rPr>
      </w:r>
    </w:p>
    <w:p>
      <w:pPr>
        <w:pStyle w:val="3"/>
        <w:keepNext w:val="false"/>
        <w:keepLines w:val="false"/>
        <w:suppressAutoHyphens w:val="true"/>
        <w:spacing w:lineRule="auto" w:line="240"/>
        <w:rPr/>
      </w:pPr>
      <w:bookmarkStart w:id="47" w:name="__RefHeading___Toc4903_1006130309"/>
      <w:bookmarkEnd w:id="47"/>
      <w:r>
        <w:rPr>
          <w:rFonts w:ascii="Calibri" w:hAnsi="Calibri" w:asciiTheme="minorHAnsi" w:hAnsiTheme="minorHAnsi"/>
          <w:lang w:val="ru-RU"/>
        </w:rPr>
        <w:t xml:space="preserve">Дома Мордхейма. </w:t>
      </w:r>
    </w:p>
    <w:p>
      <w:pPr>
        <w:pStyle w:val="NoSpacing"/>
        <w:suppressAutoHyphens w:val="true"/>
        <w:rPr/>
      </w:pPr>
      <w:r>
        <w:rPr>
          <w:b/>
          <w:lang w:val="ru-RU"/>
        </w:rPr>
        <w:t>Дом</w:t>
      </w:r>
      <w:r>
        <w:rPr>
          <w:lang w:val="ru-RU"/>
        </w:rPr>
        <w:t xml:space="preserve"> - это реальная постройка и комнаты в ней. В комнатах могут находиться игровые сокровища, варп-камни, предметы для квестов и т.д. </w:t>
      </w:r>
    </w:p>
    <w:p>
      <w:pPr>
        <w:pStyle w:val="NoSpacing"/>
        <w:suppressAutoHyphens w:val="true"/>
        <w:rPr/>
      </w:pPr>
      <w:r>
        <w:rPr>
          <w:lang w:val="ru-RU"/>
        </w:rPr>
        <w:t>Просим вас быть предельно внимательными и осторожными в постройках. В зданиях могут встречаться ямы, неровности, торчащие балки, ветхий пол, скользкие поверхности или даже торчащие ржавые гвозди.</w:t>
      </w:r>
    </w:p>
    <w:p>
      <w:pPr>
        <w:pStyle w:val="NoSpacing"/>
        <w:suppressAutoHyphens w:val="true"/>
        <w:rPr/>
      </w:pPr>
      <w:r>
        <w:rPr>
          <w:lang w:val="ru-RU"/>
        </w:rPr>
        <w:t>Частью домов могут быть темные подвальные помещения, внутри которых, мы рекомендуем воздержаться от сражений.</w:t>
      </w:r>
    </w:p>
    <w:p>
      <w:pPr>
        <w:pStyle w:val="NoSpacing"/>
        <w:suppressAutoHyphens w:val="true"/>
        <w:rPr/>
      </w:pPr>
      <w:r>
        <w:rPr>
          <w:lang w:val="ru-RU"/>
        </w:rPr>
        <w:t xml:space="preserve">В домах </w:t>
      </w:r>
      <w:r>
        <w:rPr>
          <w:u w:val="single"/>
          <w:lang w:val="ru-RU"/>
        </w:rPr>
        <w:t xml:space="preserve">ЗАПЕЩЕНО </w:t>
      </w:r>
      <w:r>
        <w:rPr>
          <w:lang w:val="ru-RU"/>
        </w:rPr>
        <w:t>использовать свиток заклинания: «Ослепление» для безопасности самих игроков, эффект не действует.</w:t>
      </w:r>
    </w:p>
    <w:p>
      <w:pPr>
        <w:pStyle w:val="NoSpacing"/>
        <w:suppressAutoHyphens w:val="true"/>
        <w:rPr/>
      </w:pPr>
      <w:r>
        <w:rPr>
          <w:b/>
          <w:color w:val="FF0000"/>
          <w:lang w:val="ru-RU"/>
        </w:rPr>
        <w:t>ВАЖНО!</w:t>
      </w:r>
    </w:p>
    <w:p>
      <w:pPr>
        <w:pStyle w:val="4"/>
        <w:keepNext w:val="false"/>
        <w:keepLines w:val="false"/>
        <w:spacing w:lineRule="auto" w:line="240"/>
        <w:rPr/>
      </w:pPr>
      <w:bookmarkStart w:id="48" w:name="__RefHeading___Toc4905_1006130309"/>
      <w:bookmarkEnd w:id="48"/>
      <w:r>
        <w:rPr>
          <w:rFonts w:ascii="Calibri" w:hAnsi="Calibri" w:asciiTheme="minorHAnsi" w:hAnsiTheme="minorHAnsi"/>
          <w:lang w:val="ru-RU"/>
        </w:rPr>
        <w:t>Преграды.</w:t>
      </w:r>
    </w:p>
    <w:p>
      <w:pPr>
        <w:pStyle w:val="NoSpacing"/>
        <w:suppressAutoHyphens w:val="true"/>
        <w:rPr/>
      </w:pPr>
      <w:r>
        <w:rPr>
          <w:lang w:val="ru-RU"/>
        </w:rPr>
        <w:t xml:space="preserve">Игровые </w:t>
      </w:r>
      <w:r>
        <w:rPr>
          <w:rStyle w:val="41"/>
          <w:rFonts w:asciiTheme="minorHAnsi" w:hAnsiTheme="minorHAnsi"/>
          <w:lang w:val="ru-RU"/>
        </w:rPr>
        <w:t>«Окна»</w:t>
      </w:r>
      <w:r>
        <w:rPr>
          <w:lang w:val="ru-RU"/>
        </w:rPr>
        <w:t xml:space="preserve"> - это настоящие проемы окон не закрытые нетканкой/тканью/киперной лентой, </w:t>
      </w:r>
      <w:r>
        <w:rPr>
          <w:bCs/>
          <w:lang w:val="ru-RU"/>
        </w:rPr>
        <w:t xml:space="preserve">персонажи </w:t>
      </w:r>
      <w:r>
        <w:rPr>
          <w:lang w:val="ru-RU"/>
        </w:rPr>
        <w:t>могут преодолевать только при помощи снаряжения «</w:t>
      </w:r>
      <w:r>
        <w:rPr>
          <w:b/>
          <w:bCs/>
          <w:lang w:val="ru-RU"/>
        </w:rPr>
        <w:t>Верёвка»</w:t>
      </w:r>
      <w:r>
        <w:rPr>
          <w:b/>
          <w:lang w:val="ru-RU"/>
        </w:rPr>
        <w:t>.</w:t>
      </w:r>
    </w:p>
    <w:p>
      <w:pPr>
        <w:pStyle w:val="NoSpacing"/>
        <w:suppressAutoHyphens w:val="true"/>
        <w:rPr/>
      </w:pPr>
      <w:r>
        <w:rPr>
          <w:lang w:val="ru-RU"/>
        </w:rPr>
        <w:t>«</w:t>
      </w:r>
      <w:r>
        <w:rPr>
          <w:bCs/>
          <w:lang w:val="ru-RU"/>
        </w:rPr>
        <w:t xml:space="preserve">Верёвка» </w:t>
      </w:r>
      <w:r>
        <w:rPr>
          <w:lang w:val="ru-RU"/>
        </w:rPr>
        <w:t xml:space="preserve">позволяет преодолевать проем окна в доме по одному разу в обе стороны. Действует туда (через окно в здание) и обратно (из здания в то же окно) </w:t>
      </w:r>
      <w:r>
        <w:rPr>
          <w:b/>
          <w:lang w:val="ru-RU"/>
        </w:rPr>
        <w:t xml:space="preserve">один раз на одного </w:t>
      </w:r>
      <w:r>
        <w:rPr>
          <w:b/>
          <w:bCs/>
          <w:lang w:val="ru-RU"/>
        </w:rPr>
        <w:t>персонажа</w:t>
      </w:r>
      <w:r>
        <w:rPr>
          <w:b/>
          <w:lang w:val="ru-RU"/>
        </w:rPr>
        <w:t>.</w:t>
      </w:r>
    </w:p>
    <w:tbl>
      <w:tblPr>
        <w:tblStyle w:val="afb"/>
        <w:tblW w:w="9571" w:type="dxa"/>
        <w:jc w:val="left"/>
        <w:tblInd w:w="0" w:type="dxa"/>
        <w:tblCellMar>
          <w:top w:w="0" w:type="dxa"/>
          <w:left w:w="108" w:type="dxa"/>
          <w:bottom w:w="0" w:type="dxa"/>
          <w:right w:w="108" w:type="dxa"/>
        </w:tblCellMar>
        <w:tblLook w:val="04a0"/>
      </w:tblPr>
      <w:tblGrid>
        <w:gridCol w:w="9571"/>
      </w:tblGrid>
      <w:tr>
        <w:trPr/>
        <w:tc>
          <w:tcPr>
            <w:tcW w:w="9571" w:type="dxa"/>
            <w:tcBorders/>
            <w:shd w:fill="auto" w:val="clear"/>
          </w:tcPr>
          <w:p>
            <w:pPr>
              <w:pStyle w:val="NoSpacing"/>
              <w:suppressAutoHyphens w:val="true"/>
              <w:spacing w:lineRule="auto" w:line="240" w:before="0" w:after="0"/>
              <w:rPr/>
            </w:pPr>
            <w:r>
              <w:rPr>
                <w:i/>
                <w:lang w:val="ru-RU"/>
              </w:rPr>
              <w:t xml:space="preserve">Некоторые </w:t>
            </w:r>
            <w:r>
              <w:rPr>
                <w:b/>
                <w:bCs/>
                <w:i/>
                <w:lang w:val="ru-RU"/>
              </w:rPr>
              <w:t xml:space="preserve">монстры </w:t>
            </w:r>
            <w:r>
              <w:rPr>
                <w:i/>
                <w:lang w:val="ru-RU"/>
              </w:rPr>
              <w:t>отлично лазают по стенам. Учитывайте это, когда будете думать, что вы в безопасности, находясь в запертой комнате с окном.</w:t>
            </w:r>
          </w:p>
        </w:tc>
      </w:tr>
    </w:tbl>
    <w:p>
      <w:pPr>
        <w:pStyle w:val="NoSpacing"/>
        <w:suppressAutoHyphens w:val="true"/>
        <w:rPr>
          <w:lang w:val="ru-RU"/>
        </w:rPr>
      </w:pPr>
      <w:r>
        <w:rPr>
          <w:lang w:val="ru-RU"/>
        </w:rPr>
      </w:r>
    </w:p>
    <w:p>
      <w:pPr>
        <w:pStyle w:val="NoSpacing"/>
        <w:suppressAutoHyphens w:val="true"/>
        <w:rPr/>
      </w:pPr>
      <w:r>
        <w:rPr>
          <w:lang w:val="ru-RU"/>
        </w:rPr>
        <w:t>Некоторые дверные проёмы будут перегорожены нетканкой, тканью или киперной лентой. Рядом будет висеть «</w:t>
      </w:r>
      <w:r>
        <w:rPr>
          <w:b/>
          <w:lang w:val="ru-RU"/>
        </w:rPr>
        <w:t>чип</w:t>
      </w:r>
      <w:r>
        <w:rPr>
          <w:lang w:val="ru-RU"/>
        </w:rPr>
        <w:t xml:space="preserve">» с требованиями для прохода, в этот, конкретный, проем, или конверт события. </w:t>
      </w:r>
    </w:p>
    <w:p>
      <w:pPr>
        <w:pStyle w:val="NoSpacing"/>
        <w:suppressAutoHyphens w:val="true"/>
        <w:rPr/>
      </w:pPr>
      <w:r>
        <w:rPr>
          <w:lang w:val="ru-RU"/>
        </w:rPr>
        <w:t xml:space="preserve">Срывать </w:t>
      </w:r>
      <w:r>
        <w:rPr>
          <w:b/>
          <w:bCs/>
          <w:u w:val="single"/>
          <w:lang w:val="ru-RU"/>
        </w:rPr>
        <w:t>конверты события</w:t>
      </w:r>
      <w:r>
        <w:rPr>
          <w:lang w:val="ru-RU"/>
        </w:rPr>
        <w:t xml:space="preserve"> или «чипы», проходить через ткань, нетканку или под киперной лентой, без выполнения необходимых игровых действий, </w:t>
      </w:r>
      <w:r>
        <w:rPr>
          <w:color w:val="ED1C24"/>
          <w:u w:val="single"/>
          <w:lang w:val="ru-RU"/>
        </w:rPr>
        <w:t>СТРОГО ЗАПРЕЩАЕТСЯ</w:t>
      </w:r>
      <w:r>
        <w:rPr>
          <w:lang w:val="ru-RU"/>
        </w:rPr>
        <w:t>.</w:t>
      </w:r>
    </w:p>
    <w:p>
      <w:pPr>
        <w:pStyle w:val="3"/>
        <w:keepNext w:val="false"/>
        <w:keepLines w:val="false"/>
        <w:suppressAutoHyphens w:val="true"/>
        <w:spacing w:lineRule="auto" w:line="240"/>
        <w:rPr/>
      </w:pPr>
      <w:bookmarkStart w:id="49" w:name="__RefHeading___Toc4907_1006130309"/>
      <w:bookmarkEnd w:id="49"/>
      <w:r>
        <w:rPr>
          <w:rFonts w:ascii="Calibri" w:hAnsi="Calibri" w:asciiTheme="minorHAnsi" w:hAnsiTheme="minorHAnsi"/>
          <w:lang w:val="ru-RU"/>
        </w:rPr>
        <w:t>Варианты требований, указанных на «чипе» в проёме двери или окна:</w:t>
      </w:r>
    </w:p>
    <w:p>
      <w:pPr>
        <w:pStyle w:val="NoSpacing"/>
        <w:suppressAutoHyphens w:val="true"/>
        <w:rPr/>
      </w:pPr>
      <w:r>
        <w:rPr>
          <w:lang w:val="ru-RU"/>
        </w:rPr>
        <w:t xml:space="preserve">1) </w:t>
      </w:r>
      <w:r>
        <w:rPr>
          <w:rStyle w:val="41"/>
          <w:rFonts w:asciiTheme="minorHAnsi" w:hAnsiTheme="minorHAnsi"/>
          <w:lang w:val="ru-RU"/>
        </w:rPr>
        <w:t>«Чип: обыкновенный замок»</w:t>
      </w:r>
      <w:r>
        <w:rPr>
          <w:lang w:val="ru-RU"/>
        </w:rPr>
        <w:t xml:space="preserve">, который может открыть </w:t>
      </w:r>
      <w:r>
        <w:rPr>
          <w:b/>
          <w:bCs/>
          <w:lang w:val="ru-RU"/>
        </w:rPr>
        <w:t xml:space="preserve">персонаж </w:t>
      </w:r>
      <w:r>
        <w:rPr>
          <w:lang w:val="ru-RU"/>
        </w:rPr>
        <w:t>с навыком: «</w:t>
      </w:r>
      <w:r>
        <w:rPr>
          <w:b/>
          <w:lang w:val="ru-RU"/>
        </w:rPr>
        <w:t>взлом</w:t>
      </w:r>
      <w:r>
        <w:rPr>
          <w:lang w:val="ru-RU"/>
        </w:rPr>
        <w:t>» при использовании снаряжения: «</w:t>
      </w:r>
      <w:r>
        <w:rPr>
          <w:b/>
          <w:lang w:val="ru-RU"/>
        </w:rPr>
        <w:t>отмычка»</w:t>
      </w:r>
      <w:r>
        <w:rPr>
          <w:lang w:val="ru-RU"/>
        </w:rPr>
        <w:t>. Чип может находиться на перегороженных проемах и окон (моделируя ставни), и дверей (моделируя запертые двери).</w:t>
      </w:r>
    </w:p>
    <w:p>
      <w:pPr>
        <w:pStyle w:val="NoSpacing"/>
        <w:suppressAutoHyphens w:val="true"/>
        <w:rPr/>
      </w:pPr>
      <w:r>
        <w:rPr>
          <w:lang w:val="ru-RU"/>
        </w:rPr>
        <w:t xml:space="preserve">2) </w:t>
      </w:r>
      <w:r>
        <w:rPr>
          <w:rStyle w:val="41"/>
          <w:rFonts w:asciiTheme="minorHAnsi" w:hAnsiTheme="minorHAnsi"/>
          <w:lang w:val="ru-RU"/>
        </w:rPr>
        <w:t>«Чип: Волшебный замок»</w:t>
      </w:r>
      <w:r>
        <w:rPr>
          <w:b/>
          <w:bCs/>
          <w:lang w:val="ru-RU"/>
        </w:rPr>
        <w:t>,</w:t>
      </w:r>
      <w:r>
        <w:rPr>
          <w:lang w:val="ru-RU"/>
        </w:rPr>
        <w:t xml:space="preserve"> который можно открыть, только обладая нужным </w:t>
      </w:r>
      <w:r>
        <w:rPr>
          <w:b/>
          <w:bCs/>
          <w:lang w:val="ru-RU"/>
        </w:rPr>
        <w:t xml:space="preserve">ключом. </w:t>
      </w:r>
      <w:r>
        <w:rPr>
          <w:lang w:val="ru-RU"/>
        </w:rPr>
        <w:t>Чип может находиться на перегороженных проемах и окон (моделируя ставни), и дверей (моделируя запертые двери).</w:t>
      </w:r>
    </w:p>
    <w:p>
      <w:pPr>
        <w:pStyle w:val="NoSpacing"/>
        <w:suppressAutoHyphens w:val="true"/>
        <w:rPr/>
      </w:pPr>
      <w:r>
        <w:rPr>
          <w:highlight w:val="yellow"/>
          <w:lang w:val="ru-RU"/>
        </w:rPr>
        <w:t xml:space="preserve">3) </w:t>
      </w:r>
      <w:r>
        <w:rPr>
          <w:rStyle w:val="41"/>
          <w:rFonts w:asciiTheme="minorHAnsi" w:hAnsiTheme="minorHAnsi"/>
          <w:highlight w:val="yellow"/>
          <w:lang w:val="ru-RU"/>
        </w:rPr>
        <w:t>«Конверт события»</w:t>
      </w:r>
    </w:p>
    <w:p>
      <w:pPr>
        <w:pStyle w:val="NoSpacing"/>
        <w:suppressAutoHyphens w:val="true"/>
        <w:rPr/>
      </w:pPr>
      <w:r>
        <w:rPr>
          <w:b/>
          <w:bCs/>
          <w:szCs w:val="20"/>
          <w:highlight w:val="yellow"/>
          <w:lang w:val="ru-RU"/>
        </w:rPr>
        <w:t>(Подробнее смотри в разделе правил «Конверт События».)</w:t>
      </w:r>
    </w:p>
    <w:p>
      <w:pPr>
        <w:pStyle w:val="NoSpacing"/>
        <w:suppressAutoHyphens w:val="true"/>
        <w:rPr/>
      </w:pPr>
      <w:r>
        <w:rPr>
          <w:b/>
          <w:color w:val="FF0000"/>
          <w:szCs w:val="20"/>
          <w:highlight w:val="yellow"/>
          <w:lang w:val="ru-RU"/>
        </w:rPr>
        <w:t>НОВИНКА! Мы убрали «Чип: Завал» и механику завала из игры.</w:t>
      </w:r>
    </w:p>
    <w:p>
      <w:pPr>
        <w:pStyle w:val="NoSpacing"/>
        <w:suppressAutoHyphens w:val="true"/>
        <w:rPr>
          <w:lang w:val="ru-RU"/>
        </w:rPr>
      </w:pPr>
      <w:r>
        <w:rPr>
          <w:lang w:val="ru-RU"/>
        </w:rPr>
      </w:r>
      <w:r>
        <w:br w:type="page"/>
      </w:r>
    </w:p>
    <w:p>
      <w:pPr>
        <w:pStyle w:val="2"/>
        <w:keepNext w:val="false"/>
        <w:keepLines w:val="false"/>
        <w:rPr/>
      </w:pPr>
      <w:bookmarkStart w:id="50" w:name="__RefHeading___Toc4909_1006130309"/>
      <w:bookmarkEnd w:id="50"/>
      <w:r>
        <w:rPr>
          <w:rFonts w:ascii="Calibri" w:hAnsi="Calibri" w:asciiTheme="minorHAnsi" w:hAnsiTheme="minorHAnsi"/>
          <w:highlight w:val="yellow"/>
          <w:lang w:val="ru-RU"/>
        </w:rPr>
        <w:t>Ловушки.</w:t>
      </w:r>
    </w:p>
    <w:p>
      <w:pPr>
        <w:pStyle w:val="NoSpacing"/>
        <w:suppressAutoHyphens w:val="true"/>
        <w:rPr/>
      </w:pPr>
      <w:r>
        <w:rPr>
          <w:b/>
          <w:color w:val="FF0000"/>
          <w:szCs w:val="20"/>
          <w:highlight w:val="yellow"/>
          <w:lang w:val="ru-RU"/>
        </w:rPr>
        <w:t>НОВИНКА!</w:t>
      </w:r>
    </w:p>
    <w:p>
      <w:pPr>
        <w:pStyle w:val="NoSpacing"/>
        <w:suppressAutoHyphens w:val="true"/>
        <w:rPr/>
      </w:pPr>
      <w:r>
        <w:rPr>
          <w:highlight w:val="yellow"/>
          <w:lang w:val="ru-RU"/>
        </w:rPr>
        <w:t xml:space="preserve">На полигоне могут быть установлены простейшие звуковые ловушки, срабатывающие исключительно от ваших действий. </w:t>
      </w:r>
    </w:p>
    <w:p>
      <w:pPr>
        <w:pStyle w:val="NoSpacing"/>
        <w:suppressAutoHyphens w:val="true"/>
        <w:rPr/>
      </w:pPr>
      <w:r>
        <w:rPr>
          <w:highlight w:val="yellow"/>
          <w:lang w:val="ru-RU"/>
        </w:rPr>
        <w:t xml:space="preserve">Если при поиске игровых богатств, вблизи от вас, вы услышали четкий хлопок петарды, то вы - рыщущий персонаж - попадаете в состояние «ВНЕ ИГРЫ». </w:t>
      </w:r>
    </w:p>
    <w:p>
      <w:pPr>
        <w:pStyle w:val="NoSpacing"/>
        <w:suppressAutoHyphens w:val="true"/>
        <w:rPr/>
      </w:pPr>
      <w:r>
        <w:rPr>
          <w:highlight w:val="yellow"/>
          <w:lang w:val="ru-RU"/>
        </w:rPr>
        <w:t>Если вы проводили обыск группой и затрудняетесь определить, кто именно попал в ловушку, то пойдите навстречу механике и выберете жертву, персонажа из вашего отряда, который, по вашему мнению, был наиболее близок к хлопку. Руководствуйтесь правилами – «Зашли вдвоем, хлопнуло, вышел один» и «Тот, кто не искал, а на дозоре стоял – не огребал». Напоминаем, что мы ведем политику честной игры.</w:t>
      </w:r>
    </w:p>
    <w:p>
      <w:pPr>
        <w:pStyle w:val="NoSpacing"/>
        <w:suppressAutoHyphens w:val="true"/>
        <w:rPr>
          <w:highlight w:val="yellow"/>
          <w:lang w:val="ru-RU"/>
        </w:rPr>
      </w:pPr>
      <w:r>
        <w:rPr>
          <w:highlight w:val="yellow"/>
          <w:lang w:val="ru-RU"/>
        </w:rPr>
      </w:r>
    </w:p>
    <w:p>
      <w:pPr>
        <w:pStyle w:val="Normal"/>
        <w:pBdr>
          <w:top w:val="single" w:sz="4" w:space="1" w:color="000000"/>
          <w:left w:val="single" w:sz="4" w:space="4" w:color="000000"/>
          <w:bottom w:val="single" w:sz="4" w:space="1" w:color="000000"/>
          <w:right w:val="single" w:sz="4" w:space="4" w:color="000000"/>
        </w:pBdr>
        <w:spacing w:lineRule="auto" w:line="240" w:before="0" w:after="200"/>
        <w:ind w:left="357" w:hanging="0"/>
        <w:contextualSpacing/>
        <w:rPr/>
      </w:pPr>
      <w:r>
        <w:rPr>
          <w:highlight w:val="yellow"/>
          <w:lang w:val="ru-RU"/>
        </w:rPr>
        <w:t>Пример:</w:t>
      </w:r>
    </w:p>
    <w:p>
      <w:pPr>
        <w:pStyle w:val="Normal"/>
        <w:pBdr>
          <w:top w:val="single" w:sz="4" w:space="1" w:color="000000"/>
          <w:left w:val="single" w:sz="4" w:space="4" w:color="000000"/>
          <w:bottom w:val="single" w:sz="4" w:space="1" w:color="000000"/>
          <w:right w:val="single" w:sz="4" w:space="4" w:color="000000"/>
        </w:pBdr>
        <w:spacing w:lineRule="auto" w:line="240" w:before="0" w:after="200"/>
        <w:ind w:left="357" w:hanging="0"/>
        <w:contextualSpacing/>
        <w:rPr/>
      </w:pPr>
      <w:r>
        <w:rPr>
          <w:i/>
          <w:highlight w:val="yellow"/>
          <w:lang w:val="ru-RU"/>
        </w:rPr>
        <w:t>Дитрих, Бернард,  Файт и Гебхард собрались обыскать только что открытую отмычкой комнату.</w:t>
      </w:r>
      <w:r>
        <w:rPr>
          <w:i/>
          <w:highlight w:val="yellow"/>
        </w:rPr>
        <w:t> </w:t>
      </w:r>
      <w:r>
        <w:rPr>
          <w:i/>
          <w:highlight w:val="yellow"/>
          <w:lang w:val="ru-RU"/>
        </w:rPr>
        <w:t>Дитриха оставили на шухере и втроем принялись шарить по расщелинам полов. Файт пытаясь сдвинуть огромную балку, незаметно для себя активировал ловушку. Раздался хлопок внутри комнаты. Никто ничего не понял. Троица смотрят друг на друга, Дитрих заглядывает в комнату, чтобы понять что случилось.</w:t>
      </w:r>
    </w:p>
    <w:p>
      <w:pPr>
        <w:pStyle w:val="Normal"/>
        <w:pBdr>
          <w:top w:val="single" w:sz="4" w:space="1" w:color="000000"/>
          <w:left w:val="single" w:sz="4" w:space="4" w:color="000000"/>
          <w:bottom w:val="single" w:sz="4" w:space="1" w:color="000000"/>
          <w:right w:val="single" w:sz="4" w:space="4" w:color="000000"/>
        </w:pBdr>
        <w:spacing w:lineRule="auto" w:line="240" w:before="0" w:after="200"/>
        <w:ind w:left="357" w:hanging="0"/>
        <w:contextualSpacing/>
        <w:rPr/>
      </w:pPr>
      <w:r>
        <w:rPr>
          <w:i/>
          <w:highlight w:val="yellow"/>
          <w:lang w:val="ru-RU"/>
        </w:rPr>
        <w:t>- Похоже, накрыло Гебхарда! - говорит Файт, указывая на товарища, держащего в руке поднятый с пола кирпич.</w:t>
      </w:r>
    </w:p>
    <w:p>
      <w:pPr>
        <w:pStyle w:val="Normal"/>
        <w:pBdr>
          <w:top w:val="single" w:sz="4" w:space="1" w:color="000000"/>
          <w:left w:val="single" w:sz="4" w:space="4" w:color="000000"/>
          <w:bottom w:val="single" w:sz="4" w:space="1" w:color="000000"/>
          <w:right w:val="single" w:sz="4" w:space="4" w:color="000000"/>
        </w:pBdr>
        <w:spacing w:lineRule="auto" w:line="240" w:before="0" w:after="200"/>
        <w:ind w:left="357" w:hanging="0"/>
        <w:contextualSpacing/>
        <w:rPr/>
      </w:pPr>
      <w:r>
        <w:rPr>
          <w:i/>
          <w:highlight w:val="yellow"/>
          <w:lang w:val="ru-RU"/>
        </w:rPr>
        <w:t>- Точно, не нужно будет лечить, он же подранок. – Подтверждает Бернард.</w:t>
      </w:r>
    </w:p>
    <w:p>
      <w:pPr>
        <w:pStyle w:val="Normal"/>
        <w:pBdr>
          <w:top w:val="single" w:sz="4" w:space="1" w:color="000000"/>
          <w:left w:val="single" w:sz="4" w:space="4" w:color="000000"/>
          <w:bottom w:val="single" w:sz="4" w:space="1" w:color="000000"/>
          <w:right w:val="single" w:sz="4" w:space="4" w:color="000000"/>
        </w:pBdr>
        <w:spacing w:lineRule="auto" w:line="240" w:before="0" w:after="200"/>
        <w:ind w:left="357" w:hanging="0"/>
        <w:contextualSpacing/>
        <w:rPr/>
      </w:pPr>
      <w:r>
        <w:rPr>
          <w:i/>
          <w:highlight w:val="yellow"/>
          <w:lang w:val="ru-RU"/>
        </w:rPr>
        <w:t>Гебхард соглашается, ведь раненый персонаж менее важен, чем ловкий Файт или умный Бернард. Гебхард присаживается, отыгрывая состояние «ВНЕ ИГРЫ».</w:t>
      </w:r>
    </w:p>
    <w:p>
      <w:pPr>
        <w:pStyle w:val="Normal"/>
        <w:pBdr>
          <w:top w:val="single" w:sz="4" w:space="1" w:color="000000"/>
          <w:left w:val="single" w:sz="4" w:space="4" w:color="000000"/>
          <w:bottom w:val="single" w:sz="4" w:space="1" w:color="000000"/>
          <w:right w:val="single" w:sz="4" w:space="4" w:color="000000"/>
        </w:pBdr>
        <w:spacing w:lineRule="auto" w:line="240" w:before="0" w:after="200"/>
        <w:ind w:left="357" w:hanging="0"/>
        <w:contextualSpacing/>
        <w:rPr>
          <w:i/>
          <w:i/>
          <w:highlight w:val="yellow"/>
          <w:lang w:val="ru-RU"/>
        </w:rPr>
      </w:pPr>
      <w:r>
        <w:rPr>
          <w:i/>
          <w:highlight w:val="yellow"/>
          <w:lang w:val="ru-RU"/>
        </w:rPr>
      </w:r>
    </w:p>
    <w:p>
      <w:pPr>
        <w:pStyle w:val="Normal"/>
        <w:pBdr>
          <w:top w:val="single" w:sz="4" w:space="1" w:color="000000"/>
          <w:left w:val="single" w:sz="4" w:space="4" w:color="000000"/>
          <w:bottom w:val="single" w:sz="4" w:space="1" w:color="000000"/>
          <w:right w:val="single" w:sz="4" w:space="4" w:color="000000"/>
        </w:pBdr>
        <w:spacing w:lineRule="auto" w:line="240" w:before="0" w:after="200"/>
        <w:ind w:left="357" w:hanging="0"/>
        <w:contextualSpacing/>
        <w:rPr/>
      </w:pPr>
      <w:r>
        <w:rPr>
          <w:b/>
          <w:highlight w:val="yellow"/>
          <w:u w:val="single"/>
          <w:lang w:val="ru-RU"/>
        </w:rPr>
        <w:t>В этом примере игроки сделали всё верно!</w:t>
      </w:r>
    </w:p>
    <w:p>
      <w:pPr>
        <w:pStyle w:val="ListParagraph"/>
        <w:numPr>
          <w:ilvl w:val="0"/>
          <w:numId w:val="42"/>
        </w:numPr>
        <w:pBdr>
          <w:top w:val="single" w:sz="4" w:space="1" w:color="000000"/>
          <w:left w:val="single" w:sz="4" w:space="4" w:color="000000"/>
          <w:bottom w:val="single" w:sz="4" w:space="1" w:color="000000"/>
          <w:right w:val="single" w:sz="4" w:space="4" w:color="000000"/>
        </w:pBdr>
        <w:spacing w:lineRule="auto" w:line="240"/>
        <w:rPr/>
      </w:pPr>
      <w:r>
        <w:rPr>
          <w:highlight w:val="yellow"/>
          <w:lang w:val="ru-RU"/>
        </w:rPr>
        <w:t>Честно не проигнорировали механику игровой ловушки.</w:t>
      </w:r>
    </w:p>
    <w:p>
      <w:pPr>
        <w:pStyle w:val="ListParagraph"/>
        <w:numPr>
          <w:ilvl w:val="0"/>
          <w:numId w:val="42"/>
        </w:numPr>
        <w:pBdr>
          <w:top w:val="single" w:sz="4" w:space="1" w:color="000000"/>
          <w:left w:val="single" w:sz="4" w:space="4" w:color="000000"/>
          <w:bottom w:val="single" w:sz="4" w:space="1" w:color="000000"/>
          <w:right w:val="single" w:sz="4" w:space="4" w:color="000000"/>
        </w:pBdr>
        <w:spacing w:lineRule="auto" w:line="240"/>
        <w:rPr/>
      </w:pPr>
      <w:r>
        <w:rPr>
          <w:highlight w:val="yellow"/>
          <w:lang w:val="ru-RU"/>
        </w:rPr>
        <w:t>Сохранили отыгрыш, не определив, кто именно попал в эту ловушку, но выбрали жертву.</w:t>
      </w:r>
    </w:p>
    <w:p>
      <w:pPr>
        <w:pStyle w:val="ListParagraph"/>
        <w:numPr>
          <w:ilvl w:val="0"/>
          <w:numId w:val="42"/>
        </w:numPr>
        <w:pBdr>
          <w:top w:val="single" w:sz="4" w:space="1" w:color="000000"/>
          <w:left w:val="single" w:sz="4" w:space="4" w:color="000000"/>
          <w:bottom w:val="single" w:sz="4" w:space="1" w:color="000000"/>
          <w:right w:val="single" w:sz="4" w:space="4" w:color="000000"/>
        </w:pBdr>
        <w:spacing w:lineRule="auto" w:line="240"/>
        <w:rPr/>
      </w:pPr>
      <w:r>
        <w:rPr>
          <w:highlight w:val="yellow"/>
          <w:lang w:val="ru-RU"/>
        </w:rPr>
        <w:t>Не выбрали жертвой Дитриха, не замешанного в самом поиске.</w:t>
      </w:r>
    </w:p>
    <w:p>
      <w:pPr>
        <w:pStyle w:val="Normal"/>
        <w:rPr>
          <w:lang w:val="ru-RU"/>
        </w:rPr>
      </w:pPr>
      <w:r>
        <w:rPr>
          <w:lang w:val="ru-RU"/>
        </w:rPr>
      </w:r>
    </w:p>
    <w:p>
      <w:pPr>
        <w:pStyle w:val="2"/>
        <w:keepNext w:val="false"/>
        <w:keepLines w:val="false"/>
        <w:spacing w:lineRule="auto" w:line="240"/>
        <w:rPr/>
      </w:pPr>
      <w:bookmarkStart w:id="51" w:name="__RefHeading___Toc4911_1006130309"/>
      <w:bookmarkEnd w:id="51"/>
      <w:r>
        <w:rPr>
          <w:rFonts w:ascii="Calibri" w:hAnsi="Calibri" w:asciiTheme="minorHAnsi" w:hAnsiTheme="minorHAnsi"/>
          <w:lang w:val="ru-RU"/>
        </w:rPr>
        <w:t>Особые игровые территории.</w:t>
      </w:r>
    </w:p>
    <w:p>
      <w:pPr>
        <w:pStyle w:val="3"/>
        <w:keepNext w:val="false"/>
        <w:keepLines w:val="false"/>
        <w:suppressAutoHyphens w:val="true"/>
        <w:spacing w:lineRule="auto" w:line="240"/>
        <w:rPr/>
      </w:pPr>
      <w:bookmarkStart w:id="52" w:name="__RefHeading___Toc4913_1006130309"/>
      <w:bookmarkEnd w:id="52"/>
      <w:r>
        <w:rPr>
          <w:rFonts w:ascii="Calibri" w:hAnsi="Calibri" w:asciiTheme="minorHAnsi" w:hAnsiTheme="minorHAnsi"/>
          <w:lang w:val="ru-RU"/>
        </w:rPr>
        <w:t>«АУРА СТРАХА».</w:t>
      </w:r>
    </w:p>
    <w:p>
      <w:pPr>
        <w:pStyle w:val="NoSpacing"/>
        <w:suppressAutoHyphens w:val="true"/>
        <w:rPr/>
      </w:pPr>
      <w:r>
        <w:rPr>
          <w:b/>
          <w:lang w:val="ru-RU"/>
        </w:rPr>
        <w:t>«АУРА СТРАХА»</w:t>
      </w:r>
      <w:r>
        <w:rPr>
          <w:lang w:val="ru-RU"/>
        </w:rPr>
        <w:t xml:space="preserve"> – особая игровая территория, которая моделируется ограждением с соответствующими чипами по периметру. На персонажа, который </w:t>
      </w:r>
      <w:r>
        <w:rPr>
          <w:b/>
          <w:u w:val="single"/>
          <w:lang w:val="ru-RU"/>
        </w:rPr>
        <w:t>входит</w:t>
      </w:r>
      <w:r>
        <w:rPr>
          <w:lang w:val="ru-RU"/>
        </w:rPr>
        <w:t xml:space="preserve"> или </w:t>
      </w:r>
      <w:r>
        <w:rPr>
          <w:b/>
          <w:u w:val="single"/>
          <w:lang w:val="ru-RU"/>
        </w:rPr>
        <w:t>находится</w:t>
      </w:r>
      <w:r>
        <w:rPr>
          <w:lang w:val="ru-RU"/>
        </w:rPr>
        <w:t xml:space="preserve"> на территории </w:t>
      </w:r>
      <w:r>
        <w:rPr>
          <w:b/>
          <w:u w:val="single"/>
          <w:lang w:val="ru-RU"/>
        </w:rPr>
        <w:t>«АУРЫ СТРАХА»</w:t>
      </w:r>
      <w:r>
        <w:rPr>
          <w:lang w:val="ru-RU"/>
        </w:rPr>
        <w:t xml:space="preserve">, воздействует </w:t>
      </w:r>
      <w:r>
        <w:rPr>
          <w:b/>
          <w:u w:val="single"/>
          <w:lang w:val="ru-RU"/>
        </w:rPr>
        <w:t>состояние «СТРАХ»</w:t>
      </w:r>
      <w:r>
        <w:rPr>
          <w:lang w:val="ru-RU"/>
        </w:rPr>
        <w:t xml:space="preserve">, т.е. при первом боевом попадании оружием или заклинанием типа фаербол, персонаж сразу попадает в Боевое состояние: «ВНЕ ИГРЫ». </w:t>
      </w:r>
    </w:p>
    <w:p>
      <w:pPr>
        <w:pStyle w:val="NoSpacing"/>
        <w:suppressAutoHyphens w:val="true"/>
        <w:rPr/>
      </w:pPr>
      <w:r>
        <w:rPr>
          <w:lang w:val="ru-RU"/>
        </w:rPr>
        <w:t>Действие «АУРЫ СТРАХА» не распространяется на персонажей служителей Культа и персонажей с редким навыком «Бесстрашие».</w:t>
      </w:r>
    </w:p>
    <w:p>
      <w:pPr>
        <w:pStyle w:val="NoSpacing"/>
        <w:suppressAutoHyphens w:val="true"/>
        <w:rPr/>
      </w:pPr>
      <w:r>
        <w:rPr>
          <w:szCs w:val="20"/>
          <w:lang w:val="ru-RU"/>
        </w:rPr>
        <w:t>(Подробнее смотри в разделе правил «</w:t>
      </w:r>
      <w:hyperlink w:anchor="_Состояния.">
        <w:r>
          <w:rPr>
            <w:rStyle w:val="Style5"/>
            <w:b/>
            <w:szCs w:val="20"/>
            <w:lang w:val="ru-RU"/>
          </w:rPr>
          <w:t>Состояния</w:t>
        </w:r>
      </w:hyperlink>
      <w:r>
        <w:rPr>
          <w:b/>
          <w:szCs w:val="20"/>
          <w:lang w:val="ru-RU"/>
        </w:rPr>
        <w:t xml:space="preserve">, </w:t>
      </w:r>
      <w:hyperlink w:anchor="_Варп-камень.">
        <w:r>
          <w:rPr>
            <w:rStyle w:val="Style5"/>
            <w:b/>
            <w:szCs w:val="20"/>
            <w:lang w:val="ru-RU"/>
          </w:rPr>
          <w:t>Навыки</w:t>
        </w:r>
      </w:hyperlink>
      <w:r>
        <w:rPr>
          <w:szCs w:val="20"/>
          <w:lang w:val="ru-RU"/>
        </w:rPr>
        <w:t>».)</w:t>
      </w:r>
    </w:p>
    <w:p>
      <w:pPr>
        <w:pStyle w:val="3"/>
        <w:keepNext w:val="false"/>
        <w:keepLines w:val="false"/>
        <w:spacing w:lineRule="auto" w:line="240"/>
        <w:rPr/>
      </w:pPr>
      <w:bookmarkStart w:id="53" w:name="__RefHeading___Toc4915_1006130309"/>
      <w:bookmarkEnd w:id="53"/>
      <w:r>
        <w:rPr>
          <w:rFonts w:ascii="Calibri" w:hAnsi="Calibri" w:asciiTheme="minorHAnsi" w:hAnsiTheme="minorHAnsi"/>
          <w:lang w:val="ru-RU"/>
        </w:rPr>
        <w:t>Таверна.</w:t>
      </w:r>
    </w:p>
    <w:p>
      <w:pPr>
        <w:pStyle w:val="NoSpacing"/>
        <w:suppressAutoHyphens w:val="true"/>
        <w:rPr/>
      </w:pPr>
      <w:r>
        <w:rPr>
          <w:b/>
          <w:lang w:val="ru-RU"/>
        </w:rPr>
        <w:t>Таверна</w:t>
      </w:r>
      <w:r>
        <w:rPr>
          <w:lang w:val="ru-RU"/>
        </w:rPr>
        <w:t xml:space="preserve"> – это особая игровая территория, где правилами игры </w:t>
      </w:r>
      <w:r>
        <w:rPr>
          <w:color w:val="ED1C24"/>
          <w:lang w:val="ru-RU"/>
        </w:rPr>
        <w:t>запрещены</w:t>
      </w:r>
      <w:r>
        <w:rPr>
          <w:lang w:val="ru-RU"/>
        </w:rPr>
        <w:t xml:space="preserve"> боевые взаимодействия.</w:t>
      </w:r>
    </w:p>
    <w:p>
      <w:pPr>
        <w:pStyle w:val="NoSpacing"/>
        <w:suppressAutoHyphens w:val="true"/>
        <w:rPr/>
      </w:pPr>
      <w:r>
        <w:rPr>
          <w:lang w:val="ru-RU"/>
        </w:rPr>
        <w:t xml:space="preserve">В </w:t>
      </w:r>
      <w:r>
        <w:rPr>
          <w:bCs/>
          <w:lang w:val="ru-RU"/>
        </w:rPr>
        <w:t>таверне</w:t>
      </w:r>
      <w:r>
        <w:rPr>
          <w:b/>
          <w:bCs/>
          <w:lang w:val="ru-RU"/>
        </w:rPr>
        <w:t xml:space="preserve"> </w:t>
      </w:r>
      <w:r>
        <w:rPr>
          <w:lang w:val="ru-RU"/>
        </w:rPr>
        <w:t xml:space="preserve">обитают мастерские персонажи - </w:t>
      </w:r>
      <w:r>
        <w:rPr>
          <w:b/>
          <w:bCs/>
          <w:lang w:val="ru-RU"/>
        </w:rPr>
        <w:t xml:space="preserve">Тавернщик </w:t>
      </w:r>
      <w:r>
        <w:rPr>
          <w:bCs/>
          <w:lang w:val="ru-RU"/>
        </w:rPr>
        <w:t xml:space="preserve">и его помощники </w:t>
      </w:r>
      <w:r>
        <w:rPr>
          <w:lang w:val="ru-RU"/>
        </w:rPr>
        <w:t>со сходными возможностям</w:t>
      </w:r>
      <w:r>
        <w:rPr>
          <w:bCs/>
          <w:lang w:val="ru-RU"/>
        </w:rPr>
        <w:t>.</w:t>
      </w:r>
      <w:r>
        <w:rPr>
          <w:lang w:val="ru-RU"/>
        </w:rPr>
        <w:t xml:space="preserve"> И </w:t>
      </w:r>
      <w:r>
        <w:rPr>
          <w:b/>
          <w:lang w:val="ru-RU"/>
        </w:rPr>
        <w:t>Тавернщик</w:t>
      </w:r>
      <w:r>
        <w:rPr>
          <w:lang w:val="ru-RU"/>
        </w:rPr>
        <w:t xml:space="preserve">, и его помощники не умирают по игре. </w:t>
      </w:r>
    </w:p>
    <w:p>
      <w:pPr>
        <w:pStyle w:val="NoSpacing"/>
        <w:suppressAutoHyphens w:val="true"/>
        <w:rPr/>
      </w:pPr>
      <w:r>
        <w:rPr>
          <w:szCs w:val="20"/>
          <w:lang w:val="ru-RU"/>
        </w:rPr>
        <w:t>(Подробнее смотри в разделе правил «</w:t>
      </w:r>
      <w:hyperlink w:anchor="_Тавернщик.">
        <w:r>
          <w:rPr>
            <w:rStyle w:val="Style5"/>
            <w:b/>
            <w:szCs w:val="20"/>
            <w:lang w:val="ru-RU"/>
          </w:rPr>
          <w:t>Тавернщик</w:t>
        </w:r>
      </w:hyperlink>
      <w:r>
        <w:rPr>
          <w:szCs w:val="20"/>
          <w:lang w:val="ru-RU"/>
        </w:rPr>
        <w:t>».)</w:t>
      </w:r>
    </w:p>
    <w:p>
      <w:pPr>
        <w:pStyle w:val="NoSpacing"/>
        <w:suppressAutoHyphens w:val="true"/>
        <w:rPr>
          <w:szCs w:val="20"/>
          <w:lang w:val="ru-RU"/>
        </w:rPr>
      </w:pPr>
      <w:r>
        <w:rPr>
          <w:szCs w:val="20"/>
          <w:lang w:val="ru-RU"/>
        </w:rPr>
      </w:r>
      <w:r>
        <w:br w:type="page"/>
      </w:r>
    </w:p>
    <w:p>
      <w:pPr>
        <w:pStyle w:val="1"/>
        <w:keepNext w:val="false"/>
        <w:keepLines w:val="false"/>
        <w:rPr/>
      </w:pPr>
      <w:bookmarkStart w:id="54" w:name="__RefHeading___Toc4917_1006130309"/>
      <w:bookmarkEnd w:id="54"/>
      <w:r>
        <w:rPr>
          <w:rFonts w:ascii="Calibri" w:hAnsi="Calibri" w:asciiTheme="minorHAnsi" w:hAnsiTheme="minorHAnsi"/>
          <w:highlight w:val="yellow"/>
          <w:lang w:val="ru-RU"/>
        </w:rPr>
        <w:t>Особенности течения четвертой части игры.</w:t>
      </w:r>
    </w:p>
    <w:p>
      <w:pPr>
        <w:pStyle w:val="Normal"/>
        <w:spacing w:before="0" w:after="200"/>
        <w:contextualSpacing/>
        <w:rPr/>
      </w:pPr>
      <w:r>
        <w:rPr>
          <w:highlight w:val="yellow"/>
          <w:lang w:val="ru-RU"/>
        </w:rPr>
        <w:t>Парад начинается в 10:15;</w:t>
      </w:r>
    </w:p>
    <w:p>
      <w:pPr>
        <w:pStyle w:val="Normal"/>
        <w:spacing w:before="0" w:after="200"/>
        <w:contextualSpacing/>
        <w:rPr/>
      </w:pPr>
      <w:r>
        <w:rPr>
          <w:highlight w:val="yellow"/>
          <w:lang w:val="ru-RU"/>
        </w:rPr>
        <w:t xml:space="preserve">Игра начинается </w:t>
      </w:r>
      <w:r>
        <w:rPr>
          <w:b/>
          <w:highlight w:val="yellow"/>
          <w:u w:val="single"/>
          <w:lang w:val="ru-RU"/>
        </w:rPr>
        <w:t>по отмашке</w:t>
      </w:r>
      <w:r>
        <w:rPr>
          <w:highlight w:val="yellow"/>
          <w:lang w:val="ru-RU"/>
        </w:rPr>
        <w:t xml:space="preserve"> мастерской группы;</w:t>
      </w:r>
    </w:p>
    <w:p>
      <w:pPr>
        <w:pStyle w:val="Normal"/>
        <w:spacing w:before="0" w:after="200"/>
        <w:contextualSpacing/>
        <w:rPr/>
      </w:pPr>
      <w:r>
        <w:rPr>
          <w:highlight w:val="yellow"/>
          <w:lang w:val="ru-RU"/>
        </w:rPr>
        <w:t>Сбор камней прекратится в 17:15;</w:t>
      </w:r>
    </w:p>
    <w:p>
      <w:pPr>
        <w:pStyle w:val="Normal"/>
        <w:spacing w:before="0" w:after="200"/>
        <w:contextualSpacing/>
        <w:rPr/>
      </w:pPr>
      <w:r>
        <w:rPr>
          <w:highlight w:val="yellow"/>
          <w:lang w:val="ru-RU"/>
        </w:rPr>
        <w:t>Игра заканчивается в17:30 или с небольшой задержкой.</w:t>
      </w:r>
    </w:p>
    <w:p>
      <w:pPr>
        <w:pStyle w:val="2"/>
        <w:keepNext w:val="false"/>
        <w:keepLines w:val="false"/>
        <w:rPr/>
      </w:pPr>
      <w:bookmarkStart w:id="55" w:name="__RefHeading___Toc4919_1006130309"/>
      <w:bookmarkEnd w:id="55"/>
      <w:r>
        <w:rPr>
          <w:highlight w:val="yellow"/>
          <w:lang w:val="ru-RU"/>
        </w:rPr>
        <w:t>Захват точек.</w:t>
      </w:r>
    </w:p>
    <w:p>
      <w:pPr>
        <w:pStyle w:val="Normal"/>
        <w:spacing w:before="0" w:after="200"/>
        <w:contextualSpacing/>
        <w:rPr/>
      </w:pPr>
      <w:r>
        <w:rPr>
          <w:highlight w:val="yellow"/>
          <w:lang w:val="ru-RU"/>
        </w:rPr>
        <w:t xml:space="preserve">На полигоне на определенных точках будет размещено по неигровому набору предметов, состоящему из часов и «книги стражи». </w:t>
      </w:r>
    </w:p>
    <w:p>
      <w:pPr>
        <w:pStyle w:val="Normal"/>
        <w:spacing w:before="0" w:after="200"/>
        <w:contextualSpacing/>
        <w:rPr/>
      </w:pPr>
      <w:r>
        <w:rPr>
          <w:b/>
          <w:highlight w:val="yellow"/>
          <w:u w:val="single"/>
          <w:lang w:val="ru-RU"/>
        </w:rPr>
        <w:t>Наборы не побираемы, их не нужно прятать отодвигать и т. п. Не нужно нарушать честную механику игры.</w:t>
      </w:r>
      <w:r>
        <w:rPr>
          <w:highlight w:val="yellow"/>
        </w:rPr>
        <w:t> </w:t>
      </w:r>
      <w:r>
        <w:rPr>
          <w:highlight w:val="yellow"/>
          <w:lang w:val="ru-RU"/>
        </w:rPr>
        <w:br/>
      </w:r>
      <w:r>
        <w:rPr>
          <w:highlight w:val="yellow"/>
        </w:rPr>
        <w:t>В игре будет четыре цикла.* Один цикл будет состоять из учетного часа и подсчетных тридцати минут.* Временные интервалы всех циклов будут указаны на стене «Приюта Висельника». </w:t>
      </w:r>
    </w:p>
    <w:tbl>
      <w:tblPr>
        <w:tblStyle w:val="afb"/>
        <w:tblW w:w="9571" w:type="dxa"/>
        <w:jc w:val="left"/>
        <w:tblInd w:w="0" w:type="dxa"/>
        <w:tblCellMar>
          <w:top w:w="0" w:type="dxa"/>
          <w:left w:w="108" w:type="dxa"/>
          <w:bottom w:w="0" w:type="dxa"/>
          <w:right w:w="108" w:type="dxa"/>
        </w:tblCellMar>
        <w:tblLook w:val="04a0"/>
      </w:tblPr>
      <w:tblGrid>
        <w:gridCol w:w="9571"/>
      </w:tblGrid>
      <w:tr>
        <w:trPr/>
        <w:tc>
          <w:tcPr>
            <w:tcW w:w="9571" w:type="dxa"/>
            <w:tcBorders/>
            <w:shd w:fill="auto" w:val="clear"/>
          </w:tcPr>
          <w:p>
            <w:pPr>
              <w:pStyle w:val="Normal"/>
              <w:spacing w:lineRule="auto" w:line="240" w:before="0" w:after="0"/>
              <w:contextualSpacing/>
              <w:rPr/>
            </w:pPr>
            <w:r>
              <w:rPr>
                <w:highlight w:val="yellow"/>
                <w:lang w:val="ru-RU"/>
              </w:rPr>
              <w:t xml:space="preserve">Предварительно это: </w:t>
            </w:r>
          </w:p>
          <w:p>
            <w:pPr>
              <w:pStyle w:val="Normal"/>
              <w:spacing w:lineRule="auto" w:line="240" w:before="0" w:after="0"/>
              <w:contextualSpacing/>
              <w:rPr/>
            </w:pPr>
            <w:r>
              <w:rPr>
                <w:highlight w:val="yellow"/>
                <w:lang w:val="ru-RU"/>
              </w:rPr>
              <w:t>1-ый учетный цикл: 11:00 до 12:00</w:t>
            </w:r>
          </w:p>
          <w:p>
            <w:pPr>
              <w:pStyle w:val="Normal"/>
              <w:spacing w:lineRule="auto" w:line="240" w:before="0" w:after="0"/>
              <w:contextualSpacing/>
              <w:rPr/>
            </w:pPr>
            <w:r>
              <w:rPr>
                <w:highlight w:val="yellow"/>
                <w:lang w:val="ru-RU"/>
              </w:rPr>
              <w:t>2-ой учетный цикл: с 12:30 до 13:30</w:t>
            </w:r>
          </w:p>
          <w:p>
            <w:pPr>
              <w:pStyle w:val="Normal"/>
              <w:spacing w:lineRule="auto" w:line="240" w:before="0" w:after="0"/>
              <w:contextualSpacing/>
              <w:rPr/>
            </w:pPr>
            <w:r>
              <w:rPr>
                <w:highlight w:val="yellow"/>
                <w:lang w:val="ru-RU"/>
              </w:rPr>
              <w:t>3-ий учетный цикл: с 14:00 до 15:00</w:t>
            </w:r>
          </w:p>
          <w:p>
            <w:pPr>
              <w:pStyle w:val="Normal"/>
              <w:spacing w:lineRule="auto" w:line="240" w:before="0" w:after="0"/>
              <w:contextualSpacing/>
              <w:rPr/>
            </w:pPr>
            <w:r>
              <w:rPr>
                <w:highlight w:val="yellow"/>
                <w:lang w:val="ru-RU"/>
              </w:rPr>
              <w:t>4-ый учетный цикл: с 15:30 до 16:30</w:t>
            </w:r>
          </w:p>
        </w:tc>
      </w:tr>
    </w:tbl>
    <w:p>
      <w:pPr>
        <w:pStyle w:val="Normal"/>
        <w:spacing w:before="0" w:after="200"/>
        <w:contextualSpacing/>
        <w:rPr/>
      </w:pPr>
      <w:r>
        <w:rPr>
          <w:highlight w:val="yellow"/>
          <w:lang w:val="ru-RU"/>
        </w:rPr>
        <w:br/>
        <w:t xml:space="preserve">Чтобы заработать награду со здания в цикл, нужно оставить в книге отметку названия своего отряда и отметку времени «начала смены». </w:t>
      </w:r>
      <w:r>
        <w:rPr>
          <w:highlight w:val="yellow"/>
        </w:rPr>
        <w:t>Смена закрывается последующей записью или в конце цикла. В конце цикла человек Арни или мистер Фриш лично проверит записи и выдаст причитающиеся награды команде, которая провела на точке (по записям) наибольшее количество времени в цикл. При равенстве цикл выигрывает крайняя на точке (по записям) команда, из тех кто конкурирует. </w:t>
        <w:br/>
      </w:r>
      <w:r>
        <w:rPr>
          <w:highlight w:val="yellow"/>
          <w:u w:val="single"/>
        </w:rPr>
        <w:t>Пожалуйста оставляйте отметки честно, у нас честная игра. </w:t>
      </w:r>
      <w:r>
        <w:rPr>
          <w:highlight w:val="yellow"/>
        </w:rPr>
        <w:br/>
        <w:br/>
        <w:t xml:space="preserve">Награды в конкретных домах в конкретный цикл будут четко прописаны и обозначены для МГ заранее. </w:t>
      </w:r>
      <w:r>
        <w:rPr>
          <w:highlight w:val="yellow"/>
          <w:lang w:val="ru-RU"/>
        </w:rPr>
        <w:t>Минимум одна точка из всех не принесет награду в цикле.</w:t>
      </w:r>
    </w:p>
    <w:p>
      <w:pPr>
        <w:pStyle w:val="Normal"/>
        <w:spacing w:before="0" w:after="200"/>
        <w:contextualSpacing/>
        <w:rPr/>
      </w:pPr>
      <w:r>
        <w:rPr>
          <w:highlight w:val="yellow"/>
          <w:lang w:val="ru-RU"/>
        </w:rPr>
        <w:br/>
      </w:r>
      <w:r>
        <w:rPr>
          <w:highlight w:val="yellow"/>
        </w:rPr>
        <w:t xml:space="preserve">Если в предыдущем цикле отряды получат одну из вещей мистера Фриша, то им придется вернуть эту или такую же вещь при получении награды в настоящий цикл. От награды можно отказаться, но все бонусы сгорят к следующему циклу. </w:t>
      </w:r>
      <w:r>
        <w:rPr>
          <w:highlight w:val="yellow"/>
          <w:lang w:val="ru-RU"/>
        </w:rPr>
        <w:t>Награду можно забрать у Арни или его людей.</w:t>
      </w:r>
      <w:r>
        <w:rPr>
          <w:highlight w:val="yellow"/>
        </w:rPr>
        <w:t> </w:t>
      </w:r>
    </w:p>
    <w:p>
      <w:pPr>
        <w:pStyle w:val="ListParagraph"/>
        <w:numPr>
          <w:ilvl w:val="0"/>
          <w:numId w:val="43"/>
        </w:numPr>
        <w:rPr/>
      </w:pPr>
      <w:r>
        <w:rPr>
          <w:highlight w:val="yellow"/>
          <w:lang w:val="ru-RU"/>
        </w:rPr>
        <w:t xml:space="preserve">В результате некоторых игровых взаимодействий награда может сопровождаться чем-то нехорошим, однако изначально все награды – положительные и, более того, необходимые игрокам для победы. </w:t>
      </w:r>
    </w:p>
    <w:p>
      <w:pPr>
        <w:pStyle w:val="ListParagraph"/>
        <w:numPr>
          <w:ilvl w:val="0"/>
          <w:numId w:val="43"/>
        </w:numPr>
        <w:rPr/>
      </w:pPr>
      <w:r>
        <w:rPr>
          <w:highlight w:val="yellow"/>
          <w:lang w:val="ru-RU"/>
        </w:rPr>
        <w:t xml:space="preserve">Среди наград будут «мастерские предметы мистера Фриша», отданные им в пользование отрядам  до конца следующего цикла. Такие предметы дают временный навык использования, то есть пользуются без навыка. </w:t>
      </w:r>
    </w:p>
    <w:p>
      <w:pPr>
        <w:pStyle w:val="ListParagraph"/>
        <w:numPr>
          <w:ilvl w:val="0"/>
          <w:numId w:val="43"/>
        </w:numPr>
        <w:rPr/>
      </w:pPr>
      <w:r>
        <w:rPr>
          <w:highlight w:val="yellow"/>
          <w:lang w:val="ru-RU"/>
        </w:rPr>
        <w:t xml:space="preserve">Среди наград может оказаться </w:t>
      </w:r>
      <w:r>
        <w:rPr>
          <w:b/>
          <w:highlight w:val="yellow"/>
          <w:lang w:val="ru-RU"/>
        </w:rPr>
        <w:t>варп-камень</w:t>
      </w:r>
      <w:r>
        <w:rPr>
          <w:highlight w:val="yellow"/>
          <w:lang w:val="ru-RU"/>
        </w:rPr>
        <w:t>, немедленно попадающий в игровой зачёт.</w:t>
      </w:r>
    </w:p>
    <w:p>
      <w:pPr>
        <w:pStyle w:val="ListParagraph"/>
        <w:numPr>
          <w:ilvl w:val="0"/>
          <w:numId w:val="43"/>
        </w:numPr>
        <w:rPr/>
      </w:pPr>
      <w:r>
        <w:rPr>
          <w:highlight w:val="yellow"/>
          <w:lang w:val="ru-RU"/>
        </w:rPr>
        <w:t>В 17:15 все варп-камни из награды за четвертый цикл пойдут в зачет отряда, даже если приключенцы не обналичат их до конца игры.</w:t>
      </w:r>
    </w:p>
    <w:p>
      <w:pPr>
        <w:pStyle w:val="Normal"/>
        <w:spacing w:before="0" w:after="200"/>
        <w:contextualSpacing/>
        <w:rPr>
          <w:highlight w:val="yellow"/>
          <w:lang w:val="ru-RU"/>
        </w:rPr>
      </w:pPr>
      <w:r>
        <w:rPr>
          <w:highlight w:val="yellow"/>
          <w:lang w:val="ru-RU"/>
        </w:rPr>
      </w:r>
    </w:p>
    <w:p>
      <w:pPr>
        <w:pStyle w:val="Normal"/>
        <w:spacing w:before="0" w:after="200"/>
        <w:contextualSpacing/>
        <w:rPr>
          <w:highlight w:val="yellow"/>
          <w:lang w:val="ru-RU"/>
        </w:rPr>
      </w:pPr>
      <w:r>
        <w:rPr>
          <w:highlight w:val="yellow"/>
          <w:lang w:val="ru-RU"/>
        </w:rPr>
      </w:r>
    </w:p>
    <w:tbl>
      <w:tblPr>
        <w:tblStyle w:val="afb"/>
        <w:tblW w:w="9571" w:type="dxa"/>
        <w:jc w:val="left"/>
        <w:tblInd w:w="0" w:type="dxa"/>
        <w:tblCellMar>
          <w:top w:w="0" w:type="dxa"/>
          <w:left w:w="108" w:type="dxa"/>
          <w:bottom w:w="0" w:type="dxa"/>
          <w:right w:w="108" w:type="dxa"/>
        </w:tblCellMar>
        <w:tblLook w:val="04a0"/>
      </w:tblPr>
      <w:tblGrid>
        <w:gridCol w:w="9571"/>
      </w:tblGrid>
      <w:tr>
        <w:trPr/>
        <w:tc>
          <w:tcPr>
            <w:tcW w:w="9571" w:type="dxa"/>
            <w:tcBorders/>
            <w:shd w:fill="auto" w:val="clear"/>
          </w:tcPr>
          <w:p>
            <w:pPr>
              <w:pStyle w:val="Normal"/>
              <w:spacing w:lineRule="auto" w:line="240" w:before="0" w:after="0"/>
              <w:contextualSpacing/>
              <w:rPr/>
            </w:pPr>
            <w:r>
              <w:rPr>
                <w:b/>
                <w:highlight w:val="yellow"/>
                <w:lang w:val="ru-RU"/>
              </w:rPr>
              <w:t>Пример из трех точек (1, 2, 3) и двух отрядов по два человека (Дитрих с Бернардом из Хохланда и Файт с Гебхардом из Рейкланда):</w:t>
            </w:r>
            <w:r>
              <w:rPr>
                <w:i/>
                <w:highlight w:val="yellow"/>
                <w:lang w:val="ru-RU"/>
              </w:rPr>
              <w:br/>
              <w:t>Первый цикл начался в 11:00.</w:t>
            </w:r>
            <w:r>
              <w:rPr>
                <w:i/>
                <w:highlight w:val="yellow"/>
              </w:rPr>
              <w:t> </w:t>
            </w:r>
            <w:r>
              <w:rPr>
                <w:i/>
                <w:highlight w:val="yellow"/>
                <w:lang w:val="ru-RU"/>
              </w:rPr>
              <w:br/>
              <w:t>Дитрих отправился на точку «1».</w:t>
            </w:r>
            <w:r>
              <w:rPr>
                <w:i/>
                <w:highlight w:val="yellow"/>
              </w:rPr>
              <w:t> </w:t>
            </w:r>
            <w:r>
              <w:rPr>
                <w:i/>
                <w:highlight w:val="yellow"/>
                <w:lang w:val="ru-RU"/>
              </w:rPr>
              <w:br/>
              <w:t>Бернард отправился на точку «2».</w:t>
            </w:r>
            <w:r>
              <w:rPr>
                <w:i/>
                <w:highlight w:val="yellow"/>
              </w:rPr>
              <w:t> </w:t>
            </w:r>
            <w:r>
              <w:rPr>
                <w:i/>
                <w:highlight w:val="yellow"/>
                <w:lang w:val="ru-RU"/>
              </w:rPr>
              <w:br/>
              <w:t>Рейкландцы в полном составе отправились так же на точку «2».</w:t>
            </w:r>
            <w:r>
              <w:rPr>
                <w:i/>
                <w:highlight w:val="yellow"/>
              </w:rPr>
              <w:t> </w:t>
            </w:r>
            <w:r>
              <w:rPr>
                <w:i/>
                <w:highlight w:val="yellow"/>
                <w:lang w:val="ru-RU"/>
              </w:rPr>
              <w:br/>
              <w:br/>
              <w:t>Хохландцы шустрые ребята, и оба, оказавшись на точке первыми, записали в соответвующие книги, Хохланд 11:02 и Хохланд 11:03 (точка «2» дальше чем точка «1»).</w:t>
            </w:r>
            <w:r>
              <w:rPr>
                <w:i/>
                <w:highlight w:val="yellow"/>
              </w:rPr>
              <w:t> </w:t>
            </w:r>
            <w:r>
              <w:rPr>
                <w:i/>
                <w:highlight w:val="yellow"/>
                <w:lang w:val="ru-RU"/>
              </w:rPr>
              <w:br/>
              <w:br/>
              <w:t>Дитрих побежал на точку «3».</w:t>
            </w:r>
            <w:r>
              <w:rPr>
                <w:i/>
                <w:highlight w:val="yellow"/>
              </w:rPr>
              <w:t> </w:t>
            </w:r>
            <w:r>
              <w:rPr>
                <w:i/>
                <w:highlight w:val="yellow"/>
                <w:lang w:val="ru-RU"/>
              </w:rPr>
              <w:br/>
              <w:t>Бернарда же настигли рейкландцы и, справившись с ним, записали в книгу точки «2» Рейкланд 11:05.</w:t>
            </w:r>
            <w:r>
              <w:rPr>
                <w:i/>
                <w:highlight w:val="yellow"/>
              </w:rPr>
              <w:t> </w:t>
            </w:r>
            <w:r>
              <w:rPr>
                <w:i/>
                <w:highlight w:val="yellow"/>
                <w:lang w:val="ru-RU"/>
              </w:rPr>
              <w:br/>
              <w:br/>
              <w:t>Теперь рейкландцы выдвинулись на точку «3», на которой Дитрих уже оставил отметку 11:07.</w:t>
            </w:r>
            <w:r>
              <w:rPr>
                <w:i/>
                <w:highlight w:val="yellow"/>
              </w:rPr>
              <w:t> </w:t>
            </w:r>
            <w:r>
              <w:rPr>
                <w:i/>
                <w:highlight w:val="yellow"/>
                <w:lang w:val="ru-RU"/>
              </w:rPr>
              <w:br/>
              <w:br/>
              <w:t>Рейкландский отряд попал в ловушку Культа, а Дитриха съели монстры. В 12:00 подсчет и смены первого цикла закрываются.</w:t>
            </w:r>
            <w:r>
              <w:rPr>
                <w:i/>
                <w:highlight w:val="yellow"/>
              </w:rPr>
              <w:t> </w:t>
            </w:r>
            <w:r>
              <w:rPr>
                <w:i/>
                <w:highlight w:val="yellow"/>
                <w:lang w:val="ru-RU"/>
              </w:rPr>
              <w:br/>
              <w:br/>
              <w:t>«1» точка — 58 минут Хохланд, награду получат хохландцы.</w:t>
            </w:r>
            <w:r>
              <w:rPr>
                <w:i/>
                <w:highlight w:val="yellow"/>
              </w:rPr>
              <w:t> </w:t>
            </w:r>
            <w:r>
              <w:rPr>
                <w:i/>
                <w:highlight w:val="yellow"/>
                <w:lang w:val="ru-RU"/>
              </w:rPr>
              <w:br/>
              <w:t>«2» точка — 3 минуты Хохланд, 57 минут Рейкланд, награду получат рейкландцы.</w:t>
            </w:r>
            <w:r>
              <w:rPr>
                <w:i/>
                <w:highlight w:val="yellow"/>
              </w:rPr>
              <w:t> </w:t>
            </w:r>
            <w:r>
              <w:rPr>
                <w:i/>
                <w:highlight w:val="yellow"/>
                <w:lang w:val="ru-RU"/>
              </w:rPr>
              <w:br/>
              <w:t>«3» точка — 53 минуты Хохланд, награду получат хохландцы.</w:t>
            </w:r>
            <w:r>
              <w:rPr>
                <w:i/>
                <w:highlight w:val="yellow"/>
              </w:rPr>
              <w:t> </w:t>
            </w:r>
            <w:r>
              <w:rPr>
                <w:i/>
                <w:highlight w:val="yellow"/>
                <w:lang w:val="ru-RU"/>
              </w:rPr>
              <w:br/>
              <w:t>Все вышли из мертвятника, когда цикл уже закончился. Хохланд может забрать у Арни награду с «1» и «2» точки, а Рейкленд с «3» точки.</w:t>
            </w:r>
            <w:r>
              <w:rPr>
                <w:i/>
                <w:highlight w:val="yellow"/>
              </w:rPr>
              <w:t> </w:t>
            </w:r>
            <w:r>
              <w:rPr>
                <w:i/>
                <w:highlight w:val="yellow"/>
                <w:lang w:val="ru-RU"/>
              </w:rPr>
              <w:br/>
              <w:br/>
              <w:t>Допустим Рейкландцы получили в награду Щит работы Ханспетера Фриша, а Хохландцы золото и варп-камень.</w:t>
            </w:r>
            <w:r>
              <w:rPr>
                <w:i/>
                <w:highlight w:val="yellow"/>
              </w:rPr>
              <w:t> </w:t>
            </w:r>
            <w:r>
              <w:rPr>
                <w:i/>
                <w:highlight w:val="yellow"/>
                <w:lang w:val="ru-RU"/>
              </w:rPr>
              <w:br/>
              <w:br/>
              <w:t>Во второй цикл, при аналогичных действиях, рейкланцам достается награда уже с двух точек, а Холхланду с одной.</w:t>
            </w:r>
            <w:r>
              <w:rPr>
                <w:i/>
                <w:highlight w:val="yellow"/>
              </w:rPr>
              <w:t> </w:t>
            </w:r>
            <w:r>
              <w:rPr>
                <w:i/>
                <w:highlight w:val="yellow"/>
                <w:lang w:val="ru-RU"/>
              </w:rPr>
              <w:br/>
              <w:br/>
              <w:t>Рейкландцы, чтобы получить (еще неизвестную им) награду второго цикла, должны вернуть Арни Щит (тот который брали или другой, не волшебный, купленный у торговца). Исходя из целей игры, рейкландцам стоит это сделать, ведь наградой может стать варп-камень, хоть решение остается за ними.</w:t>
            </w:r>
            <w:r>
              <w:rPr>
                <w:i/>
                <w:highlight w:val="yellow"/>
              </w:rPr>
              <w:t> </w:t>
            </w:r>
            <w:r>
              <w:rPr>
                <w:i/>
                <w:highlight w:val="yellow"/>
                <w:lang w:val="ru-RU"/>
              </w:rPr>
              <w:br/>
              <w:t>Хохланды в прошлом цикле не брали вещи работы Фриша, и без проблем получают награды, понимая, что все волшебные вещи (если они будут) придется вернуть, чтобы получить награду с третьего цикла.</w:t>
            </w:r>
            <w:r>
              <w:rPr>
                <w:i/>
                <w:highlight w:val="yellow"/>
              </w:rPr>
              <w:t> </w:t>
            </w:r>
          </w:p>
        </w:tc>
      </w:tr>
    </w:tbl>
    <w:p>
      <w:pPr>
        <w:pStyle w:val="Normal"/>
        <w:spacing w:before="0" w:after="200"/>
        <w:contextualSpacing/>
        <w:rPr>
          <w:highlight w:val="yellow"/>
          <w:lang w:val="ru-RU"/>
        </w:rPr>
      </w:pPr>
      <w:r>
        <w:rPr>
          <w:highlight w:val="yellow"/>
          <w:lang w:val="ru-RU"/>
        </w:rPr>
      </w:r>
    </w:p>
    <w:p>
      <w:pPr>
        <w:pStyle w:val="Normal"/>
        <w:spacing w:before="0" w:after="200"/>
        <w:contextualSpacing/>
        <w:rPr/>
      </w:pPr>
      <w:r>
        <w:rPr>
          <w:highlight w:val="yellow"/>
        </w:rPr>
        <w:t>P</w:t>
      </w:r>
      <w:r>
        <w:rPr>
          <w:highlight w:val="yellow"/>
          <w:lang w:val="ru-RU"/>
        </w:rPr>
        <w:t>.</w:t>
      </w:r>
      <w:r>
        <w:rPr>
          <w:highlight w:val="yellow"/>
        </w:rPr>
        <w:t>S</w:t>
      </w:r>
      <w:r>
        <w:rPr>
          <w:highlight w:val="yellow"/>
          <w:lang w:val="ru-RU"/>
        </w:rPr>
        <w:t>.</w:t>
        <w:br/>
        <w:t>Если все кажется сложным, Арни Фриш вам все популярно объяснит, выдаст то, что заслужили, но заберёт своё. Главное, открывать и удерживать как можно больше смен.</w:t>
      </w:r>
      <w:r>
        <w:br w:type="page"/>
      </w:r>
    </w:p>
    <w:p>
      <w:pPr>
        <w:pStyle w:val="2"/>
        <w:rPr/>
      </w:pPr>
      <w:bookmarkStart w:id="56" w:name="__RefHeading___Toc4921_1006130309"/>
      <w:bookmarkEnd w:id="56"/>
      <w:r>
        <w:rPr>
          <w:highlight w:val="yellow"/>
          <w:lang w:val="ru-RU"/>
        </w:rPr>
        <w:t xml:space="preserve">Влияние Хаоса </w:t>
      </w:r>
      <w:r>
        <w:rPr>
          <w:highlight w:val="yellow"/>
          <w:lang w:val="ru-RU"/>
        </w:rPr>
        <w:t>(Линия Пездузы)</w:t>
      </w:r>
      <w:r>
        <w:rPr>
          <w:highlight w:val="yellow"/>
          <w:lang w:val="ru-RU"/>
        </w:rPr>
        <w:t>.</w:t>
      </w:r>
    </w:p>
    <w:p>
      <w:pPr>
        <w:pStyle w:val="NoSpacing"/>
        <w:suppressAutoHyphens w:val="true"/>
        <w:rPr/>
      </w:pPr>
      <w:r>
        <w:rPr>
          <w:highlight w:val="yellow"/>
          <w:lang w:val="ru-RU"/>
        </w:rPr>
        <w:t>В четвертой части игры, влияние Хаоса будет настолько сильным, что игроки его непременно заметят. Влияние будет двигаться в разные стороны, ступенями, по определенной шкале, представленной игрокам. Успешная игра Культа повысит цены, раззадорит монстров или даже вычтет определенное (равное для всех) число варп-камней из счета всех отрядов. К примеру, при полной доминации хаоса, из счета отрядов будет вычтены три варп-камня, а значит для сохранения навыков и отряда, его приключенцам придется завершить игру с шестью варп-камнями. Что, по данным из предыдущих игр – очень сложно.</w:t>
      </w:r>
    </w:p>
    <w:p>
      <w:pPr>
        <w:pStyle w:val="NoSpacing"/>
        <w:suppressAutoHyphens w:val="true"/>
        <w:rPr/>
      </w:pPr>
      <w:r>
        <w:rPr>
          <w:highlight w:val="yellow"/>
          <w:lang w:val="ru-RU"/>
        </w:rPr>
        <w:t>Влияние хаоса можно будет снизить или удержать постоянным натиском на Культ и, в особенности, прерывая обряды, в которых будут использоваться дымовухи.</w:t>
      </w:r>
    </w:p>
    <w:p>
      <w:pPr>
        <w:pStyle w:val="3"/>
        <w:rPr/>
      </w:pPr>
      <w:bookmarkStart w:id="57" w:name="__RefHeading___Toc4923_1006130309"/>
      <w:bookmarkEnd w:id="57"/>
      <w:r>
        <w:rPr>
          <w:highlight w:val="yellow"/>
          <w:lang w:val="ru-RU"/>
        </w:rPr>
        <w:t xml:space="preserve">Огонь хаоса. </w:t>
      </w:r>
    </w:p>
    <w:p>
      <w:pPr>
        <w:pStyle w:val="NoSpacing"/>
        <w:suppressAutoHyphens w:val="true"/>
        <w:rPr/>
      </w:pPr>
      <w:r>
        <w:rPr>
          <w:highlight w:val="yellow"/>
          <w:lang w:val="ru-RU"/>
        </w:rPr>
        <w:t xml:space="preserve">Огонь Хаоса, имитируемый дымовухой, зажигает мастер в центре полигона, не зависимо от присутствия Культа поблизости. </w:t>
      </w:r>
      <w:r>
        <w:rPr>
          <w:highlight w:val="yellow"/>
          <w:lang w:val="ru-RU"/>
        </w:rPr>
        <w:t>Приключенец (персонаж из отряда)</w:t>
      </w:r>
      <w:r>
        <w:rPr>
          <w:highlight w:val="yellow"/>
          <w:lang w:val="ru-RU"/>
        </w:rPr>
        <w:t xml:space="preserve">, попадающий в Огонь Хаоса, случайно или в результате ритуала, минуя состояние «ВНЕ ИРЫ» </w:t>
      </w:r>
      <w:r>
        <w:rPr>
          <w:b/>
          <w:highlight w:val="yellow"/>
          <w:u w:val="single"/>
          <w:lang w:val="ru-RU"/>
        </w:rPr>
        <w:t>погибает</w:t>
      </w:r>
      <w:r>
        <w:rPr>
          <w:highlight w:val="yellow"/>
          <w:lang w:val="ru-RU"/>
        </w:rPr>
        <w:t xml:space="preserve">, как если бы выкинул 1-1 на костях судьбы. По сути, это единственный способ «наверняка» избавится от определенного </w:t>
      </w:r>
      <w:r>
        <w:rPr>
          <w:highlight w:val="yellow"/>
          <w:lang w:val="ru-RU"/>
        </w:rPr>
        <w:t>приключенца</w:t>
      </w:r>
      <w:r>
        <w:rPr>
          <w:highlight w:val="yellow"/>
          <w:lang w:val="ru-RU"/>
        </w:rPr>
        <w:t>.</w:t>
      </w:r>
    </w:p>
    <w:p>
      <w:pPr>
        <w:pStyle w:val="NoSpacing"/>
        <w:suppressAutoHyphens w:val="true"/>
        <w:rPr>
          <w:lang w:val="ru-RU"/>
        </w:rPr>
      </w:pPr>
      <w:r>
        <w:rPr>
          <w:lang w:val="ru-RU"/>
        </w:rPr>
      </w:r>
      <w:r>
        <w:br w:type="page"/>
      </w:r>
    </w:p>
    <w:p>
      <w:pPr>
        <w:pStyle w:val="1"/>
        <w:keepNext w:val="false"/>
        <w:keepLines w:val="false"/>
        <w:suppressAutoHyphens w:val="true"/>
        <w:spacing w:lineRule="auto" w:line="240"/>
        <w:rPr/>
      </w:pPr>
      <w:bookmarkStart w:id="58" w:name="__RefHeading___Toc4925_1006130309"/>
      <w:bookmarkEnd w:id="58"/>
      <w:r>
        <w:rPr>
          <w:rFonts w:ascii="Calibri" w:hAnsi="Calibri" w:asciiTheme="minorHAnsi" w:hAnsiTheme="minorHAnsi"/>
          <w:lang w:val="ru-RU"/>
        </w:rPr>
        <w:t>Персонажи.</w:t>
      </w:r>
    </w:p>
    <w:p>
      <w:pPr>
        <w:pStyle w:val="2"/>
        <w:keepNext w:val="false"/>
        <w:keepLines w:val="false"/>
        <w:suppressAutoHyphens w:val="true"/>
        <w:spacing w:lineRule="auto" w:line="240"/>
        <w:rPr/>
      </w:pPr>
      <w:bookmarkStart w:id="59" w:name="__RefHeading___Toc4927_1006130309"/>
      <w:bookmarkEnd w:id="59"/>
      <w:r>
        <w:rPr>
          <w:rFonts w:ascii="Calibri" w:hAnsi="Calibri" w:asciiTheme="minorHAnsi" w:hAnsiTheme="minorHAnsi"/>
          <w:lang w:val="ru-RU"/>
        </w:rPr>
        <w:t>Приключенцы.</w:t>
      </w:r>
    </w:p>
    <w:p>
      <w:pPr>
        <w:pStyle w:val="NoSpacing"/>
        <w:suppressAutoHyphens w:val="true"/>
        <w:rPr/>
      </w:pPr>
      <w:r>
        <w:rPr>
          <w:lang w:val="ru-RU"/>
        </w:rPr>
        <w:t xml:space="preserve">Основные персонажи в игре - это </w:t>
      </w:r>
      <w:r>
        <w:rPr>
          <w:b/>
          <w:bCs/>
          <w:lang w:val="ru-RU"/>
        </w:rPr>
        <w:t xml:space="preserve">приключенцы, игроки </w:t>
      </w:r>
      <w:r>
        <w:rPr>
          <w:lang w:val="ru-RU"/>
        </w:rPr>
        <w:t xml:space="preserve">в составе </w:t>
      </w:r>
      <w:r>
        <w:rPr>
          <w:b/>
          <w:bCs/>
          <w:lang w:val="ru-RU"/>
        </w:rPr>
        <w:t>отрядов</w:t>
      </w:r>
      <w:r>
        <w:rPr>
          <w:color w:val="C00000"/>
          <w:lang w:val="ru-RU"/>
        </w:rPr>
        <w:t>.</w:t>
      </w:r>
    </w:p>
    <w:tbl>
      <w:tblPr>
        <w:tblStyle w:val="afb"/>
        <w:tblW w:w="8522" w:type="dxa"/>
        <w:jc w:val="left"/>
        <w:tblInd w:w="0" w:type="dxa"/>
        <w:tblCellMar>
          <w:top w:w="0" w:type="dxa"/>
          <w:left w:w="108" w:type="dxa"/>
          <w:bottom w:w="0" w:type="dxa"/>
          <w:right w:w="108" w:type="dxa"/>
        </w:tblCellMar>
        <w:tblLook w:val="04a0"/>
      </w:tblPr>
      <w:tblGrid>
        <w:gridCol w:w="8522"/>
      </w:tblGrid>
      <w:tr>
        <w:trPr/>
        <w:tc>
          <w:tcPr>
            <w:tcW w:w="8522" w:type="dxa"/>
            <w:tcBorders/>
            <w:shd w:fill="auto" w:val="clear"/>
          </w:tcPr>
          <w:p>
            <w:pPr>
              <w:pStyle w:val="NoSpacing"/>
              <w:suppressAutoHyphens w:val="true"/>
              <w:spacing w:lineRule="auto" w:line="240" w:before="0" w:after="0"/>
              <w:rPr/>
            </w:pPr>
            <w:r>
              <w:rPr>
                <w:i/>
                <w:iCs/>
                <w:lang w:val="ru-RU"/>
              </w:rPr>
              <w:t xml:space="preserve">Пример </w:t>
            </w:r>
            <w:r>
              <w:rPr>
                <w:b/>
                <w:bCs/>
                <w:i/>
                <w:iCs/>
                <w:lang w:val="ru-RU"/>
              </w:rPr>
              <w:t xml:space="preserve">приключенца </w:t>
            </w:r>
            <w:r>
              <w:rPr>
                <w:i/>
                <w:iCs/>
                <w:lang w:val="ru-RU"/>
              </w:rPr>
              <w:t>- это Мать Берта из Сестер Зигмара.</w:t>
            </w:r>
          </w:p>
        </w:tc>
      </w:tr>
    </w:tbl>
    <w:p>
      <w:pPr>
        <w:pStyle w:val="NoSpacing"/>
        <w:numPr>
          <w:ilvl w:val="0"/>
          <w:numId w:val="19"/>
        </w:numPr>
        <w:suppressAutoHyphens w:val="true"/>
        <w:rPr/>
      </w:pPr>
      <w:r>
        <w:rPr>
          <w:lang w:val="ru-RU"/>
        </w:rPr>
        <w:t xml:space="preserve">Изначально у </w:t>
      </w:r>
      <w:r>
        <w:rPr>
          <w:b/>
          <w:lang w:val="ru-RU"/>
        </w:rPr>
        <w:t xml:space="preserve">приключенцев </w:t>
      </w:r>
      <w:r>
        <w:rPr>
          <w:lang w:val="ru-RU"/>
        </w:rPr>
        <w:t>стандартно</w:t>
      </w:r>
      <w:r>
        <w:rPr>
          <w:b/>
          <w:lang w:val="ru-RU"/>
        </w:rPr>
        <w:t xml:space="preserve"> </w:t>
      </w:r>
      <w:r>
        <w:rPr>
          <w:bCs/>
          <w:lang w:val="ru-RU"/>
        </w:rPr>
        <w:t xml:space="preserve">по </w:t>
      </w:r>
      <w:r>
        <w:rPr>
          <w:lang w:val="ru-RU"/>
        </w:rPr>
        <w:t xml:space="preserve">2 (два) </w:t>
      </w:r>
      <w:r>
        <w:rPr>
          <w:b/>
          <w:lang w:val="ru-RU"/>
        </w:rPr>
        <w:t xml:space="preserve">хита. </w:t>
      </w:r>
      <w:r>
        <w:rPr>
          <w:szCs w:val="20"/>
          <w:lang w:val="ru-RU"/>
        </w:rPr>
        <w:t>(Подробнее смотри в разделе правил «</w:t>
      </w:r>
      <w:hyperlink w:anchor="_Хиты.">
        <w:r>
          <w:rPr>
            <w:rStyle w:val="Style5"/>
            <w:b/>
            <w:szCs w:val="20"/>
            <w:lang w:val="ru-RU"/>
          </w:rPr>
          <w:t>Хиты</w:t>
        </w:r>
      </w:hyperlink>
      <w:r>
        <w:rPr>
          <w:szCs w:val="20"/>
          <w:lang w:val="ru-RU"/>
        </w:rPr>
        <w:t>».)</w:t>
      </w:r>
    </w:p>
    <w:p>
      <w:pPr>
        <w:pStyle w:val="NoSpacing"/>
        <w:numPr>
          <w:ilvl w:val="0"/>
          <w:numId w:val="19"/>
        </w:numPr>
        <w:suppressAutoHyphens w:val="true"/>
        <w:rPr/>
      </w:pPr>
      <w:r>
        <w:rPr>
          <w:szCs w:val="20"/>
          <w:highlight w:val="yellow"/>
          <w:lang w:val="ru-RU"/>
        </w:rPr>
        <w:t>Приключенец начинает или перерождается на игре с тямборой или с игровым кинжалом, по выбору.*</w:t>
      </w:r>
    </w:p>
    <w:tbl>
      <w:tblPr>
        <w:tblW w:w="9355" w:type="dxa"/>
        <w:jc w:val="lef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1" w:type="dxa"/>
          <w:bottom w:w="55" w:type="dxa"/>
          <w:right w:w="55" w:type="dxa"/>
        </w:tblCellMar>
        <w:tblLook w:val="04a0"/>
      </w:tblPr>
      <w:tblGrid>
        <w:gridCol w:w="9355"/>
      </w:tblGrid>
      <w:tr>
        <w:trPr/>
        <w:tc>
          <w:tcPr>
            <w:tcW w:w="9355"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Style25"/>
              <w:spacing w:lineRule="auto" w:line="240"/>
              <w:rPr/>
            </w:pPr>
            <w:r>
              <w:rPr>
                <w:highlight w:val="yellow"/>
                <w:lang w:val="ru-RU"/>
              </w:rPr>
              <w:t>*есть исключения:</w:t>
            </w:r>
          </w:p>
          <w:p>
            <w:pPr>
              <w:pStyle w:val="Style25"/>
              <w:spacing w:lineRule="auto" w:line="240"/>
              <w:rPr/>
            </w:pPr>
            <w:r>
              <w:rPr>
                <w:highlight w:val="yellow"/>
                <w:lang w:val="ru-RU"/>
              </w:rPr>
              <w:t xml:space="preserve">Любая Сестра Зигмара, </w:t>
            </w:r>
            <w:r>
              <w:rPr>
                <w:szCs w:val="20"/>
                <w:highlight w:val="yellow"/>
                <w:lang w:val="ru-RU"/>
              </w:rPr>
              <w:t xml:space="preserve">начиная или перерождаясь на игре, может дополнительно взять еще одну тямбару или баклер, при условии, что она обладает необходимым навыком. </w:t>
            </w:r>
          </w:p>
          <w:p>
            <w:pPr>
              <w:pStyle w:val="Style25"/>
              <w:spacing w:lineRule="auto" w:line="240" w:before="0" w:after="200"/>
              <w:rPr/>
            </w:pPr>
            <w:r>
              <w:rPr>
                <w:szCs w:val="20"/>
                <w:highlight w:val="yellow"/>
                <w:lang w:val="ru-RU"/>
              </w:rPr>
              <w:t>Приключенцы из отряда победителей предыдущего Мордхейма (в нашем случае — это отряд «Северяне» из Мидденхейма), могут начать (не переродиться) игру с игровым одноручным мечом (вместо тямбары или кинжала).</w:t>
            </w:r>
          </w:p>
        </w:tc>
      </w:tr>
    </w:tbl>
    <w:p>
      <w:pPr>
        <w:pStyle w:val="NoSpacing"/>
        <w:numPr>
          <w:ilvl w:val="0"/>
          <w:numId w:val="19"/>
        </w:numPr>
        <w:suppressAutoHyphens w:val="true"/>
        <w:rPr/>
      </w:pPr>
      <w:r>
        <w:rPr>
          <w:lang w:val="ru-RU"/>
        </w:rPr>
        <w:t xml:space="preserve">Попадая в состояние </w:t>
      </w:r>
      <w:r>
        <w:rPr>
          <w:bCs/>
          <w:lang w:val="ru-RU"/>
        </w:rPr>
        <w:t>«ВНЕ ИГРЫ»</w:t>
      </w:r>
      <w:r>
        <w:rPr>
          <w:lang w:val="ru-RU"/>
        </w:rPr>
        <w:t xml:space="preserve">, </w:t>
      </w:r>
      <w:r>
        <w:rPr>
          <w:b/>
          <w:lang w:val="ru-RU"/>
        </w:rPr>
        <w:t>приключенцы</w:t>
      </w:r>
      <w:r>
        <w:rPr>
          <w:lang w:val="ru-RU"/>
        </w:rPr>
        <w:t xml:space="preserve">, переждав событие (например, обыск) или через 5 (пяти) минут, надев </w:t>
      </w:r>
      <w:r>
        <w:rPr>
          <w:bCs/>
          <w:lang w:val="ru-RU"/>
        </w:rPr>
        <w:t xml:space="preserve">хайратник, </w:t>
      </w:r>
      <w:r>
        <w:rPr>
          <w:lang w:val="ru-RU"/>
        </w:rPr>
        <w:t>отправляются в</w:t>
      </w:r>
      <w:r>
        <w:rPr>
          <w:bCs/>
          <w:lang w:val="ru-RU"/>
        </w:rPr>
        <w:t xml:space="preserve"> таверну</w:t>
      </w:r>
      <w:r>
        <w:rPr>
          <w:lang w:val="ru-RU"/>
        </w:rPr>
        <w:t xml:space="preserve">. </w:t>
      </w:r>
      <w:r>
        <w:rPr>
          <w:szCs w:val="20"/>
        </w:rPr>
        <w:t>(Подробнее смотри в разделе правил «</w:t>
      </w:r>
      <w:hyperlink w:anchor="_«ВНЕ_ИГРЫ».">
        <w:r>
          <w:rPr>
            <w:rStyle w:val="Style5"/>
            <w:b/>
            <w:szCs w:val="20"/>
          </w:rPr>
          <w:t>ВНЕ ИГРЫ</w:t>
        </w:r>
      </w:hyperlink>
      <w:r>
        <w:rPr>
          <w:szCs w:val="20"/>
        </w:rPr>
        <w:t>».)</w:t>
      </w:r>
    </w:p>
    <w:p>
      <w:pPr>
        <w:pStyle w:val="NoSpacing"/>
        <w:numPr>
          <w:ilvl w:val="0"/>
          <w:numId w:val="19"/>
        </w:numPr>
        <w:suppressAutoHyphens w:val="true"/>
        <w:rPr/>
      </w:pPr>
      <w:r>
        <w:rPr>
          <w:szCs w:val="20"/>
          <w:highlight w:val="yellow"/>
          <w:lang w:val="ru-RU"/>
        </w:rPr>
        <w:t xml:space="preserve">На </w:t>
      </w:r>
      <w:r>
        <w:rPr>
          <w:b/>
          <w:bCs/>
          <w:szCs w:val="20"/>
          <w:highlight w:val="yellow"/>
          <w:lang w:val="ru-RU"/>
        </w:rPr>
        <w:t>приключенце</w:t>
      </w:r>
      <w:r>
        <w:rPr>
          <w:szCs w:val="20"/>
          <w:highlight w:val="yellow"/>
          <w:lang w:val="ru-RU"/>
        </w:rPr>
        <w:t xml:space="preserve"> </w:t>
      </w:r>
      <w:r>
        <w:rPr>
          <w:szCs w:val="20"/>
          <w:highlight w:val="yellow"/>
          <w:u w:val="single"/>
          <w:lang w:val="ru-RU"/>
        </w:rPr>
        <w:t>НЕ</w:t>
      </w:r>
      <w:r>
        <w:rPr>
          <w:szCs w:val="20"/>
          <w:highlight w:val="yellow"/>
          <w:lang w:val="ru-RU"/>
        </w:rPr>
        <w:t xml:space="preserve"> находящемся в состоянии «ВНЕ ИГРЫ» должен быть надет </w:t>
      </w:r>
      <w:r>
        <w:rPr>
          <w:b/>
          <w:bCs/>
          <w:szCs w:val="20"/>
          <w:highlight w:val="yellow"/>
          <w:u w:val="single"/>
          <w:lang w:val="ru-RU"/>
        </w:rPr>
        <w:t>Браслет персонажа.</w:t>
      </w:r>
    </w:p>
    <w:p>
      <w:pPr>
        <w:pStyle w:val="NoSpacing"/>
        <w:numPr>
          <w:ilvl w:val="0"/>
          <w:numId w:val="19"/>
        </w:numPr>
        <w:suppressAutoHyphens w:val="true"/>
        <w:rPr/>
      </w:pPr>
      <w:r>
        <w:rPr>
          <w:highlight w:val="yellow"/>
          <w:lang w:val="ru-RU"/>
        </w:rPr>
        <w:t xml:space="preserve">Когда приключенец приходит к Тавернщику для бросков «костей судьбы» он теряет все игровые предметы и всё снаряжение, все доспехи и оружие, надетое на него. Подбирайте ценностей с добитых соотрядников, чтобы избежать подобного. Оставлять свои личные вещи без присмотра, на месте, где вас добили, возможно, но мы не рекомендуем этого делать. Оставлять без присмотра вещи, предоставленные вам мастерстой группой, — </w:t>
      </w:r>
      <w:r>
        <w:rPr>
          <w:color w:val="ED1C24"/>
          <w:highlight w:val="yellow"/>
          <w:lang w:val="ru-RU"/>
        </w:rPr>
        <w:t>КАТЕГОРИЧЕСКИ ЗАПРЕЩАЕТСЯ</w:t>
      </w:r>
      <w:r>
        <w:rPr>
          <w:highlight w:val="yellow"/>
          <w:lang w:val="ru-RU"/>
        </w:rPr>
        <w:t xml:space="preserve">! </w:t>
      </w:r>
      <w:r>
        <w:rPr>
          <w:highlight w:val="yellow"/>
        </w:rPr>
        <w:t xml:space="preserve">Если отряд попал «ВНЕ ИГРЫ» полным составом — это фейл. </w:t>
      </w:r>
    </w:p>
    <w:p>
      <w:pPr>
        <w:pStyle w:val="NoSpacing"/>
        <w:numPr>
          <w:ilvl w:val="0"/>
          <w:numId w:val="19"/>
        </w:numPr>
        <w:suppressAutoHyphens w:val="true"/>
        <w:rPr/>
      </w:pPr>
      <w:r>
        <w:rPr>
          <w:b/>
          <w:bCs/>
          <w:szCs w:val="20"/>
          <w:highlight w:val="yellow"/>
          <w:u w:val="single"/>
          <w:lang w:val="ru-RU"/>
        </w:rPr>
        <w:t>Персонаж, лишившийся перед броском «костей судьбы» инвентаря, может продолжить игру (уже испытав эффект после броска) по правилам перерождения — тямбара или игровой кинжал (плюс тямбара или баклер для Сестры Зигмара)</w:t>
      </w:r>
    </w:p>
    <w:p>
      <w:pPr>
        <w:pStyle w:val="NoSpacing"/>
        <w:suppressAutoHyphens w:val="true"/>
        <w:rPr/>
      </w:pPr>
      <w:r>
        <w:rPr>
          <w:lang w:val="ru-RU"/>
        </w:rPr>
        <w:t xml:space="preserve">Новые </w:t>
      </w:r>
      <w:r>
        <w:rPr>
          <w:b/>
          <w:bCs/>
          <w:lang w:val="ru-RU"/>
        </w:rPr>
        <w:t>приключенцы</w:t>
      </w:r>
      <w:r>
        <w:rPr>
          <w:lang w:val="ru-RU"/>
        </w:rPr>
        <w:t xml:space="preserve"> начинают игру без </w:t>
      </w:r>
      <w:r>
        <w:rPr>
          <w:b/>
          <w:bCs/>
          <w:lang w:val="ru-RU"/>
        </w:rPr>
        <w:t xml:space="preserve">навыков </w:t>
      </w:r>
      <w:r>
        <w:rPr>
          <w:lang w:val="ru-RU"/>
        </w:rPr>
        <w:t>и могут сражаться только одним одноручным оружием ближнего боя (</w:t>
      </w:r>
      <w:r>
        <w:rPr>
          <w:highlight w:val="yellow"/>
          <w:lang w:val="ru-RU"/>
        </w:rPr>
        <w:t>кинжал, нож</w:t>
      </w:r>
      <w:r>
        <w:rPr>
          <w:lang w:val="ru-RU"/>
        </w:rPr>
        <w:t xml:space="preserve">, тямбара или меч). </w:t>
      </w:r>
    </w:p>
    <w:p>
      <w:pPr>
        <w:pStyle w:val="NoSpacing"/>
        <w:suppressAutoHyphens w:val="true"/>
        <w:rPr/>
      </w:pPr>
      <w:r>
        <w:rPr>
          <w:lang w:val="ru-RU"/>
        </w:rPr>
        <w:t>В процессе игры приключенцы могут приобретать различные «</w:t>
      </w:r>
      <w:r>
        <w:rPr>
          <w:b/>
          <w:bCs/>
          <w:lang w:val="ru-RU"/>
        </w:rPr>
        <w:t>навыки</w:t>
      </w:r>
      <w:r>
        <w:rPr>
          <w:lang w:val="ru-RU"/>
        </w:rPr>
        <w:t xml:space="preserve">», например, </w:t>
      </w:r>
      <w:r>
        <w:rPr>
          <w:b/>
          <w:bCs/>
          <w:lang w:val="ru-RU"/>
        </w:rPr>
        <w:t xml:space="preserve">навык «бой двумя руками. </w:t>
      </w:r>
    </w:p>
    <w:p>
      <w:pPr>
        <w:pStyle w:val="NoSpacing"/>
        <w:suppressAutoHyphens w:val="true"/>
        <w:rPr/>
      </w:pPr>
      <w:r>
        <w:rPr>
          <w:b/>
          <w:bCs/>
          <w:lang w:val="ru-RU"/>
        </w:rPr>
        <w:t xml:space="preserve">Игрок </w:t>
      </w:r>
      <w:r>
        <w:rPr>
          <w:bCs/>
          <w:lang w:val="ru-RU"/>
        </w:rPr>
        <w:t xml:space="preserve">может перенести своего </w:t>
      </w:r>
      <w:r>
        <w:rPr>
          <w:b/>
          <w:bCs/>
          <w:lang w:val="ru-RU"/>
        </w:rPr>
        <w:t>приключенца</w:t>
      </w:r>
      <w:r>
        <w:rPr>
          <w:bCs/>
          <w:lang w:val="ru-RU"/>
        </w:rPr>
        <w:t xml:space="preserve"> в следующую игру серии с частичным сохранением </w:t>
      </w:r>
      <w:r>
        <w:rPr>
          <w:b/>
          <w:bCs/>
          <w:lang w:val="ru-RU"/>
        </w:rPr>
        <w:t>навыков</w:t>
      </w:r>
      <w:r>
        <w:rPr>
          <w:bCs/>
          <w:lang w:val="ru-RU"/>
        </w:rPr>
        <w:t>, последствий от деяний и т.п.</w:t>
      </w:r>
    </w:p>
    <w:p>
      <w:pPr>
        <w:pStyle w:val="NoSpacing"/>
        <w:suppressAutoHyphens w:val="true"/>
        <w:rPr/>
      </w:pPr>
      <w:r>
        <w:rPr>
          <w:szCs w:val="20"/>
          <w:lang w:val="ru-RU"/>
        </w:rPr>
        <w:t>(Подробнее смотри в разделе правил «</w:t>
      </w:r>
      <w:hyperlink w:anchor="_Навыки.">
        <w:r>
          <w:rPr>
            <w:rStyle w:val="Style5"/>
            <w:b/>
            <w:szCs w:val="20"/>
            <w:lang w:val="ru-RU"/>
          </w:rPr>
          <w:t>Навыки</w:t>
        </w:r>
      </w:hyperlink>
      <w:r>
        <w:rPr>
          <w:lang w:val="ru-RU"/>
        </w:rPr>
        <w:t xml:space="preserve">, </w:t>
      </w:r>
      <w:hyperlink w:anchor="_Трансферт_приключенцев._1">
        <w:r>
          <w:rPr>
            <w:rStyle w:val="Style5"/>
            <w:b/>
            <w:lang w:val="ru-RU"/>
          </w:rPr>
          <w:t>Трансферт приключенцев</w:t>
        </w:r>
      </w:hyperlink>
      <w:r>
        <w:rPr>
          <w:szCs w:val="20"/>
          <w:lang w:val="ru-RU"/>
        </w:rPr>
        <w:t>».)</w:t>
      </w:r>
    </w:p>
    <w:p>
      <w:pPr>
        <w:pStyle w:val="2"/>
        <w:keepNext w:val="false"/>
        <w:keepLines w:val="false"/>
        <w:suppressAutoHyphens w:val="true"/>
        <w:spacing w:lineRule="auto" w:line="240"/>
        <w:rPr/>
      </w:pPr>
      <w:bookmarkStart w:id="60" w:name="__RefHeading___Toc4929_1006130309"/>
      <w:bookmarkEnd w:id="60"/>
      <w:r>
        <w:rPr>
          <w:rFonts w:ascii="Calibri" w:hAnsi="Calibri" w:asciiTheme="minorHAnsi" w:hAnsiTheme="minorHAnsi"/>
          <w:lang w:val="ru-RU"/>
        </w:rPr>
        <w:t>Наёмники</w:t>
      </w:r>
      <w:r>
        <w:rPr>
          <w:rFonts w:ascii="Calibri" w:hAnsi="Calibri" w:asciiTheme="minorHAnsi" w:hAnsiTheme="minorHAnsi"/>
          <w:szCs w:val="20"/>
          <w:lang w:val="ru-RU"/>
        </w:rPr>
        <w:t>.</w:t>
      </w:r>
    </w:p>
    <w:p>
      <w:pPr>
        <w:pStyle w:val="NoSpacing"/>
        <w:suppressAutoHyphens w:val="true"/>
        <w:rPr/>
      </w:pPr>
      <w:r>
        <w:rPr>
          <w:lang w:val="ru-RU"/>
        </w:rPr>
        <w:t xml:space="preserve">Наёмник - наполовину </w:t>
      </w:r>
      <w:r>
        <w:rPr>
          <w:b/>
          <w:bCs/>
          <w:lang w:val="ru-RU"/>
        </w:rPr>
        <w:t>мастерский персонаж</w:t>
      </w:r>
      <w:r>
        <w:rPr>
          <w:lang w:val="ru-RU"/>
        </w:rPr>
        <w:t>, имеет свой набор параметров и предписания от МГ,</w:t>
      </w:r>
      <w:r>
        <w:rPr>
          <w:b/>
          <w:bCs/>
          <w:lang w:val="ru-RU"/>
        </w:rPr>
        <w:t xml:space="preserve"> </w:t>
      </w:r>
      <w:r>
        <w:rPr>
          <w:lang w:val="ru-RU"/>
        </w:rPr>
        <w:t>использует оружие и доспехи, сражается и т.п., опираясь на эти предписания.</w:t>
      </w:r>
    </w:p>
    <w:p>
      <w:pPr>
        <w:pStyle w:val="NoSpacing"/>
        <w:suppressAutoHyphens w:val="true"/>
        <w:rPr/>
      </w:pPr>
      <w:r>
        <w:rPr>
          <w:lang w:val="ru-RU"/>
        </w:rPr>
        <w:t xml:space="preserve">Новые </w:t>
      </w:r>
      <w:r>
        <w:rPr>
          <w:b/>
          <w:bCs/>
          <w:lang w:val="ru-RU"/>
        </w:rPr>
        <w:t>наёмники</w:t>
      </w:r>
      <w:r>
        <w:rPr>
          <w:lang w:val="ru-RU"/>
        </w:rPr>
        <w:t xml:space="preserve"> начинают игру с определенными </w:t>
      </w:r>
      <w:r>
        <w:rPr>
          <w:b/>
          <w:bCs/>
          <w:lang w:val="ru-RU"/>
        </w:rPr>
        <w:t xml:space="preserve">навыками </w:t>
      </w:r>
      <w:r>
        <w:rPr>
          <w:lang w:val="ru-RU"/>
        </w:rPr>
        <w:t xml:space="preserve">и могут получить </w:t>
      </w:r>
      <w:r>
        <w:rPr>
          <w:b/>
          <w:color w:val="7030A0"/>
          <w:lang w:val="ru-RU"/>
        </w:rPr>
        <w:t>уникальные способности</w:t>
      </w:r>
      <w:r>
        <w:rPr>
          <w:lang w:val="ru-RU"/>
        </w:rPr>
        <w:t>.</w:t>
      </w:r>
    </w:p>
    <w:p>
      <w:pPr>
        <w:pStyle w:val="NoSpacing"/>
        <w:numPr>
          <w:ilvl w:val="0"/>
          <w:numId w:val="16"/>
        </w:numPr>
        <w:suppressAutoHyphens w:val="true"/>
        <w:rPr/>
      </w:pPr>
      <w:r>
        <w:rPr>
          <w:lang w:val="ru-RU"/>
        </w:rPr>
        <w:t xml:space="preserve">Изначальная стоимость найма любого </w:t>
      </w:r>
      <w:r>
        <w:rPr>
          <w:b/>
          <w:bCs/>
          <w:lang w:val="ru-RU"/>
        </w:rPr>
        <w:t>наёмника</w:t>
      </w:r>
      <w:r>
        <w:rPr>
          <w:lang w:val="ru-RU"/>
        </w:rPr>
        <w:t xml:space="preserve"> 10 серебряных.</w:t>
      </w:r>
    </w:p>
    <w:p>
      <w:pPr>
        <w:pStyle w:val="NoSpacing"/>
        <w:numPr>
          <w:ilvl w:val="0"/>
          <w:numId w:val="16"/>
        </w:numPr>
        <w:suppressAutoHyphens w:val="true"/>
        <w:rPr/>
      </w:pPr>
      <w:r>
        <w:rPr>
          <w:lang w:val="ru-RU"/>
        </w:rPr>
        <w:t xml:space="preserve">Изначально у </w:t>
      </w:r>
      <w:r>
        <w:rPr>
          <w:b/>
          <w:lang w:val="ru-RU"/>
        </w:rPr>
        <w:t xml:space="preserve">наёмников </w:t>
      </w:r>
      <w:r>
        <w:rPr>
          <w:lang w:val="ru-RU"/>
        </w:rPr>
        <w:t>стандартно</w:t>
      </w:r>
      <w:r>
        <w:rPr>
          <w:b/>
          <w:lang w:val="ru-RU"/>
        </w:rPr>
        <w:t xml:space="preserve"> </w:t>
      </w:r>
      <w:r>
        <w:rPr>
          <w:bCs/>
          <w:lang w:val="ru-RU"/>
        </w:rPr>
        <w:t xml:space="preserve">по </w:t>
      </w:r>
      <w:r>
        <w:rPr>
          <w:lang w:val="ru-RU"/>
        </w:rPr>
        <w:t xml:space="preserve">2 (два) </w:t>
      </w:r>
      <w:r>
        <w:rPr>
          <w:b/>
          <w:lang w:val="ru-RU"/>
        </w:rPr>
        <w:t xml:space="preserve">хита. </w:t>
      </w:r>
      <w:r>
        <w:rPr>
          <w:szCs w:val="20"/>
          <w:lang w:val="ru-RU"/>
        </w:rPr>
        <w:t>(Подробнее смотри в разделе правил «</w:t>
      </w:r>
      <w:hyperlink w:anchor="_Хиты.">
        <w:r>
          <w:rPr>
            <w:rStyle w:val="Style5"/>
            <w:b/>
            <w:szCs w:val="20"/>
            <w:lang w:val="ru-RU"/>
          </w:rPr>
          <w:t>Хиты</w:t>
        </w:r>
      </w:hyperlink>
      <w:r>
        <w:rPr>
          <w:szCs w:val="20"/>
          <w:lang w:val="ru-RU"/>
        </w:rPr>
        <w:t>».).</w:t>
      </w:r>
    </w:p>
    <w:p>
      <w:pPr>
        <w:pStyle w:val="NoSpacing"/>
        <w:numPr>
          <w:ilvl w:val="0"/>
          <w:numId w:val="16"/>
        </w:numPr>
        <w:suppressAutoHyphens w:val="true"/>
        <w:rPr/>
      </w:pPr>
      <w:r>
        <w:rPr>
          <w:b/>
          <w:lang w:val="ru-RU"/>
        </w:rPr>
        <w:t>Наемники</w:t>
      </w:r>
      <w:r>
        <w:rPr>
          <w:lang w:val="ru-RU"/>
        </w:rPr>
        <w:t xml:space="preserve"> не могут брать и переносить </w:t>
      </w:r>
      <w:hyperlink w:anchor="_Варп-камень.">
        <w:r>
          <w:rPr>
            <w:rStyle w:val="Style5"/>
            <w:b/>
            <w:color w:val="auto"/>
            <w:lang w:val="ru-RU"/>
          </w:rPr>
          <w:t>варп-камни</w:t>
        </w:r>
      </w:hyperlink>
      <w:r>
        <w:rPr>
          <w:lang w:val="ru-RU"/>
        </w:rPr>
        <w:t>.</w:t>
      </w:r>
    </w:p>
    <w:p>
      <w:pPr>
        <w:pStyle w:val="NoSpacing"/>
        <w:numPr>
          <w:ilvl w:val="0"/>
          <w:numId w:val="16"/>
        </w:numPr>
        <w:suppressAutoHyphens w:val="true"/>
        <w:rPr/>
      </w:pPr>
      <w:r>
        <w:rPr>
          <w:b/>
          <w:lang w:val="ru-RU"/>
        </w:rPr>
        <w:t>Наёмника</w:t>
      </w:r>
      <w:r>
        <w:rPr>
          <w:lang w:val="ru-RU"/>
        </w:rPr>
        <w:t xml:space="preserve"> можно нанять за игровые монеты.</w:t>
      </w:r>
    </w:p>
    <w:p>
      <w:pPr>
        <w:pStyle w:val="NoSpacing"/>
        <w:numPr>
          <w:ilvl w:val="0"/>
          <w:numId w:val="16"/>
        </w:numPr>
        <w:suppressAutoHyphens w:val="true"/>
        <w:rPr/>
      </w:pPr>
      <w:r>
        <w:rPr>
          <w:b/>
          <w:u w:val="single"/>
          <w:lang w:val="ru-RU"/>
        </w:rPr>
        <w:t>Одновременно</w:t>
      </w:r>
      <w:r>
        <w:rPr>
          <w:lang w:val="ru-RU"/>
        </w:rPr>
        <w:t xml:space="preserve"> в отряде может быть </w:t>
      </w:r>
      <w:r>
        <w:rPr>
          <w:b/>
          <w:u w:val="single"/>
          <w:lang w:val="ru-RU"/>
        </w:rPr>
        <w:t>ТОЛЬКО ОДИН</w:t>
      </w:r>
      <w:r>
        <w:rPr>
          <w:lang w:val="ru-RU"/>
        </w:rPr>
        <w:t xml:space="preserve"> </w:t>
      </w:r>
      <w:r>
        <w:rPr>
          <w:b/>
          <w:lang w:val="ru-RU"/>
        </w:rPr>
        <w:t>наёмник</w:t>
      </w:r>
      <w:r>
        <w:rPr>
          <w:lang w:val="ru-RU"/>
        </w:rPr>
        <w:t>.</w:t>
      </w:r>
    </w:p>
    <w:p>
      <w:pPr>
        <w:pStyle w:val="NoSpacing"/>
        <w:numPr>
          <w:ilvl w:val="0"/>
          <w:numId w:val="16"/>
        </w:numPr>
        <w:suppressAutoHyphens w:val="true"/>
        <w:rPr/>
      </w:pPr>
      <w:r>
        <w:rPr>
          <w:lang w:val="ru-RU"/>
        </w:rPr>
        <w:t xml:space="preserve">При оплачиваемом найме в </w:t>
      </w:r>
      <w:r>
        <w:rPr>
          <w:b/>
          <w:bCs/>
          <w:lang w:val="ru-RU"/>
        </w:rPr>
        <w:t xml:space="preserve">отряд наемник </w:t>
      </w:r>
      <w:r>
        <w:rPr>
          <w:lang w:val="ru-RU"/>
        </w:rPr>
        <w:t xml:space="preserve">принимает сторону </w:t>
      </w:r>
      <w:r>
        <w:rPr>
          <w:b/>
          <w:bCs/>
          <w:lang w:val="ru-RU"/>
        </w:rPr>
        <w:t xml:space="preserve">отряда </w:t>
      </w:r>
      <w:r>
        <w:rPr>
          <w:lang w:val="ru-RU"/>
        </w:rPr>
        <w:t>до конца найма, не может предать нанимателей, не собирает варп-камень, но определенных приказов слушается, опираясь на предписания от мастерской группы.</w:t>
      </w:r>
    </w:p>
    <w:p>
      <w:pPr>
        <w:pStyle w:val="NoSpacing"/>
        <w:numPr>
          <w:ilvl w:val="0"/>
          <w:numId w:val="16"/>
        </w:numPr>
        <w:suppressAutoHyphens w:val="true"/>
        <w:rPr/>
      </w:pPr>
      <w:r>
        <w:rPr>
          <w:lang w:val="ru-RU"/>
        </w:rPr>
        <w:t xml:space="preserve">Если </w:t>
      </w:r>
      <w:r>
        <w:rPr>
          <w:b/>
          <w:bCs/>
          <w:lang w:val="ru-RU"/>
        </w:rPr>
        <w:t xml:space="preserve">наёмник </w:t>
      </w:r>
      <w:r>
        <w:rPr>
          <w:lang w:val="ru-RU"/>
        </w:rPr>
        <w:t xml:space="preserve">состоит в </w:t>
      </w:r>
      <w:r>
        <w:rPr>
          <w:bCs/>
          <w:lang w:val="ru-RU"/>
        </w:rPr>
        <w:t xml:space="preserve">отряде, </w:t>
      </w:r>
      <w:r>
        <w:rPr>
          <w:lang w:val="ru-RU"/>
        </w:rPr>
        <w:t xml:space="preserve">он обязан носить на руке ленту с цветом своего </w:t>
      </w:r>
      <w:r>
        <w:rPr>
          <w:bCs/>
          <w:lang w:val="ru-RU"/>
        </w:rPr>
        <w:t>отряда</w:t>
      </w:r>
      <w:r>
        <w:rPr>
          <w:lang w:val="ru-RU"/>
        </w:rPr>
        <w:t>.</w:t>
      </w:r>
    </w:p>
    <w:p>
      <w:pPr>
        <w:pStyle w:val="NoSpacing"/>
        <w:numPr>
          <w:ilvl w:val="0"/>
          <w:numId w:val="16"/>
        </w:numPr>
        <w:suppressAutoHyphens w:val="true"/>
        <w:rPr/>
      </w:pPr>
      <w:r>
        <w:rPr>
          <w:lang w:val="ru-RU"/>
        </w:rPr>
        <w:t xml:space="preserve">Если </w:t>
      </w:r>
      <w:r>
        <w:rPr>
          <w:b/>
          <w:lang w:val="ru-RU"/>
        </w:rPr>
        <w:t>наёмник</w:t>
      </w:r>
      <w:r>
        <w:rPr>
          <w:lang w:val="ru-RU"/>
        </w:rPr>
        <w:t xml:space="preserve"> не состоит в отряде, он не вмешивается в битвы </w:t>
      </w:r>
      <w:r>
        <w:rPr>
          <w:b/>
          <w:lang w:val="ru-RU"/>
        </w:rPr>
        <w:t>отрядов</w:t>
      </w:r>
      <w:r>
        <w:rPr>
          <w:lang w:val="ru-RU"/>
        </w:rPr>
        <w:t>.</w:t>
      </w:r>
    </w:p>
    <w:p>
      <w:pPr>
        <w:pStyle w:val="NoSpacing"/>
        <w:numPr>
          <w:ilvl w:val="0"/>
          <w:numId w:val="16"/>
        </w:numPr>
        <w:suppressAutoHyphens w:val="true"/>
        <w:rPr/>
      </w:pPr>
      <w:r>
        <w:rPr>
          <w:b/>
          <w:bCs/>
          <w:lang w:val="ru-RU"/>
        </w:rPr>
        <w:t>Наёмники</w:t>
      </w:r>
      <w:r>
        <w:rPr>
          <w:lang w:val="ru-RU"/>
        </w:rPr>
        <w:t xml:space="preserve"> могут давать задания и вознаграждать </w:t>
      </w:r>
      <w:r>
        <w:rPr>
          <w:bCs/>
          <w:lang w:val="ru-RU"/>
        </w:rPr>
        <w:t xml:space="preserve">приключенцев </w:t>
      </w:r>
      <w:r>
        <w:rPr>
          <w:lang w:val="ru-RU"/>
        </w:rPr>
        <w:t>за выполнение этих заданий.</w:t>
      </w:r>
    </w:p>
    <w:p>
      <w:pPr>
        <w:pStyle w:val="NoSpacing"/>
        <w:numPr>
          <w:ilvl w:val="0"/>
          <w:numId w:val="16"/>
        </w:numPr>
        <w:suppressAutoHyphens w:val="true"/>
        <w:rPr/>
      </w:pPr>
      <w:r>
        <w:rPr>
          <w:lang w:val="ru-RU"/>
        </w:rPr>
        <w:t xml:space="preserve">Снаряжение и богатства </w:t>
      </w:r>
      <w:r>
        <w:rPr>
          <w:b/>
          <w:bCs/>
          <w:lang w:val="ru-RU"/>
        </w:rPr>
        <w:t xml:space="preserve">наёмников </w:t>
      </w:r>
      <w:r>
        <w:rPr>
          <w:lang w:val="ru-RU"/>
        </w:rPr>
        <w:t>непобираемы.</w:t>
      </w:r>
    </w:p>
    <w:p>
      <w:pPr>
        <w:pStyle w:val="NoSpacing"/>
        <w:numPr>
          <w:ilvl w:val="0"/>
          <w:numId w:val="16"/>
        </w:numPr>
        <w:suppressAutoHyphens w:val="true"/>
        <w:rPr/>
      </w:pPr>
      <w:r>
        <w:rPr>
          <w:lang w:val="ru-RU"/>
        </w:rPr>
        <w:t xml:space="preserve">Попадая в состояние </w:t>
      </w:r>
      <w:r>
        <w:rPr>
          <w:bCs/>
          <w:lang w:val="ru-RU"/>
        </w:rPr>
        <w:t>«ВНЕ ИГРЫ»</w:t>
      </w:r>
      <w:r>
        <w:rPr>
          <w:lang w:val="ru-RU"/>
        </w:rPr>
        <w:t xml:space="preserve">, </w:t>
      </w:r>
      <w:r>
        <w:rPr>
          <w:b/>
          <w:lang w:val="ru-RU"/>
        </w:rPr>
        <w:t>наёмники</w:t>
      </w:r>
      <w:r>
        <w:rPr>
          <w:lang w:val="ru-RU"/>
        </w:rPr>
        <w:t xml:space="preserve">, надев </w:t>
      </w:r>
      <w:r>
        <w:rPr>
          <w:bCs/>
          <w:lang w:val="ru-RU"/>
        </w:rPr>
        <w:t xml:space="preserve">хайратник, </w:t>
      </w:r>
      <w:r>
        <w:rPr>
          <w:lang w:val="ru-RU"/>
        </w:rPr>
        <w:t>отправляются в</w:t>
      </w:r>
      <w:r>
        <w:rPr>
          <w:bCs/>
          <w:lang w:val="ru-RU"/>
        </w:rPr>
        <w:t xml:space="preserve"> таверну</w:t>
      </w:r>
      <w:r>
        <w:rPr>
          <w:lang w:val="ru-RU"/>
        </w:rPr>
        <w:t>, или задерживаются (в хайратнике) до конца события.</w:t>
      </w:r>
    </w:p>
    <w:p>
      <w:pPr>
        <w:pStyle w:val="NoSpacing"/>
        <w:numPr>
          <w:ilvl w:val="0"/>
          <w:numId w:val="16"/>
        </w:numPr>
        <w:suppressAutoHyphens w:val="true"/>
        <w:rPr/>
      </w:pPr>
      <w:r>
        <w:rPr>
          <w:highlight w:val="yellow"/>
          <w:lang w:val="ru-RU"/>
        </w:rPr>
        <w:t xml:space="preserve">На </w:t>
      </w:r>
      <w:r>
        <w:rPr>
          <w:b/>
          <w:bCs/>
          <w:highlight w:val="yellow"/>
          <w:lang w:val="ru-RU"/>
        </w:rPr>
        <w:t>наёмнике</w:t>
      </w:r>
      <w:r>
        <w:rPr>
          <w:highlight w:val="yellow"/>
          <w:lang w:val="ru-RU"/>
        </w:rPr>
        <w:t xml:space="preserve"> </w:t>
      </w:r>
      <w:r>
        <w:rPr>
          <w:highlight w:val="yellow"/>
          <w:u w:val="single"/>
          <w:lang w:val="ru-RU"/>
        </w:rPr>
        <w:t>НЕ</w:t>
      </w:r>
      <w:r>
        <w:rPr>
          <w:highlight w:val="yellow"/>
          <w:lang w:val="ru-RU"/>
        </w:rPr>
        <w:t xml:space="preserve"> находящемся в состоянии «ВНЕ ИГРЫ» должен быть надет </w:t>
      </w:r>
      <w:r>
        <w:rPr>
          <w:b/>
          <w:bCs/>
          <w:highlight w:val="yellow"/>
          <w:u w:val="single"/>
          <w:lang w:val="ru-RU"/>
        </w:rPr>
        <w:t>Браслет персонажа.</w:t>
      </w:r>
    </w:p>
    <w:p>
      <w:pPr>
        <w:pStyle w:val="NoSpacing"/>
        <w:suppressAutoHyphens w:val="true"/>
        <w:rPr>
          <w:highlight w:val="yellow"/>
          <w:lang w:val="ru-RU"/>
        </w:rPr>
      </w:pPr>
      <w:r>
        <w:rPr>
          <w:highlight w:val="yellow"/>
          <w:lang w:val="ru-RU"/>
        </w:rPr>
      </w:r>
      <w:r>
        <w:br w:type="page"/>
      </w:r>
    </w:p>
    <w:p>
      <w:pPr>
        <w:pStyle w:val="2"/>
        <w:keepNext w:val="false"/>
        <w:keepLines w:val="false"/>
        <w:suppressAutoHyphens w:val="true"/>
        <w:spacing w:lineRule="auto" w:line="240"/>
        <w:rPr/>
      </w:pPr>
      <w:bookmarkStart w:id="61" w:name="__RefHeading___Toc4931_1006130309"/>
      <w:bookmarkEnd w:id="61"/>
      <w:r>
        <w:rPr>
          <w:rFonts w:ascii="Calibri" w:hAnsi="Calibri" w:asciiTheme="minorHAnsi" w:hAnsiTheme="minorHAnsi"/>
          <w:lang w:val="ru-RU"/>
        </w:rPr>
        <w:t>Горожане.</w:t>
      </w:r>
    </w:p>
    <w:p>
      <w:pPr>
        <w:pStyle w:val="NoSpacing"/>
        <w:suppressAutoHyphens w:val="true"/>
        <w:rPr/>
      </w:pPr>
      <w:r>
        <w:rPr>
          <w:b/>
          <w:bCs/>
          <w:lang w:val="ru-RU"/>
        </w:rPr>
        <w:t>Горожане</w:t>
      </w:r>
      <w:r>
        <w:rPr>
          <w:lang w:val="ru-RU"/>
        </w:rPr>
        <w:t xml:space="preserve"> имеет свой набор параметров и предписания от мастерской группы. Такие </w:t>
      </w:r>
      <w:r>
        <w:rPr>
          <w:bCs/>
          <w:lang w:val="ru-RU"/>
        </w:rPr>
        <w:t>персонажи</w:t>
      </w:r>
      <w:r>
        <w:rPr>
          <w:b/>
          <w:bCs/>
          <w:lang w:val="ru-RU"/>
        </w:rPr>
        <w:t xml:space="preserve"> </w:t>
      </w:r>
      <w:r>
        <w:rPr>
          <w:lang w:val="ru-RU"/>
        </w:rPr>
        <w:t>используют оружие и доспехи, сражаются и т.п., опираясь на эти предписания.</w:t>
      </w:r>
    </w:p>
    <w:p>
      <w:pPr>
        <w:pStyle w:val="NoSpacing"/>
        <w:numPr>
          <w:ilvl w:val="0"/>
          <w:numId w:val="16"/>
        </w:numPr>
        <w:suppressAutoHyphens w:val="true"/>
        <w:rPr/>
      </w:pPr>
      <w:r>
        <w:rPr>
          <w:lang w:val="ru-RU"/>
        </w:rPr>
        <w:t xml:space="preserve">Изначально у </w:t>
      </w:r>
      <w:r>
        <w:rPr>
          <w:b/>
          <w:bCs/>
          <w:lang w:val="ru-RU"/>
        </w:rPr>
        <w:t>Горожанина</w:t>
      </w:r>
      <w:r>
        <w:rPr>
          <w:b/>
          <w:lang w:val="ru-RU"/>
        </w:rPr>
        <w:t xml:space="preserve"> </w:t>
      </w:r>
      <w:r>
        <w:rPr>
          <w:lang w:val="ru-RU"/>
        </w:rPr>
        <w:t>стандартно</w:t>
      </w:r>
      <w:r>
        <w:rPr>
          <w:b/>
          <w:lang w:val="ru-RU"/>
        </w:rPr>
        <w:t xml:space="preserve"> </w:t>
      </w:r>
      <w:r>
        <w:rPr>
          <w:bCs/>
          <w:lang w:val="ru-RU"/>
        </w:rPr>
        <w:t xml:space="preserve">по </w:t>
      </w:r>
      <w:r>
        <w:rPr>
          <w:lang w:val="ru-RU"/>
        </w:rPr>
        <w:t xml:space="preserve">2 (два) хита. </w:t>
      </w:r>
      <w:r>
        <w:rPr>
          <w:szCs w:val="20"/>
          <w:lang w:val="ru-RU"/>
        </w:rPr>
        <w:t>(Подробнее смотри в разделе правил «</w:t>
      </w:r>
      <w:hyperlink w:anchor="_Хиты.">
        <w:r>
          <w:rPr>
            <w:rStyle w:val="Style5"/>
            <w:b/>
            <w:szCs w:val="20"/>
            <w:lang w:val="ru-RU"/>
          </w:rPr>
          <w:t>Хиты</w:t>
        </w:r>
      </w:hyperlink>
      <w:r>
        <w:rPr>
          <w:szCs w:val="20"/>
          <w:lang w:val="ru-RU"/>
        </w:rPr>
        <w:t>».)</w:t>
      </w:r>
    </w:p>
    <w:p>
      <w:pPr>
        <w:pStyle w:val="NoSpacing"/>
        <w:numPr>
          <w:ilvl w:val="0"/>
          <w:numId w:val="16"/>
        </w:numPr>
        <w:suppressAutoHyphens w:val="true"/>
        <w:rPr/>
      </w:pPr>
      <w:r>
        <w:rPr>
          <w:b/>
          <w:shd w:fill="FFFFFF" w:val="clear"/>
          <w:lang w:val="ru-RU"/>
        </w:rPr>
        <w:t>Горожане</w:t>
      </w:r>
      <w:r>
        <w:rPr>
          <w:shd w:fill="FFFFFF" w:val="clear"/>
          <w:lang w:val="ru-RU"/>
        </w:rPr>
        <w:t xml:space="preserve"> не могут брать и переносить </w:t>
      </w:r>
      <w:hyperlink w:anchor="_Варп-камень.">
        <w:r>
          <w:rPr>
            <w:rStyle w:val="Style5"/>
            <w:b/>
            <w:highlight w:val="white"/>
            <w:lang w:val="ru-RU"/>
          </w:rPr>
          <w:t>варп-камни</w:t>
        </w:r>
      </w:hyperlink>
      <w:r>
        <w:rPr>
          <w:shd w:fill="FFFFFF" w:val="clear"/>
          <w:lang w:val="ru-RU"/>
        </w:rPr>
        <w:t>.</w:t>
      </w:r>
    </w:p>
    <w:p>
      <w:pPr>
        <w:pStyle w:val="NoSpacing"/>
        <w:numPr>
          <w:ilvl w:val="0"/>
          <w:numId w:val="17"/>
        </w:numPr>
        <w:suppressAutoHyphens w:val="true"/>
        <w:rPr/>
      </w:pPr>
      <w:r>
        <w:rPr>
          <w:b/>
          <w:bCs/>
          <w:lang w:val="ru-RU"/>
        </w:rPr>
        <w:t>Горожане</w:t>
      </w:r>
      <w:r>
        <w:rPr>
          <w:lang w:val="ru-RU"/>
        </w:rPr>
        <w:t xml:space="preserve"> могут давать и выполнять задания и вознаграждать </w:t>
      </w:r>
      <w:r>
        <w:rPr>
          <w:bCs/>
          <w:lang w:val="ru-RU"/>
        </w:rPr>
        <w:t xml:space="preserve">приключенцев </w:t>
      </w:r>
      <w:r>
        <w:rPr>
          <w:lang w:val="ru-RU"/>
        </w:rPr>
        <w:t>за выполнение этих заданий.</w:t>
      </w:r>
    </w:p>
    <w:p>
      <w:pPr>
        <w:pStyle w:val="NoSpacing"/>
        <w:numPr>
          <w:ilvl w:val="0"/>
          <w:numId w:val="17"/>
        </w:numPr>
        <w:suppressAutoHyphens w:val="true"/>
        <w:rPr/>
      </w:pPr>
      <w:r>
        <w:rPr>
          <w:lang w:val="ru-RU"/>
        </w:rPr>
        <w:t xml:space="preserve">Снаряжение и богатства </w:t>
      </w:r>
      <w:r>
        <w:rPr>
          <w:b/>
          <w:bCs/>
          <w:lang w:val="ru-RU"/>
        </w:rPr>
        <w:t>Горожан</w:t>
      </w:r>
      <w:r>
        <w:rPr>
          <w:lang w:val="ru-RU"/>
        </w:rPr>
        <w:t xml:space="preserve"> непобираемы.</w:t>
      </w:r>
    </w:p>
    <w:p>
      <w:pPr>
        <w:pStyle w:val="NoSpacing"/>
        <w:numPr>
          <w:ilvl w:val="0"/>
          <w:numId w:val="17"/>
        </w:numPr>
        <w:suppressAutoHyphens w:val="true"/>
        <w:rPr/>
      </w:pPr>
      <w:r>
        <w:rPr>
          <w:lang w:val="ru-RU"/>
        </w:rPr>
        <w:t xml:space="preserve">Попадая в состояние </w:t>
      </w:r>
      <w:r>
        <w:rPr>
          <w:bCs/>
          <w:lang w:val="ru-RU"/>
        </w:rPr>
        <w:t>«ВНЕ ИГРЫ»,</w:t>
      </w:r>
      <w:r>
        <w:rPr>
          <w:lang w:val="ru-RU"/>
        </w:rPr>
        <w:t xml:space="preserve"> </w:t>
      </w:r>
      <w:r>
        <w:rPr>
          <w:b/>
          <w:lang w:val="ru-RU"/>
        </w:rPr>
        <w:t>Горожанин</w:t>
      </w:r>
      <w:r>
        <w:rPr>
          <w:lang w:val="ru-RU"/>
        </w:rPr>
        <w:t xml:space="preserve">, надев </w:t>
      </w:r>
      <w:r>
        <w:rPr>
          <w:bCs/>
          <w:lang w:val="ru-RU"/>
        </w:rPr>
        <w:t xml:space="preserve">хайратник, </w:t>
      </w:r>
      <w:r>
        <w:rPr>
          <w:lang w:val="ru-RU"/>
        </w:rPr>
        <w:t>отправляется в</w:t>
      </w:r>
      <w:r>
        <w:rPr>
          <w:bCs/>
          <w:lang w:val="ru-RU"/>
        </w:rPr>
        <w:t xml:space="preserve"> таверну</w:t>
      </w:r>
      <w:r>
        <w:rPr>
          <w:lang w:val="ru-RU"/>
        </w:rPr>
        <w:t>, или задерживается (в хайратнике) до конца события.</w:t>
      </w:r>
    </w:p>
    <w:p>
      <w:pPr>
        <w:pStyle w:val="NoSpacing"/>
        <w:numPr>
          <w:ilvl w:val="0"/>
          <w:numId w:val="17"/>
        </w:numPr>
        <w:suppressAutoHyphens w:val="true"/>
        <w:rPr/>
      </w:pPr>
      <w:r>
        <w:rPr>
          <w:highlight w:val="yellow"/>
          <w:lang w:val="ru-RU"/>
        </w:rPr>
        <w:t>Некоторые Горожане, будучи небоевыми моделями на игре (например Тавернщик) не используют браслеты персонажа, однако в боевых взаимодействиях внешне ведут себя по правилам боёвки.</w:t>
      </w:r>
    </w:p>
    <w:p>
      <w:pPr>
        <w:pStyle w:val="2"/>
        <w:keepNext w:val="false"/>
        <w:keepLines w:val="false"/>
        <w:suppressAutoHyphens w:val="true"/>
        <w:spacing w:lineRule="auto" w:line="240"/>
        <w:rPr/>
      </w:pPr>
      <w:bookmarkStart w:id="62" w:name="__RefHeading___Toc4933_1006130309"/>
      <w:bookmarkEnd w:id="62"/>
      <w:r>
        <w:rPr>
          <w:rStyle w:val="31"/>
          <w:rFonts w:ascii="Calibri" w:hAnsi="Calibri" w:asciiTheme="minorHAnsi" w:hAnsiTheme="minorHAnsi"/>
          <w:b/>
          <w:bCs/>
          <w:szCs w:val="28"/>
          <w:lang w:val="ru-RU"/>
        </w:rPr>
        <w:t>Монстры</w:t>
      </w:r>
      <w:r>
        <w:rPr>
          <w:rFonts w:ascii="Calibri" w:hAnsi="Calibri" w:asciiTheme="minorHAnsi" w:hAnsiTheme="minorHAnsi"/>
          <w:lang w:val="ru-RU"/>
        </w:rPr>
        <w:t>.</w:t>
      </w:r>
    </w:p>
    <w:p>
      <w:pPr>
        <w:pStyle w:val="NoSpacing"/>
        <w:suppressAutoHyphens w:val="true"/>
        <w:rPr/>
      </w:pPr>
      <w:r>
        <w:rPr>
          <w:b/>
          <w:bCs/>
          <w:lang w:val="ru-RU"/>
        </w:rPr>
        <w:t xml:space="preserve">Монстры </w:t>
      </w:r>
      <w:r>
        <w:rPr>
          <w:lang w:val="ru-RU"/>
        </w:rPr>
        <w:t>имеют свой набор параметров и предписания от мастерской группы. Такие персонажи используют оружие и доспехи, сражаются и т.п., опираясь на эти предписания.</w:t>
      </w:r>
    </w:p>
    <w:p>
      <w:pPr>
        <w:pStyle w:val="NoSpacing"/>
        <w:numPr>
          <w:ilvl w:val="0"/>
          <w:numId w:val="18"/>
        </w:numPr>
        <w:suppressAutoHyphens w:val="true"/>
        <w:rPr/>
      </w:pPr>
      <w:r>
        <w:rPr>
          <w:lang w:val="ru-RU"/>
        </w:rPr>
        <w:t xml:space="preserve">У </w:t>
      </w:r>
      <w:r>
        <w:rPr>
          <w:b/>
          <w:lang w:val="ru-RU"/>
        </w:rPr>
        <w:t xml:space="preserve">монстра </w:t>
      </w:r>
      <w:r>
        <w:rPr>
          <w:bCs/>
          <w:lang w:val="ru-RU"/>
        </w:rPr>
        <w:t>может быть сколько угодно хитов в зависимости от его типа</w:t>
      </w:r>
      <w:r>
        <w:rPr>
          <w:lang w:val="ru-RU"/>
        </w:rPr>
        <w:t xml:space="preserve">. </w:t>
      </w:r>
      <w:r>
        <w:rPr>
          <w:szCs w:val="20"/>
        </w:rPr>
        <w:t>(Подробнее смотри в разделе правил «</w:t>
      </w:r>
      <w:hyperlink w:anchor="_Хиты.">
        <w:r>
          <w:rPr>
            <w:rStyle w:val="Style5"/>
            <w:b/>
            <w:szCs w:val="20"/>
          </w:rPr>
          <w:t>Хиты</w:t>
        </w:r>
      </w:hyperlink>
      <w:r>
        <w:rPr>
          <w:szCs w:val="20"/>
        </w:rPr>
        <w:t>».)</w:t>
      </w:r>
    </w:p>
    <w:p>
      <w:pPr>
        <w:pStyle w:val="NoSpacing"/>
        <w:numPr>
          <w:ilvl w:val="0"/>
          <w:numId w:val="18"/>
        </w:numPr>
        <w:suppressAutoHyphens w:val="true"/>
        <w:rPr/>
      </w:pPr>
      <w:r>
        <w:rPr>
          <w:shd w:fill="FFFFFF" w:val="clear"/>
          <w:lang w:val="ru-RU"/>
        </w:rPr>
        <w:t xml:space="preserve">Монстры могут переносить только игротехнические, квестовые или отобранные у других персонажей </w:t>
      </w:r>
      <w:r>
        <w:rPr>
          <w:b/>
          <w:shd w:fill="FFFFFF" w:val="clear"/>
          <w:lang w:val="ru-RU"/>
        </w:rPr>
        <w:t>варп-камни</w:t>
      </w:r>
      <w:r>
        <w:rPr>
          <w:shd w:fill="FFFFFF" w:val="clear"/>
          <w:lang w:val="ru-RU"/>
        </w:rPr>
        <w:t>.</w:t>
      </w:r>
    </w:p>
    <w:p>
      <w:pPr>
        <w:pStyle w:val="NoSpacing"/>
        <w:numPr>
          <w:ilvl w:val="0"/>
          <w:numId w:val="18"/>
        </w:numPr>
        <w:suppressAutoHyphens w:val="true"/>
        <w:rPr/>
      </w:pPr>
      <w:r>
        <w:rPr>
          <w:lang w:val="ru-RU"/>
        </w:rPr>
        <w:t xml:space="preserve">Снаряжение </w:t>
      </w:r>
      <w:r>
        <w:rPr>
          <w:b/>
          <w:bCs/>
          <w:lang w:val="ru-RU"/>
        </w:rPr>
        <w:t>монстров</w:t>
      </w:r>
      <w:r>
        <w:rPr>
          <w:lang w:val="ru-RU"/>
        </w:rPr>
        <w:t xml:space="preserve"> НЕПОБИРАЕМОЕ (оно слишком старое, уродливое или не подходит для персонажей). </w:t>
      </w:r>
    </w:p>
    <w:p>
      <w:pPr>
        <w:pStyle w:val="NoSpacing"/>
        <w:numPr>
          <w:ilvl w:val="0"/>
          <w:numId w:val="18"/>
        </w:numPr>
        <w:suppressAutoHyphens w:val="true"/>
        <w:rPr/>
      </w:pPr>
      <w:r>
        <w:rPr>
          <w:lang w:val="ru-RU"/>
        </w:rPr>
        <w:t xml:space="preserve">Богатства </w:t>
      </w:r>
      <w:r>
        <w:rPr>
          <w:b/>
          <w:bCs/>
          <w:lang w:val="ru-RU"/>
        </w:rPr>
        <w:t xml:space="preserve">монстров </w:t>
      </w:r>
      <w:r>
        <w:rPr>
          <w:b/>
          <w:bCs/>
          <w:u w:val="single"/>
          <w:lang w:val="ru-RU"/>
        </w:rPr>
        <w:t>ограничено-</w:t>
      </w:r>
      <w:r>
        <w:rPr>
          <w:b/>
          <w:u w:val="single"/>
          <w:lang w:val="ru-RU"/>
        </w:rPr>
        <w:t>побираемы</w:t>
      </w:r>
      <w:r>
        <w:rPr>
          <w:lang w:val="ru-RU"/>
        </w:rPr>
        <w:t xml:space="preserve">, т.е. побежденный </w:t>
      </w:r>
      <w:r>
        <w:rPr>
          <w:b/>
          <w:bCs/>
          <w:lang w:val="ru-RU"/>
        </w:rPr>
        <w:t xml:space="preserve">монстр </w:t>
      </w:r>
      <w:r>
        <w:rPr>
          <w:lang w:val="ru-RU"/>
        </w:rPr>
        <w:t>выдаёт добычу, опираясь на предписания от мастерской группы.</w:t>
      </w:r>
    </w:p>
    <w:p>
      <w:pPr>
        <w:pStyle w:val="NoSpacing"/>
        <w:numPr>
          <w:ilvl w:val="0"/>
          <w:numId w:val="18"/>
        </w:numPr>
        <w:suppressAutoHyphens w:val="true"/>
        <w:rPr/>
      </w:pPr>
      <w:r>
        <w:rPr>
          <w:lang w:val="ru-RU"/>
        </w:rPr>
        <w:t xml:space="preserve">Попадая в состояние </w:t>
      </w:r>
      <w:r>
        <w:rPr>
          <w:b/>
          <w:bCs/>
          <w:lang w:val="ru-RU"/>
        </w:rPr>
        <w:t>«ВНЕ ИГРЫ»</w:t>
      </w:r>
      <w:r>
        <w:rPr>
          <w:lang w:val="ru-RU"/>
        </w:rPr>
        <w:t xml:space="preserve"> монстры, надев </w:t>
      </w:r>
      <w:r>
        <w:rPr>
          <w:b/>
          <w:bCs/>
          <w:lang w:val="ru-RU"/>
        </w:rPr>
        <w:t xml:space="preserve">хайратник, </w:t>
      </w:r>
      <w:r>
        <w:rPr>
          <w:lang w:val="ru-RU"/>
        </w:rPr>
        <w:t xml:space="preserve">отправляются в сторону, выполнив определенные </w:t>
      </w:r>
      <w:r>
        <w:rPr>
          <w:b/>
          <w:bCs/>
          <w:lang w:val="ru-RU"/>
        </w:rPr>
        <w:t>мастерской группой</w:t>
      </w:r>
      <w:r>
        <w:rPr>
          <w:lang w:val="ru-RU"/>
        </w:rPr>
        <w:t xml:space="preserve"> требования, снова попадают в </w:t>
      </w:r>
      <w:r>
        <w:rPr>
          <w:b/>
          <w:bCs/>
          <w:lang w:val="ru-RU"/>
        </w:rPr>
        <w:t>игру</w:t>
      </w:r>
      <w:r>
        <w:rPr>
          <w:lang w:val="ru-RU"/>
        </w:rPr>
        <w:t>.</w:t>
      </w:r>
    </w:p>
    <w:p>
      <w:pPr>
        <w:pStyle w:val="NoSpacing"/>
        <w:numPr>
          <w:ilvl w:val="0"/>
          <w:numId w:val="18"/>
        </w:numPr>
        <w:suppressAutoHyphens w:val="true"/>
        <w:rPr/>
      </w:pPr>
      <w:r>
        <w:rPr>
          <w:highlight w:val="yellow"/>
          <w:lang w:val="ru-RU"/>
        </w:rPr>
        <w:t xml:space="preserve">На </w:t>
      </w:r>
      <w:r>
        <w:rPr>
          <w:b/>
          <w:bCs/>
          <w:highlight w:val="yellow"/>
          <w:lang w:val="ru-RU"/>
        </w:rPr>
        <w:t>монстре</w:t>
      </w:r>
      <w:r>
        <w:rPr>
          <w:highlight w:val="yellow"/>
          <w:lang w:val="ru-RU"/>
        </w:rPr>
        <w:t xml:space="preserve"> </w:t>
      </w:r>
      <w:r>
        <w:rPr>
          <w:highlight w:val="yellow"/>
          <w:u w:val="single"/>
          <w:lang w:val="ru-RU"/>
        </w:rPr>
        <w:t>НЕ</w:t>
      </w:r>
      <w:r>
        <w:rPr>
          <w:highlight w:val="yellow"/>
          <w:lang w:val="ru-RU"/>
        </w:rPr>
        <w:t xml:space="preserve"> находящемся в состоянии «ВНЕ ИГРЫ» должен быть надет </w:t>
      </w:r>
      <w:r>
        <w:rPr>
          <w:b/>
          <w:bCs/>
          <w:highlight w:val="yellow"/>
          <w:u w:val="single"/>
          <w:lang w:val="ru-RU"/>
        </w:rPr>
        <w:t>Браслет персонажа.</w:t>
      </w:r>
    </w:p>
    <w:p>
      <w:pPr>
        <w:pStyle w:val="2"/>
        <w:keepNext w:val="false"/>
        <w:keepLines w:val="false"/>
        <w:suppressAutoHyphens w:val="true"/>
        <w:spacing w:lineRule="auto" w:line="240"/>
        <w:rPr/>
      </w:pPr>
      <w:bookmarkStart w:id="63" w:name="__RefHeading___Toc4935_1006130309"/>
      <w:bookmarkEnd w:id="63"/>
      <w:r>
        <w:rPr>
          <w:rFonts w:ascii="Calibri" w:hAnsi="Calibri" w:asciiTheme="minorHAnsi" w:hAnsiTheme="minorHAnsi"/>
          <w:lang w:val="ru-RU"/>
        </w:rPr>
        <w:t>Артефакты.</w:t>
      </w:r>
    </w:p>
    <w:p>
      <w:pPr>
        <w:pStyle w:val="NoSpacing"/>
        <w:rPr/>
      </w:pPr>
      <w:r>
        <w:rPr>
          <w:b/>
          <w:lang w:val="ru-RU"/>
        </w:rPr>
        <w:t>Артефакт</w:t>
      </w:r>
      <w:r>
        <w:rPr>
          <w:lang w:val="ru-RU"/>
        </w:rPr>
        <w:t xml:space="preserve"> состоит </w:t>
      </w:r>
      <w:r>
        <w:rPr>
          <w:b/>
          <w:lang w:val="ru-RU"/>
        </w:rPr>
        <w:t>оболочки артефакта</w:t>
      </w:r>
      <w:r>
        <w:rPr>
          <w:lang w:val="ru-RU"/>
        </w:rPr>
        <w:t xml:space="preserve"> – игровой модели, например двуручного проектированного меча, и </w:t>
      </w:r>
      <w:r>
        <w:rPr>
          <w:b/>
          <w:lang w:val="ru-RU"/>
        </w:rPr>
        <w:t>души артефакта</w:t>
      </w:r>
      <w:r>
        <w:rPr>
          <w:lang w:val="ru-RU"/>
        </w:rPr>
        <w:t xml:space="preserve"> - игрока отыгрывающего влияние артефакта на игровой мир. В процессе игры персонажи поймут, у какого отряда присутствует </w:t>
      </w:r>
      <w:r>
        <w:rPr>
          <w:b/>
          <w:lang w:val="ru-RU"/>
        </w:rPr>
        <w:t>артефакт</w:t>
      </w:r>
      <w:r>
        <w:rPr>
          <w:lang w:val="ru-RU"/>
        </w:rPr>
        <w:t>. Персонаж видит присутствие игрока-</w:t>
      </w:r>
      <w:r>
        <w:rPr>
          <w:b/>
          <w:lang w:val="ru-RU"/>
        </w:rPr>
        <w:t>души артефакта</w:t>
      </w:r>
      <w:r>
        <w:rPr>
          <w:lang w:val="ru-RU"/>
        </w:rPr>
        <w:t xml:space="preserve"> как ауру или свечение.</w:t>
      </w:r>
    </w:p>
    <w:p>
      <w:pPr>
        <w:pStyle w:val="NoSpacing"/>
        <w:numPr>
          <w:ilvl w:val="0"/>
          <w:numId w:val="25"/>
        </w:numPr>
        <w:rPr/>
      </w:pPr>
      <w:r>
        <w:rPr>
          <w:lang w:val="ru-RU"/>
        </w:rPr>
        <w:t xml:space="preserve">Игрок, отыгрывающий </w:t>
      </w:r>
      <w:r>
        <w:rPr>
          <w:b/>
          <w:lang w:val="ru-RU"/>
        </w:rPr>
        <w:t>душу артефакта,</w:t>
      </w:r>
      <w:r>
        <w:rPr>
          <w:lang w:val="ru-RU"/>
        </w:rPr>
        <w:t xml:space="preserve"> передвигается в белом хайратнике.</w:t>
      </w:r>
    </w:p>
    <w:p>
      <w:pPr>
        <w:pStyle w:val="NoSpacing"/>
        <w:numPr>
          <w:ilvl w:val="0"/>
          <w:numId w:val="25"/>
        </w:numPr>
        <w:rPr/>
      </w:pPr>
      <w:r>
        <w:rPr>
          <w:b/>
          <w:lang w:val="ru-RU"/>
        </w:rPr>
        <w:t>Душа артефакта</w:t>
      </w:r>
      <w:r>
        <w:rPr>
          <w:lang w:val="ru-RU"/>
        </w:rPr>
        <w:t xml:space="preserve"> не сражается, не имеет хитов.</w:t>
      </w:r>
    </w:p>
    <w:p>
      <w:pPr>
        <w:pStyle w:val="NoSpacing"/>
        <w:numPr>
          <w:ilvl w:val="0"/>
          <w:numId w:val="25"/>
        </w:numPr>
        <w:rPr/>
      </w:pPr>
      <w:r>
        <w:rPr>
          <w:b/>
          <w:lang w:val="ru-RU"/>
        </w:rPr>
        <w:t>Душа артефакта</w:t>
      </w:r>
      <w:r>
        <w:rPr>
          <w:lang w:val="ru-RU"/>
        </w:rPr>
        <w:t xml:space="preserve"> неразрывно связана со своей </w:t>
      </w:r>
      <w:r>
        <w:rPr>
          <w:b/>
          <w:lang w:val="ru-RU"/>
        </w:rPr>
        <w:t>оболочкой</w:t>
      </w:r>
      <w:r>
        <w:rPr>
          <w:lang w:val="ru-RU"/>
        </w:rPr>
        <w:t xml:space="preserve"> и не отходит от своей неё далее чем на 5 (пять) метров.</w:t>
      </w:r>
    </w:p>
    <w:p>
      <w:pPr>
        <w:pStyle w:val="NoSpacing"/>
        <w:numPr>
          <w:ilvl w:val="0"/>
          <w:numId w:val="25"/>
        </w:numPr>
        <w:rPr/>
      </w:pPr>
      <w:r>
        <w:rPr>
          <w:b/>
          <w:lang w:val="ru-RU"/>
        </w:rPr>
        <w:t>Душа артефакта</w:t>
      </w:r>
      <w:r>
        <w:rPr>
          <w:lang w:val="ru-RU"/>
        </w:rPr>
        <w:t xml:space="preserve"> может оказывать игровое влияние на персонажей и на оболочку. </w:t>
      </w:r>
    </w:p>
    <w:p>
      <w:pPr>
        <w:pStyle w:val="NoSpacing"/>
        <w:numPr>
          <w:ilvl w:val="0"/>
          <w:numId w:val="25"/>
        </w:numPr>
        <w:rPr/>
      </w:pPr>
      <w:r>
        <w:rPr>
          <w:b/>
          <w:lang w:val="ru-RU"/>
        </w:rPr>
        <w:t>Душа артефакт</w:t>
      </w:r>
      <w:r>
        <w:rPr>
          <w:lang w:val="ru-RU"/>
        </w:rPr>
        <w:t xml:space="preserve"> может исчезнуть у персонажа, использовать заклинания, обучить навыку, дать временный навык, нанести увечье и т.п. </w:t>
      </w:r>
    </w:p>
    <w:p>
      <w:pPr>
        <w:pStyle w:val="NoSpacing"/>
        <w:numPr>
          <w:ilvl w:val="0"/>
          <w:numId w:val="25"/>
        </w:numPr>
        <w:rPr/>
      </w:pPr>
      <w:r>
        <w:rPr>
          <w:lang w:val="ru-RU"/>
        </w:rPr>
        <w:t xml:space="preserve">Способности </w:t>
      </w:r>
      <w:r>
        <w:rPr>
          <w:b/>
          <w:lang w:val="ru-RU"/>
        </w:rPr>
        <w:t>артефакта</w:t>
      </w:r>
      <w:r>
        <w:rPr>
          <w:lang w:val="ru-RU"/>
        </w:rPr>
        <w:t xml:space="preserve"> ограничены набором параметров и предписаниями от мастерской группы. </w:t>
      </w:r>
      <w:r>
        <w:rPr/>
        <w:t>Такие персонажи действуют, опираясь на эти предписания.</w:t>
      </w:r>
    </w:p>
    <w:p>
      <w:pPr>
        <w:pStyle w:val="NoSpacing"/>
        <w:numPr>
          <w:ilvl w:val="0"/>
          <w:numId w:val="25"/>
        </w:numPr>
        <w:rPr/>
      </w:pPr>
      <w:r>
        <w:rPr>
          <w:lang w:val="ru-RU"/>
        </w:rPr>
        <w:t xml:space="preserve">С развитием </w:t>
      </w:r>
      <w:r>
        <w:rPr>
          <w:b/>
          <w:lang w:val="ru-RU"/>
        </w:rPr>
        <w:t>артефакта</w:t>
      </w:r>
      <w:r>
        <w:rPr>
          <w:lang w:val="ru-RU"/>
        </w:rPr>
        <w:t xml:space="preserve"> </w:t>
      </w:r>
      <w:r>
        <w:rPr>
          <w:b/>
          <w:lang w:val="ru-RU"/>
        </w:rPr>
        <w:t>душа артефакта</w:t>
      </w:r>
      <w:r>
        <w:rPr>
          <w:lang w:val="ru-RU"/>
        </w:rPr>
        <w:t xml:space="preserve"> получает новые возможности и может даже изменить </w:t>
      </w:r>
      <w:r>
        <w:rPr>
          <w:b/>
          <w:lang w:val="ru-RU"/>
        </w:rPr>
        <w:t>оболочку артефакта.</w:t>
      </w:r>
    </w:p>
    <w:p>
      <w:pPr>
        <w:pStyle w:val="NoSpacing"/>
        <w:numPr>
          <w:ilvl w:val="0"/>
          <w:numId w:val="25"/>
        </w:numPr>
        <w:rPr/>
      </w:pPr>
      <w:r>
        <w:rPr>
          <w:lang w:val="ru-RU"/>
        </w:rPr>
        <w:t>Душе артефакта не запрещены воздействия на мир типа «Я постою на шухере», «Сзади враг»</w:t>
      </w:r>
    </w:p>
    <w:p>
      <w:pPr>
        <w:pStyle w:val="NoSpacing"/>
        <w:numPr>
          <w:ilvl w:val="0"/>
          <w:numId w:val="25"/>
        </w:numPr>
        <w:rPr/>
      </w:pPr>
      <w:r>
        <w:rPr>
          <w:lang w:val="ru-RU"/>
        </w:rPr>
        <w:t>Душа артефакта не может переносить предметы, богатства, снаряжения т.п., кроме игротехнических.</w:t>
      </w:r>
      <w:r>
        <w:br w:type="page"/>
      </w:r>
    </w:p>
    <w:p>
      <w:pPr>
        <w:pStyle w:val="1"/>
        <w:keepNext w:val="false"/>
        <w:keepLines w:val="false"/>
        <w:suppressAutoHyphens w:val="true"/>
        <w:spacing w:lineRule="auto" w:line="240"/>
        <w:rPr/>
      </w:pPr>
      <w:bookmarkStart w:id="64" w:name="__RefHeading___Toc4937_1006130309"/>
      <w:bookmarkEnd w:id="64"/>
      <w:r>
        <w:rPr>
          <w:rFonts w:ascii="Calibri" w:hAnsi="Calibri" w:asciiTheme="minorHAnsi" w:hAnsiTheme="minorHAnsi"/>
          <w:lang w:val="ru-RU"/>
        </w:rPr>
        <w:t>Отряды.</w:t>
      </w:r>
    </w:p>
    <w:p>
      <w:pPr>
        <w:pStyle w:val="NoSpacing"/>
        <w:suppressAutoHyphens w:val="true"/>
        <w:rPr/>
      </w:pPr>
      <w:r>
        <w:rPr>
          <w:lang w:val="ru-RU"/>
        </w:rPr>
        <w:t xml:space="preserve">Группы </w:t>
      </w:r>
      <w:r>
        <w:rPr>
          <w:bCs/>
          <w:lang w:val="ru-RU"/>
        </w:rPr>
        <w:t>игроков</w:t>
      </w:r>
      <w:r>
        <w:rPr>
          <w:b/>
          <w:bCs/>
          <w:lang w:val="ru-RU"/>
        </w:rPr>
        <w:t xml:space="preserve"> </w:t>
      </w:r>
      <w:r>
        <w:rPr>
          <w:lang w:val="ru-RU"/>
        </w:rPr>
        <w:t xml:space="preserve">моделируют </w:t>
      </w:r>
      <w:r>
        <w:rPr>
          <w:b/>
          <w:lang w:val="ru-RU"/>
        </w:rPr>
        <w:t>отряды</w:t>
      </w:r>
      <w:r>
        <w:rPr>
          <w:lang w:val="ru-RU"/>
        </w:rPr>
        <w:t xml:space="preserve"> из классических и дополнительных правил настольной игры «Мордхейм». </w:t>
      </w:r>
    </w:p>
    <w:p>
      <w:pPr>
        <w:pStyle w:val="NoSpacing"/>
        <w:suppressAutoHyphens w:val="true"/>
        <w:rPr/>
      </w:pPr>
      <w:r>
        <w:rPr>
          <w:lang w:val="ru-RU"/>
        </w:rPr>
        <w:t xml:space="preserve">Основная цель </w:t>
      </w:r>
      <w:r>
        <w:rPr>
          <w:b/>
          <w:bCs/>
          <w:lang w:val="ru-RU"/>
        </w:rPr>
        <w:t xml:space="preserve">отряда </w:t>
      </w:r>
      <w:r>
        <w:rPr>
          <w:lang w:val="ru-RU"/>
        </w:rPr>
        <w:t xml:space="preserve">собирать </w:t>
      </w:r>
      <w:r>
        <w:rPr>
          <w:b/>
          <w:bCs/>
          <w:lang w:val="ru-RU"/>
        </w:rPr>
        <w:t>варп-камень</w:t>
      </w:r>
      <w:r>
        <w:rPr>
          <w:lang w:val="ru-RU"/>
        </w:rPr>
        <w:t xml:space="preserve">, для получения прибыли. Победителем игры станут </w:t>
      </w:r>
      <w:r>
        <w:rPr>
          <w:b/>
          <w:bCs/>
          <w:u w:val="single"/>
          <w:lang w:val="ru-RU"/>
        </w:rPr>
        <w:t>приключенцы</w:t>
      </w:r>
      <w:r>
        <w:rPr>
          <w:b/>
          <w:bCs/>
          <w:lang w:val="ru-RU"/>
        </w:rPr>
        <w:t xml:space="preserve"> отряда </w:t>
      </w:r>
      <w:r>
        <w:rPr>
          <w:lang w:val="ru-RU"/>
        </w:rPr>
        <w:t xml:space="preserve">сдавшего большее количество </w:t>
      </w:r>
      <w:r>
        <w:rPr>
          <w:b/>
          <w:bCs/>
          <w:lang w:val="ru-RU"/>
        </w:rPr>
        <w:t>варп-камня</w:t>
      </w:r>
      <w:r>
        <w:rPr>
          <w:lang w:val="ru-RU"/>
        </w:rPr>
        <w:t xml:space="preserve"> на конец игры. </w:t>
      </w:r>
    </w:p>
    <w:p>
      <w:pPr>
        <w:pStyle w:val="NoSpacing"/>
        <w:suppressAutoHyphens w:val="true"/>
        <w:rPr/>
      </w:pPr>
      <w:r>
        <w:rPr>
          <w:b/>
          <w:color w:val="FF0000"/>
          <w:lang w:val="ru-RU"/>
        </w:rPr>
        <w:t>ВАЖНО!</w:t>
      </w:r>
    </w:p>
    <w:p>
      <w:pPr>
        <w:pStyle w:val="NoSpacing"/>
        <w:suppressAutoHyphens w:val="true"/>
        <w:rPr/>
      </w:pPr>
      <w:r>
        <w:rPr>
          <w:lang w:val="ru-RU"/>
        </w:rPr>
        <w:t xml:space="preserve">Проигравшими в игре станут </w:t>
      </w:r>
      <w:r>
        <w:rPr>
          <w:b/>
          <w:bCs/>
          <w:lang w:val="ru-RU"/>
        </w:rPr>
        <w:t xml:space="preserve">отряд </w:t>
      </w:r>
      <w:r>
        <w:rPr>
          <w:lang w:val="ru-RU"/>
        </w:rPr>
        <w:t xml:space="preserve">или </w:t>
      </w:r>
      <w:r>
        <w:rPr>
          <w:b/>
          <w:bCs/>
          <w:lang w:val="ru-RU"/>
        </w:rPr>
        <w:t xml:space="preserve">отряды </w:t>
      </w:r>
      <w:r>
        <w:rPr>
          <w:lang w:val="ru-RU"/>
        </w:rPr>
        <w:t xml:space="preserve">не прошедшие минимальный порог охотника за </w:t>
      </w:r>
      <w:r>
        <w:rPr>
          <w:b/>
          <w:bCs/>
          <w:lang w:val="ru-RU"/>
        </w:rPr>
        <w:t>варп-камнями</w:t>
      </w:r>
      <w:r>
        <w:rPr>
          <w:lang w:val="ru-RU"/>
        </w:rPr>
        <w:t xml:space="preserve"> (три </w:t>
      </w:r>
      <w:r>
        <w:rPr>
          <w:b/>
          <w:bCs/>
          <w:lang w:val="ru-RU"/>
        </w:rPr>
        <w:t>варп-камня</w:t>
      </w:r>
      <w:r>
        <w:rPr>
          <w:lang w:val="ru-RU"/>
        </w:rPr>
        <w:t xml:space="preserve">). </w:t>
      </w:r>
      <w:r>
        <w:rPr>
          <w:b/>
          <w:bCs/>
          <w:lang w:val="ru-RU"/>
        </w:rPr>
        <w:t xml:space="preserve">Приключенцы </w:t>
      </w:r>
      <w:r>
        <w:rPr>
          <w:lang w:val="ru-RU"/>
        </w:rPr>
        <w:t xml:space="preserve">этих </w:t>
      </w:r>
      <w:r>
        <w:rPr>
          <w:b/>
          <w:bCs/>
          <w:lang w:val="ru-RU"/>
        </w:rPr>
        <w:t xml:space="preserve">отрядов </w:t>
      </w:r>
      <w:r>
        <w:rPr>
          <w:lang w:val="ru-RU"/>
        </w:rPr>
        <w:t xml:space="preserve">потеряют все имеющиеся </w:t>
      </w:r>
      <w:r>
        <w:rPr>
          <w:b/>
          <w:bCs/>
          <w:lang w:val="ru-RU"/>
        </w:rPr>
        <w:t xml:space="preserve">навыки </w:t>
      </w:r>
      <w:r>
        <w:rPr>
          <w:lang w:val="ru-RU"/>
        </w:rPr>
        <w:t xml:space="preserve">и название </w:t>
      </w:r>
      <w:r>
        <w:rPr>
          <w:b/>
          <w:bCs/>
          <w:lang w:val="ru-RU"/>
        </w:rPr>
        <w:t xml:space="preserve">отряда </w:t>
      </w:r>
      <w:r>
        <w:rPr>
          <w:lang w:val="ru-RU"/>
        </w:rPr>
        <w:t>при переходе в следующую часть игры.</w:t>
      </w:r>
    </w:p>
    <w:p>
      <w:pPr>
        <w:pStyle w:val="NoSpacing"/>
        <w:suppressAutoHyphens w:val="true"/>
        <w:rPr/>
      </w:pPr>
      <w:r>
        <w:rPr>
          <w:rStyle w:val="21"/>
          <w:rFonts w:asciiTheme="minorHAnsi" w:hAnsiTheme="minorHAnsi"/>
          <w:color w:val="FF0000"/>
          <w:szCs w:val="20"/>
          <w:highlight w:val="yellow"/>
          <w:lang w:val="ru-RU"/>
        </w:rPr>
        <w:t>НОВИНКА! Мы убрали «Сундук отряда» и его механику из игры.</w:t>
      </w:r>
    </w:p>
    <w:p>
      <w:pPr>
        <w:pStyle w:val="2"/>
        <w:keepNext w:val="false"/>
        <w:keepLines w:val="false"/>
        <w:suppressAutoHyphens w:val="true"/>
        <w:spacing w:lineRule="auto" w:line="240"/>
        <w:rPr/>
      </w:pPr>
      <w:bookmarkStart w:id="65" w:name="__RefHeading___Toc4939_1006130309"/>
      <w:bookmarkEnd w:id="65"/>
      <w:r>
        <w:rPr>
          <w:rFonts w:ascii="Calibri" w:hAnsi="Calibri" w:asciiTheme="minorHAnsi" w:hAnsiTheme="minorHAnsi"/>
        </w:rPr>
        <w:t>Создание отряда.</w:t>
      </w:r>
    </w:p>
    <w:p>
      <w:pPr>
        <w:pStyle w:val="NoSpacing"/>
        <w:suppressAutoHyphens w:val="true"/>
        <w:rPr/>
      </w:pPr>
      <w:r>
        <w:rPr>
          <w:b/>
          <w:color w:val="FF0000"/>
        </w:rPr>
        <w:t>НОВИНКА!</w:t>
      </w:r>
    </w:p>
    <w:p>
      <w:pPr>
        <w:pStyle w:val="NoSpacing"/>
        <w:numPr>
          <w:ilvl w:val="0"/>
          <w:numId w:val="24"/>
        </w:numPr>
        <w:suppressAutoHyphens w:val="true"/>
        <w:rPr/>
      </w:pPr>
      <w:r>
        <w:rPr>
          <w:bCs/>
          <w:lang w:val="ru-RU"/>
        </w:rPr>
        <w:t xml:space="preserve">У </w:t>
      </w:r>
      <w:r>
        <w:rPr>
          <w:b/>
          <w:bCs/>
          <w:lang w:val="ru-RU"/>
        </w:rPr>
        <w:t>отряда</w:t>
      </w:r>
      <w:r>
        <w:rPr>
          <w:bCs/>
          <w:lang w:val="ru-RU"/>
        </w:rPr>
        <w:t xml:space="preserve"> должно быть имя.</w:t>
      </w:r>
    </w:p>
    <w:p>
      <w:pPr>
        <w:pStyle w:val="NoSpacing"/>
        <w:numPr>
          <w:ilvl w:val="0"/>
          <w:numId w:val="24"/>
        </w:numPr>
        <w:suppressAutoHyphens w:val="true"/>
        <w:rPr/>
      </w:pPr>
      <w:r>
        <w:rPr>
          <w:b/>
          <w:bCs/>
          <w:lang w:val="ru-RU"/>
        </w:rPr>
        <w:t xml:space="preserve">Отряды </w:t>
      </w:r>
      <w:r>
        <w:rPr>
          <w:bCs/>
          <w:lang w:val="ru-RU"/>
        </w:rPr>
        <w:t>на начало игры состоят минимально из 4 приключенцев, но могут быть исключения в случае неожиданного недозаезда.</w:t>
      </w:r>
    </w:p>
    <w:p>
      <w:pPr>
        <w:pStyle w:val="NoSpacing"/>
        <w:numPr>
          <w:ilvl w:val="0"/>
          <w:numId w:val="24"/>
        </w:numPr>
        <w:suppressAutoHyphens w:val="true"/>
        <w:rPr/>
      </w:pPr>
      <w:r>
        <w:rPr>
          <w:lang w:val="ru-RU"/>
        </w:rPr>
        <w:t xml:space="preserve">Отряды </w:t>
      </w:r>
      <w:r>
        <w:rPr>
          <w:b/>
          <w:bCs/>
          <w:lang w:val="ru-RU"/>
        </w:rPr>
        <w:t>ограничены</w:t>
      </w:r>
      <w:r>
        <w:rPr>
          <w:lang w:val="ru-RU"/>
        </w:rPr>
        <w:t xml:space="preserve"> по максимальному числу приключенцев.</w:t>
      </w:r>
    </w:p>
    <w:p>
      <w:pPr>
        <w:pStyle w:val="NoSpacing"/>
        <w:numPr>
          <w:ilvl w:val="0"/>
          <w:numId w:val="24"/>
        </w:numPr>
        <w:suppressAutoHyphens w:val="true"/>
        <w:rPr/>
      </w:pPr>
      <w:r>
        <w:rPr>
          <w:u w:val="single"/>
          <w:lang w:val="ru-RU"/>
        </w:rPr>
        <w:t>Некоторые</w:t>
      </w:r>
      <w:r>
        <w:rPr>
          <w:lang w:val="ru-RU"/>
        </w:rPr>
        <w:t xml:space="preserve"> </w:t>
      </w:r>
      <w:r>
        <w:rPr>
          <w:b/>
          <w:bCs/>
          <w:lang w:val="ru-RU"/>
        </w:rPr>
        <w:t>отряды</w:t>
      </w:r>
      <w:r>
        <w:rPr>
          <w:lang w:val="ru-RU"/>
        </w:rPr>
        <w:t xml:space="preserve"> рекомендуется формировать не только из мужчин, но и из девушек. </w:t>
      </w:r>
      <w:r>
        <w:rPr>
          <w:i/>
          <w:iCs/>
          <w:lang w:val="ru-RU"/>
        </w:rPr>
        <w:t xml:space="preserve">Это необязательное правило, но </w:t>
      </w:r>
      <w:r>
        <w:rPr>
          <w:b/>
          <w:bCs/>
          <w:i/>
          <w:iCs/>
          <w:lang w:val="ru-RU"/>
        </w:rPr>
        <w:t>отряды</w:t>
      </w:r>
      <w:r>
        <w:rPr>
          <w:i/>
          <w:iCs/>
          <w:lang w:val="ru-RU"/>
        </w:rPr>
        <w:t xml:space="preserve">, которые проигнорировали данную рекомендацию мы </w:t>
      </w:r>
      <w:r>
        <w:rPr>
          <w:i/>
          <w:iCs/>
          <w:u w:val="single"/>
          <w:lang w:val="ru-RU"/>
        </w:rPr>
        <w:t>обязательно осмеём на параде.</w:t>
      </w:r>
    </w:p>
    <w:p>
      <w:pPr>
        <w:pStyle w:val="NoSpacing"/>
        <w:numPr>
          <w:ilvl w:val="0"/>
          <w:numId w:val="23"/>
        </w:numPr>
        <w:suppressAutoHyphens w:val="true"/>
        <w:rPr/>
      </w:pPr>
      <w:r>
        <w:rPr>
          <w:lang w:val="ru-RU"/>
        </w:rPr>
        <w:t>Ко всему отряду существует ряд внешних требований, усугубляющихся в зависимости от выбранных ролей.</w:t>
      </w:r>
    </w:p>
    <w:p>
      <w:pPr>
        <w:pStyle w:val="NoSpacing"/>
        <w:suppressAutoHyphens w:val="true"/>
        <w:rPr/>
      </w:pPr>
      <w:r>
        <w:rPr>
          <w:lang w:val="ru-RU"/>
        </w:rPr>
        <w:t xml:space="preserve">При выборе более трудных ролей, игроки могут получить </w:t>
      </w:r>
      <w:r>
        <w:rPr>
          <w:b/>
          <w:bCs/>
          <w:lang w:val="ru-RU"/>
        </w:rPr>
        <w:t xml:space="preserve">приключенцам </w:t>
      </w:r>
      <w:r>
        <w:rPr>
          <w:lang w:val="ru-RU"/>
        </w:rPr>
        <w:t xml:space="preserve">начальные </w:t>
      </w:r>
      <w:r>
        <w:rPr>
          <w:b/>
          <w:bCs/>
          <w:lang w:val="ru-RU"/>
        </w:rPr>
        <w:t>навыки</w:t>
      </w:r>
      <w:r>
        <w:rPr>
          <w:lang w:val="ru-RU"/>
        </w:rPr>
        <w:t xml:space="preserve">. Так же выбранная роль влияет на перенос </w:t>
      </w:r>
      <w:r>
        <w:rPr>
          <w:b/>
          <w:bCs/>
          <w:lang w:val="ru-RU"/>
        </w:rPr>
        <w:t xml:space="preserve">навыков </w:t>
      </w:r>
      <w:r>
        <w:rPr>
          <w:lang w:val="ru-RU"/>
        </w:rPr>
        <w:t>от игры к игре.</w:t>
      </w:r>
    </w:p>
    <w:p>
      <w:pPr>
        <w:pStyle w:val="NoSpacing"/>
        <w:suppressAutoHyphens w:val="true"/>
        <w:rPr/>
      </w:pPr>
      <w:r>
        <w:rPr>
          <w:lang w:val="ru-RU"/>
        </w:rPr>
        <w:t>Максимальное количество определённых ролей в отряде ограничено.</w:t>
      </w:r>
    </w:p>
    <w:p>
      <w:pPr>
        <w:pStyle w:val="NoSpacing"/>
        <w:suppressAutoHyphens w:val="true"/>
        <w:rPr/>
      </w:pPr>
      <w:r>
        <w:rPr>
          <w:i/>
          <w:lang w:val="ru-RU"/>
        </w:rPr>
        <w:t xml:space="preserve">(Например, в отряде из Мариенбурга может быть не более 2 (двух) </w:t>
      </w:r>
      <w:r>
        <w:rPr>
          <w:b/>
          <w:bCs/>
          <w:i/>
          <w:lang w:val="ru-RU"/>
        </w:rPr>
        <w:t>Чемпионов</w:t>
      </w:r>
      <w:r>
        <w:rPr>
          <w:i/>
          <w:lang w:val="ru-RU"/>
        </w:rPr>
        <w:t xml:space="preserve">, однако, все 5 (пять) игроков могут взять роли попроще и выехать 5 (пятью) </w:t>
      </w:r>
      <w:r>
        <w:rPr>
          <w:b/>
          <w:bCs/>
          <w:i/>
          <w:lang w:val="ru-RU"/>
        </w:rPr>
        <w:t>Мечниками</w:t>
      </w:r>
      <w:r>
        <w:rPr>
          <w:i/>
          <w:lang w:val="ru-RU"/>
        </w:rPr>
        <w:t xml:space="preserve">) </w:t>
      </w:r>
    </w:p>
    <w:p>
      <w:pPr>
        <w:pStyle w:val="NoSpacing"/>
        <w:suppressAutoHyphens w:val="true"/>
        <w:rPr/>
      </w:pPr>
      <w:r>
        <w:rPr>
          <w:lang w:val="ru-RU"/>
        </w:rPr>
        <w:t xml:space="preserve">Определённые роли в отряде уникальны. Например, в отряде Скавенов, </w:t>
      </w:r>
      <w:r>
        <w:rPr>
          <w:b/>
          <w:bCs/>
          <w:lang w:val="ru-RU"/>
        </w:rPr>
        <w:t>Адепт-Убийца</w:t>
      </w:r>
      <w:r>
        <w:rPr>
          <w:lang w:val="ru-RU"/>
        </w:rPr>
        <w:t xml:space="preserve"> может появиться только в начале игры, и в случае смерти этого персонажа роль будет закрыта вплоть до следующей игры.</w:t>
      </w:r>
    </w:p>
    <w:p>
      <w:pPr>
        <w:pStyle w:val="NoSpacing"/>
        <w:suppressAutoHyphens w:val="true"/>
        <w:rPr/>
      </w:pPr>
      <w:r>
        <w:rPr>
          <w:b/>
          <w:color w:val="FF0000"/>
          <w:lang w:val="ru-RU"/>
        </w:rPr>
        <w:t>НОВИНКА!</w:t>
      </w:r>
    </w:p>
    <w:p>
      <w:pPr>
        <w:pStyle w:val="2"/>
        <w:keepNext w:val="false"/>
        <w:keepLines w:val="false"/>
        <w:suppressAutoHyphens w:val="true"/>
        <w:spacing w:lineRule="auto" w:line="240"/>
        <w:rPr/>
      </w:pPr>
      <w:bookmarkStart w:id="66" w:name="__RefHeading___Toc4941_1006130309"/>
      <w:bookmarkEnd w:id="66"/>
      <w:r>
        <w:rPr>
          <w:rFonts w:ascii="Calibri" w:hAnsi="Calibri" w:asciiTheme="minorHAnsi" w:hAnsiTheme="minorHAnsi"/>
          <w:lang w:val="ru-RU"/>
        </w:rPr>
        <w:t>Базовое богатство.</w:t>
      </w:r>
    </w:p>
    <w:p>
      <w:pPr>
        <w:pStyle w:val="NoSpacing"/>
        <w:suppressAutoHyphens w:val="true"/>
        <w:rPr/>
      </w:pPr>
      <w:r>
        <w:rPr>
          <w:highlight w:val="yellow"/>
          <w:lang w:val="ru-RU"/>
        </w:rPr>
        <w:t xml:space="preserve">Отряды начинают игру с игровым оружием или снаряжением, купленным за </w:t>
      </w:r>
      <w:r>
        <w:rPr>
          <w:b/>
          <w:highlight w:val="yellow"/>
          <w:lang w:val="ru-RU"/>
        </w:rPr>
        <w:t>базовое богатство</w:t>
      </w:r>
      <w:r>
        <w:rPr>
          <w:highlight w:val="yellow"/>
          <w:lang w:val="ru-RU"/>
        </w:rPr>
        <w:t xml:space="preserve"> – сумму игровых денег, которую получает отряд на покупки до игры.</w:t>
      </w:r>
    </w:p>
    <w:p>
      <w:pPr>
        <w:pStyle w:val="NoSpacing"/>
        <w:suppressAutoHyphens w:val="true"/>
        <w:rPr>
          <w:highlight w:val="yellow"/>
          <w:lang w:val="ru-RU"/>
        </w:rPr>
      </w:pPr>
      <w:r>
        <w:rPr>
          <w:highlight w:val="yellow"/>
          <w:lang w:val="ru-RU"/>
        </w:rPr>
      </w:r>
    </w:p>
    <w:p>
      <w:pPr>
        <w:pStyle w:val="Normal"/>
        <w:numPr>
          <w:ilvl w:val="0"/>
          <w:numId w:val="35"/>
        </w:numPr>
        <w:suppressAutoHyphens w:val="true"/>
        <w:spacing w:lineRule="auto" w:line="240"/>
        <w:rPr/>
      </w:pPr>
      <w:r>
        <w:rPr>
          <w:highlight w:val="yellow"/>
          <w:lang w:val="ru-RU"/>
        </w:rPr>
        <w:t>У стандартного отряда базовое богатство составляет 10 (десять) серебряных.</w:t>
      </w:r>
    </w:p>
    <w:p>
      <w:pPr>
        <w:pStyle w:val="Normal"/>
        <w:numPr>
          <w:ilvl w:val="0"/>
          <w:numId w:val="35"/>
        </w:numPr>
        <w:suppressAutoHyphens w:val="true"/>
        <w:spacing w:lineRule="auto" w:line="240"/>
        <w:rPr/>
      </w:pPr>
      <w:r>
        <w:rPr>
          <w:highlight w:val="yellow"/>
          <w:lang w:val="ru-RU"/>
        </w:rPr>
        <w:t xml:space="preserve">Победители своей предыдущей игры серии получают дополнительно 5 (пять) серебряных базового богатства. </w:t>
      </w:r>
      <w:r>
        <w:rPr>
          <w:szCs w:val="20"/>
          <w:highlight w:val="yellow"/>
        </w:rPr>
        <w:t>(в нашем случае — это отряд «Северяне» из Мидденхейма).</w:t>
      </w:r>
    </w:p>
    <w:p>
      <w:pPr>
        <w:pStyle w:val="Normal"/>
        <w:numPr>
          <w:ilvl w:val="0"/>
          <w:numId w:val="35"/>
        </w:numPr>
        <w:suppressAutoHyphens w:val="true"/>
        <w:spacing w:lineRule="auto" w:line="240"/>
        <w:rPr/>
      </w:pPr>
      <w:r>
        <w:rPr>
          <w:szCs w:val="20"/>
          <w:highlight w:val="yellow"/>
          <w:lang w:val="ru-RU"/>
        </w:rPr>
        <w:t>Отряд из Мариенбурга и отряд охотников на ведьм получают дополнительно 5 (пять) серебряных базового богатства.</w:t>
      </w:r>
    </w:p>
    <w:p>
      <w:pPr>
        <w:pStyle w:val="Normal"/>
        <w:numPr>
          <w:ilvl w:val="0"/>
          <w:numId w:val="35"/>
        </w:numPr>
        <w:suppressAutoHyphens w:val="true"/>
        <w:spacing w:lineRule="auto" w:line="240"/>
        <w:rPr/>
      </w:pPr>
      <w:r>
        <w:rPr>
          <w:szCs w:val="20"/>
          <w:highlight w:val="yellow"/>
          <w:lang w:val="ru-RU"/>
        </w:rPr>
        <w:t>Сестры Зигмара получают дополнительно 10 (десять) серебряных базового богатства.</w:t>
      </w:r>
    </w:p>
    <w:p>
      <w:pPr>
        <w:pStyle w:val="Normal"/>
        <w:suppressAutoHyphens w:val="true"/>
        <w:spacing w:lineRule="auto" w:line="240"/>
        <w:rPr>
          <w:i/>
          <w:i/>
          <w:szCs w:val="20"/>
          <w:highlight w:val="yellow"/>
          <w:lang w:val="ru-RU"/>
        </w:rPr>
      </w:pPr>
      <w:r>
        <w:rPr>
          <w:i/>
          <w:szCs w:val="20"/>
          <w:highlight w:val="yellow"/>
          <w:lang w:val="ru-RU"/>
        </w:rPr>
      </w:r>
      <w:r>
        <w:br w:type="page"/>
      </w:r>
    </w:p>
    <w:p>
      <w:pPr>
        <w:pStyle w:val="2"/>
        <w:keepNext w:val="false"/>
        <w:keepLines w:val="false"/>
        <w:suppressAutoHyphens w:val="true"/>
        <w:spacing w:lineRule="auto" w:line="240"/>
        <w:rPr/>
      </w:pPr>
      <w:bookmarkStart w:id="67" w:name="__RefHeading___Toc4943_1006130309"/>
      <w:bookmarkEnd w:id="67"/>
      <w:r>
        <w:rPr>
          <w:rFonts w:ascii="Calibri" w:hAnsi="Calibri" w:asciiTheme="minorHAnsi" w:hAnsiTheme="minorHAnsi"/>
          <w:lang w:val="ru-RU"/>
        </w:rPr>
        <w:t>Трансферт приключенцев.</w:t>
      </w:r>
    </w:p>
    <w:p>
      <w:pPr>
        <w:pStyle w:val="NoSpacing"/>
        <w:suppressAutoHyphens w:val="true"/>
        <w:rPr/>
      </w:pPr>
      <w:r>
        <w:rPr>
          <w:lang w:val="ru-RU"/>
        </w:rPr>
        <w:t>Серия игр Мордхейм поддерживает и постоянных игроков, и игроков, которые с усердием подходят к подготовке.</w:t>
      </w:r>
    </w:p>
    <w:p>
      <w:pPr>
        <w:pStyle w:val="NoSpacing"/>
        <w:suppressAutoHyphens w:val="true"/>
        <w:rPr/>
      </w:pPr>
      <w:r>
        <w:rPr>
          <w:lang w:val="ru-RU"/>
        </w:rPr>
        <w:t>Поэтому приключенцы постоянных игроков переходят из одной части игры в другую с частичным сохранением навыков, а игроки в костюмах персонажей, достойных мира Вархаммер, получают эти навыки с самого начала. Бонусы можно комбинировать.</w:t>
      </w:r>
    </w:p>
    <w:p>
      <w:pPr>
        <w:pStyle w:val="NoSpacing"/>
        <w:suppressAutoHyphens w:val="true"/>
        <w:rPr/>
      </w:pPr>
      <w:r>
        <w:rPr>
          <w:lang w:val="ru-RU"/>
        </w:rPr>
        <w:t>Сражения на закоулках Мордхейма длится недолго, около 6 часов, но серийность игр умножает удовольствие на несколько доступных и качественных игр в год. Нам будет очень приятна ваша подготовка.</w:t>
      </w:r>
    </w:p>
    <w:p>
      <w:pPr>
        <w:pStyle w:val="3"/>
        <w:keepNext w:val="false"/>
        <w:keepLines w:val="false"/>
        <w:suppressAutoHyphens w:val="true"/>
        <w:spacing w:lineRule="auto" w:line="240"/>
        <w:rPr/>
      </w:pPr>
      <w:bookmarkStart w:id="68" w:name="__RefHeading___Toc4945_1006130309"/>
      <w:bookmarkEnd w:id="68"/>
      <w:r>
        <w:rPr>
          <w:rFonts w:ascii="Calibri" w:hAnsi="Calibri" w:asciiTheme="minorHAnsi" w:hAnsiTheme="minorHAnsi"/>
          <w:lang w:val="ru-RU"/>
        </w:rPr>
        <w:t>Что необходимо, чтобы перенести персонажа?</w:t>
      </w:r>
    </w:p>
    <w:p>
      <w:pPr>
        <w:pStyle w:val="NoSpacing"/>
        <w:numPr>
          <w:ilvl w:val="0"/>
          <w:numId w:val="5"/>
        </w:numPr>
        <w:suppressAutoHyphens w:val="true"/>
        <w:rPr/>
      </w:pPr>
      <w:r>
        <w:rPr>
          <w:lang w:val="ru-RU"/>
        </w:rPr>
        <w:t>Сообщить о желании перенести персонажа Мастеру, ответственному за заявки игроков.</w:t>
      </w:r>
    </w:p>
    <w:p>
      <w:pPr>
        <w:pStyle w:val="NoSpacing"/>
        <w:numPr>
          <w:ilvl w:val="0"/>
          <w:numId w:val="5"/>
        </w:numPr>
        <w:suppressAutoHyphens w:val="true"/>
        <w:rPr/>
      </w:pPr>
      <w:r>
        <w:rPr>
          <w:lang w:val="ru-RU"/>
        </w:rPr>
        <w:t>Вспомнить устно или найти записи о навыках, приобретенных на предыдущей игре.</w:t>
      </w:r>
    </w:p>
    <w:p>
      <w:pPr>
        <w:pStyle w:val="NoSpacing"/>
        <w:numPr>
          <w:ilvl w:val="0"/>
          <w:numId w:val="5"/>
        </w:numPr>
        <w:suppressAutoHyphens w:val="true"/>
        <w:rPr/>
      </w:pPr>
      <w:r>
        <w:rPr>
          <w:lang w:val="ru-RU"/>
        </w:rPr>
        <w:t>Написать и отправить файлом историю приключений вашего персонажа на предыдущих играх.</w:t>
      </w:r>
    </w:p>
    <w:p>
      <w:pPr>
        <w:pStyle w:val="NoSpacing"/>
        <w:numPr>
          <w:ilvl w:val="0"/>
          <w:numId w:val="5"/>
        </w:numPr>
        <w:suppressAutoHyphens w:val="true"/>
        <w:rPr/>
      </w:pPr>
      <w:r>
        <w:rPr>
          <w:lang w:val="ru-RU"/>
        </w:rPr>
        <w:t>Обязательно быть готовым привезти на игру экипировку, соответствующую выбранным навыкам.</w:t>
      </w:r>
    </w:p>
    <w:p>
      <w:pPr>
        <w:pStyle w:val="NoSpacing"/>
        <w:suppressAutoHyphens w:val="true"/>
        <w:rPr/>
      </w:pPr>
      <w:r>
        <w:rPr>
          <w:lang w:val="ru-RU"/>
        </w:rPr>
        <w:t>Мастер ответит, обозначит бонусы к началу следующей игры. Бонусы обеспечат рывок, но могут, будут значительно меньше, чем те навыки и средства с которыми отряд закончил предыдущую игру. Это делается лишь для поддержания баланса и интереса на играх.</w:t>
      </w:r>
    </w:p>
    <w:p>
      <w:pPr>
        <w:pStyle w:val="3"/>
        <w:keepNext w:val="false"/>
        <w:keepLines w:val="false"/>
        <w:suppressAutoHyphens w:val="true"/>
        <w:spacing w:lineRule="auto" w:line="240"/>
        <w:rPr/>
      </w:pPr>
      <w:bookmarkStart w:id="69" w:name="__RefHeading___Toc4947_1006130309"/>
      <w:bookmarkEnd w:id="69"/>
      <w:r>
        <w:rPr>
          <w:rFonts w:ascii="Calibri" w:hAnsi="Calibri" w:asciiTheme="minorHAnsi" w:hAnsiTheme="minorHAnsi"/>
        </w:rPr>
        <w:t>Нюансы переноса навыков.</w:t>
      </w:r>
    </w:p>
    <w:p>
      <w:pPr>
        <w:pStyle w:val="NoSpacing"/>
        <w:numPr>
          <w:ilvl w:val="0"/>
          <w:numId w:val="6"/>
        </w:numPr>
        <w:suppressAutoHyphens w:val="true"/>
        <w:rPr/>
      </w:pPr>
      <w:r>
        <w:rPr>
          <w:lang w:val="ru-RU"/>
        </w:rPr>
        <w:t>Количество и тип перенесенных навыков зависит от выбранной игроком роли:</w:t>
      </w:r>
    </w:p>
    <w:tbl>
      <w:tblPr>
        <w:tblStyle w:val="afb"/>
        <w:tblW w:w="9571" w:type="dxa"/>
        <w:jc w:val="left"/>
        <w:tblInd w:w="0" w:type="dxa"/>
        <w:tblCellMar>
          <w:top w:w="0" w:type="dxa"/>
          <w:left w:w="108" w:type="dxa"/>
          <w:bottom w:w="0" w:type="dxa"/>
          <w:right w:w="108" w:type="dxa"/>
        </w:tblCellMar>
        <w:tblLook w:val="04a0"/>
      </w:tblPr>
      <w:tblGrid>
        <w:gridCol w:w="9571"/>
      </w:tblGrid>
      <w:tr>
        <w:trPr/>
        <w:tc>
          <w:tcPr>
            <w:tcW w:w="9571" w:type="dxa"/>
            <w:tcBorders/>
            <w:shd w:fill="auto" w:val="clear"/>
          </w:tcPr>
          <w:p>
            <w:pPr>
              <w:pStyle w:val="NoSpacing"/>
              <w:suppressAutoHyphens w:val="true"/>
              <w:spacing w:lineRule="auto" w:line="240" w:before="0" w:after="0"/>
              <w:rPr/>
            </w:pPr>
            <w:r>
              <w:rPr>
                <w:lang w:val="ru-RU"/>
              </w:rPr>
              <w:t xml:space="preserve">У стандартного отряда, например, мидденхеймцев, в отряде может быть только 1 (один) Капитан Мидденхейма и только 2 (два) Чемпиона Мидденхейма, но сколько угодно Мечников и Лучников. </w:t>
            </w:r>
          </w:p>
          <w:p>
            <w:pPr>
              <w:pStyle w:val="NoSpacing"/>
              <w:suppressAutoHyphens w:val="true"/>
              <w:spacing w:lineRule="auto" w:line="240" w:before="0" w:after="0"/>
              <w:rPr/>
            </w:pPr>
            <w:r>
              <w:rPr>
                <w:lang w:val="ru-RU"/>
              </w:rPr>
              <w:t xml:space="preserve">Персонаж Капитана требует действительно хорошего образа, наполненного элементами костюма и внешнего вида. Только персонаж Капитана способен перенести в следующую игру </w:t>
            </w:r>
            <w:hyperlink w:anchor="_Навыки_перемещения.">
              <w:r>
                <w:rPr>
                  <w:rStyle w:val="Style5"/>
                  <w:lang w:val="ru-RU"/>
                </w:rPr>
                <w:t>навык передвижения</w:t>
              </w:r>
            </w:hyperlink>
            <w:r>
              <w:rPr>
                <w:lang w:val="ru-RU"/>
              </w:rPr>
              <w:t xml:space="preserve">. Капитан стартует серию с двумя любыми </w:t>
            </w:r>
            <w:hyperlink w:anchor="_Боевые_навыки.">
              <w:r>
                <w:rPr>
                  <w:rStyle w:val="Style5"/>
                  <w:lang w:val="ru-RU"/>
                </w:rPr>
                <w:t>Боевыми навыками</w:t>
              </w:r>
            </w:hyperlink>
            <w:r>
              <w:rPr>
                <w:lang w:val="ru-RU"/>
              </w:rPr>
              <w:t xml:space="preserve">, а переносить из игры в игру может сколько угодно </w:t>
            </w:r>
            <w:hyperlink w:anchor="_Базовые_навыки">
              <w:r>
                <w:rPr>
                  <w:rStyle w:val="Style5"/>
                  <w:lang w:val="ru-RU"/>
                </w:rPr>
                <w:t>Боевых навыков</w:t>
              </w:r>
            </w:hyperlink>
            <w:r>
              <w:rPr>
                <w:lang w:val="ru-RU"/>
              </w:rPr>
              <w:t>.</w:t>
            </w:r>
          </w:p>
          <w:p>
            <w:pPr>
              <w:pStyle w:val="NoSpacing"/>
              <w:suppressAutoHyphens w:val="true"/>
              <w:spacing w:lineRule="auto" w:line="240" w:before="0" w:after="0"/>
              <w:rPr/>
            </w:pPr>
            <w:r>
              <w:rPr>
                <w:lang w:val="ru-RU"/>
              </w:rPr>
              <w:t xml:space="preserve">Персонаж Чемпиона так же требует хорошего образа, наполненного элементами костюма и внешнего вида. Персонаж Чемпиона </w:t>
            </w:r>
            <w:r>
              <w:rPr>
                <w:u w:val="single"/>
                <w:lang w:val="ru-RU"/>
              </w:rPr>
              <w:t>НЕ МОЖЕТ</w:t>
            </w:r>
            <w:r>
              <w:rPr>
                <w:lang w:val="ru-RU"/>
              </w:rPr>
              <w:t xml:space="preserve"> перенести в следующую игру </w:t>
            </w:r>
            <w:hyperlink w:anchor="_Навыки_перемещения.">
              <w:r>
                <w:rPr>
                  <w:rStyle w:val="Style5"/>
                  <w:lang w:val="ru-RU"/>
                </w:rPr>
                <w:t>навык передвижения</w:t>
              </w:r>
            </w:hyperlink>
            <w:r>
              <w:rPr>
                <w:lang w:val="ru-RU"/>
              </w:rPr>
              <w:t xml:space="preserve">. Чемпион стартует серию с одним любым </w:t>
            </w:r>
            <w:hyperlink w:anchor="_Базовые_навыки">
              <w:r>
                <w:rPr>
                  <w:rStyle w:val="Style5"/>
                  <w:lang w:val="ru-RU"/>
                </w:rPr>
                <w:t>Боевым навыком</w:t>
              </w:r>
            </w:hyperlink>
            <w:r>
              <w:rPr>
                <w:lang w:val="ru-RU"/>
              </w:rPr>
              <w:t xml:space="preserve">, а переносить из игры в игру может сколько угодно </w:t>
            </w:r>
            <w:hyperlink w:anchor="_Базовые_навыки">
              <w:r>
                <w:rPr>
                  <w:rStyle w:val="Style5"/>
                  <w:lang w:val="ru-RU"/>
                </w:rPr>
                <w:t>Боевых навыков</w:t>
              </w:r>
            </w:hyperlink>
            <w:r>
              <w:rPr>
                <w:lang w:val="ru-RU"/>
              </w:rPr>
              <w:t>.</w:t>
            </w:r>
          </w:p>
          <w:p>
            <w:pPr>
              <w:pStyle w:val="NoSpacing"/>
              <w:suppressAutoHyphens w:val="true"/>
              <w:spacing w:lineRule="auto" w:line="240" w:before="0" w:after="0"/>
              <w:rPr/>
            </w:pPr>
            <w:r>
              <w:rPr>
                <w:lang w:val="ru-RU"/>
              </w:rPr>
              <w:t xml:space="preserve">А вот Мечники и Лучники, не требуют вычурного антуража, поэтому стартуют серию </w:t>
            </w:r>
            <w:r>
              <w:rPr>
                <w:b/>
                <w:u w:val="single"/>
                <w:lang w:val="ru-RU"/>
              </w:rPr>
              <w:t>без навыков</w:t>
            </w:r>
            <w:r>
              <w:rPr>
                <w:lang w:val="ru-RU"/>
              </w:rPr>
              <w:t xml:space="preserve">, либо всего с одним </w:t>
            </w:r>
            <w:hyperlink w:anchor="_Базовые_навыки">
              <w:r>
                <w:rPr>
                  <w:rStyle w:val="Style5"/>
                  <w:lang w:val="ru-RU"/>
                </w:rPr>
                <w:t>Боевым навыком</w:t>
              </w:r>
            </w:hyperlink>
            <w:r>
              <w:rPr>
                <w:lang w:val="ru-RU"/>
              </w:rPr>
              <w:t>, перенесенным с прошлой игры, Мечник - с ближним или Лучник - с дистанционным.</w:t>
            </w:r>
          </w:p>
          <w:p>
            <w:pPr>
              <w:pStyle w:val="NoSpacing"/>
              <w:suppressAutoHyphens w:val="true"/>
              <w:spacing w:lineRule="auto" w:line="240" w:before="0" w:after="0"/>
              <w:rPr/>
            </w:pPr>
            <w:r>
              <w:rPr>
                <w:lang w:val="ru-RU"/>
              </w:rPr>
              <w:t>Таким образом, персонажи всех отрядов делятся на героев и пехоту. И, несмотря на лимиты, реальный состав отряда, скорее всего, будет меньше.</w:t>
            </w:r>
          </w:p>
          <w:p>
            <w:pPr>
              <w:pStyle w:val="NoSpacing"/>
              <w:suppressAutoHyphens w:val="true"/>
              <w:spacing w:lineRule="auto" w:line="240" w:before="0" w:after="0"/>
              <w:rPr/>
            </w:pPr>
            <w:r>
              <w:rPr>
                <w:szCs w:val="20"/>
                <w:lang w:val="ru-RU"/>
              </w:rPr>
              <w:t>(Подробнее смотри в разделе правил «</w:t>
            </w:r>
            <w:hyperlink w:anchor="_Отряды.">
              <w:r>
                <w:rPr>
                  <w:rStyle w:val="Style5"/>
                  <w:b/>
                  <w:szCs w:val="20"/>
                  <w:lang w:val="ru-RU"/>
                </w:rPr>
                <w:t>Отряды</w:t>
              </w:r>
            </w:hyperlink>
            <w:r>
              <w:rPr>
                <w:szCs w:val="20"/>
                <w:lang w:val="ru-RU"/>
              </w:rPr>
              <w:t>».)</w:t>
            </w:r>
          </w:p>
        </w:tc>
      </w:tr>
    </w:tbl>
    <w:p>
      <w:pPr>
        <w:pStyle w:val="NoSpacing"/>
        <w:numPr>
          <w:ilvl w:val="0"/>
          <w:numId w:val="7"/>
        </w:numPr>
        <w:suppressAutoHyphens w:val="true"/>
        <w:rPr/>
      </w:pPr>
      <w:r>
        <w:rPr>
          <w:lang w:val="ru-RU"/>
        </w:rPr>
        <w:t>Не представленный в новой игре навык с предыдущей игры можно будет заменить на другой подобный.</w:t>
      </w:r>
    </w:p>
    <w:p>
      <w:pPr>
        <w:pStyle w:val="NoSpacing"/>
        <w:numPr>
          <w:ilvl w:val="0"/>
          <w:numId w:val="7"/>
        </w:numPr>
        <w:suppressAutoHyphens w:val="true"/>
        <w:rPr/>
      </w:pPr>
      <w:r>
        <w:rPr>
          <w:lang w:val="ru-RU"/>
        </w:rPr>
        <w:t xml:space="preserve">Персонаж, может создать новый отряд, или перейти в подобный своему (при незаполненных лимитах), но при этом перенести навыки по общим правилам. </w:t>
      </w:r>
      <w:r>
        <w:rPr/>
        <w:t>Лучше обсудить с Мастером.</w:t>
      </w:r>
      <w:r>
        <w:br w:type="page"/>
      </w:r>
    </w:p>
    <w:p>
      <w:pPr>
        <w:pStyle w:val="1"/>
        <w:keepNext w:val="false"/>
        <w:keepLines w:val="false"/>
        <w:spacing w:lineRule="auto" w:line="240"/>
        <w:rPr/>
      </w:pPr>
      <w:bookmarkStart w:id="70" w:name="__RefHeading___Toc4949_1006130309"/>
      <w:bookmarkEnd w:id="70"/>
      <w:r>
        <w:rPr>
          <w:rFonts w:ascii="Calibri" w:hAnsi="Calibri" w:asciiTheme="minorHAnsi" w:hAnsiTheme="minorHAnsi"/>
        </w:rPr>
        <w:t>Список отрядов.</w:t>
      </w:r>
    </w:p>
    <w:p>
      <w:pPr>
        <w:pStyle w:val="2"/>
        <w:keepNext w:val="false"/>
        <w:keepLines w:val="false"/>
        <w:spacing w:lineRule="auto" w:line="240"/>
        <w:rPr/>
      </w:pPr>
      <w:bookmarkStart w:id="71" w:name="__RefHeading___Toc4951_1006130309"/>
      <w:bookmarkEnd w:id="71"/>
      <w:r>
        <w:rPr>
          <w:rFonts w:ascii="Calibri" w:hAnsi="Calibri" w:asciiTheme="minorHAnsi" w:hAnsiTheme="minorHAnsi"/>
          <w:lang w:val="ru-RU"/>
        </w:rPr>
        <w:t>Базовый отряд и отряды для новичков.</w:t>
      </w:r>
    </w:p>
    <w:p>
      <w:pPr>
        <w:pStyle w:val="NoSpacing"/>
        <w:rPr/>
      </w:pPr>
      <w:r>
        <w:rPr>
          <w:lang w:val="ru-RU"/>
        </w:rPr>
        <w:t xml:space="preserve">Если вы хотите посетить Мордхейм персонажами из дальних провинций Империи, из Бретонии или Кислева, то ориентируйтесь на правила по составу </w:t>
      </w:r>
      <w:r>
        <w:rPr>
          <w:b/>
          <w:lang w:val="ru-RU"/>
        </w:rPr>
        <w:t>Базового отряда</w:t>
      </w:r>
      <w:r>
        <w:rPr>
          <w:lang w:val="ru-RU"/>
        </w:rPr>
        <w:t>.</w:t>
      </w:r>
    </w:p>
    <w:p>
      <w:pPr>
        <w:pStyle w:val="NoSpacing"/>
        <w:rPr/>
      </w:pPr>
      <w:r>
        <w:rPr>
          <w:lang w:val="ru-RU"/>
        </w:rPr>
        <w:t>Общий лимит базового отряда – 5 (пять) приключенцев. Если отряд собран из новичков Мордхейма, то, для более успешного начала, этот лимит расширен до 7 (семи) приключенцев.</w:t>
      </w:r>
    </w:p>
    <w:p>
      <w:pPr>
        <w:pStyle w:val="2"/>
        <w:keepNext w:val="false"/>
        <w:keepLines w:val="false"/>
        <w:spacing w:lineRule="auto" w:line="240"/>
        <w:rPr/>
      </w:pPr>
      <w:bookmarkStart w:id="72" w:name="__RefHeading___Toc4953_1006130309"/>
      <w:bookmarkEnd w:id="72"/>
      <w:r>
        <w:rPr>
          <w:rFonts w:ascii="Calibri" w:hAnsi="Calibri" w:asciiTheme="minorHAnsi" w:hAnsiTheme="minorHAnsi"/>
        </w:rPr>
        <w:t>Состав базового отряда.</w:t>
      </w:r>
    </w:p>
    <w:tbl>
      <w:tblPr>
        <w:tblStyle w:val="afb"/>
        <w:tblW w:w="9571" w:type="dxa"/>
        <w:jc w:val="left"/>
        <w:tblInd w:w="0" w:type="dxa"/>
        <w:tblCellMar>
          <w:top w:w="0" w:type="dxa"/>
          <w:left w:w="108" w:type="dxa"/>
          <w:bottom w:w="0" w:type="dxa"/>
          <w:right w:w="108" w:type="dxa"/>
        </w:tblCellMar>
        <w:tblLook w:val="04a0"/>
      </w:tblPr>
      <w:tblGrid>
        <w:gridCol w:w="1242"/>
        <w:gridCol w:w="2268"/>
        <w:gridCol w:w="6061"/>
      </w:tblGrid>
      <w:tr>
        <w:trPr/>
        <w:tc>
          <w:tcPr>
            <w:tcW w:w="1242" w:type="dxa"/>
            <w:tcBorders/>
            <w:shd w:fill="auto" w:val="clear"/>
          </w:tcPr>
          <w:p>
            <w:pPr>
              <w:pStyle w:val="NoSpacing"/>
              <w:spacing w:lineRule="auto" w:line="240" w:before="0" w:after="0"/>
              <w:rPr/>
            </w:pPr>
            <w:r>
              <w:rPr/>
              <w:t>Роль</w:t>
            </w:r>
          </w:p>
        </w:tc>
        <w:tc>
          <w:tcPr>
            <w:tcW w:w="2268" w:type="dxa"/>
            <w:tcBorders/>
            <w:shd w:fill="auto" w:val="clear"/>
          </w:tcPr>
          <w:p>
            <w:pPr>
              <w:pStyle w:val="NoSpacing"/>
              <w:spacing w:lineRule="auto" w:line="240" w:before="0" w:after="0"/>
              <w:rPr/>
            </w:pPr>
            <w:r>
              <w:rPr/>
              <w:t>Лимиты</w:t>
            </w:r>
          </w:p>
        </w:tc>
        <w:tc>
          <w:tcPr>
            <w:tcW w:w="6061" w:type="dxa"/>
            <w:tcBorders/>
            <w:shd w:fill="auto" w:val="clear"/>
          </w:tcPr>
          <w:p>
            <w:pPr>
              <w:pStyle w:val="NoSpacing"/>
              <w:spacing w:lineRule="auto" w:line="240" w:before="0" w:after="0"/>
              <w:rPr/>
            </w:pPr>
            <w:r>
              <w:rPr>
                <w:lang w:val="ru-RU"/>
              </w:rPr>
              <w:t>Начальные навыки и переносимые навыки.</w:t>
            </w:r>
          </w:p>
        </w:tc>
      </w:tr>
      <w:tr>
        <w:trPr/>
        <w:tc>
          <w:tcPr>
            <w:tcW w:w="1242" w:type="dxa"/>
            <w:tcBorders/>
            <w:shd w:fill="auto" w:val="clear"/>
          </w:tcPr>
          <w:p>
            <w:pPr>
              <w:pStyle w:val="NoSpacing"/>
              <w:spacing w:lineRule="auto" w:line="240" w:before="0" w:after="0"/>
              <w:rPr/>
            </w:pPr>
            <w:r>
              <w:rPr/>
              <w:t>Мечники</w:t>
            </w:r>
          </w:p>
        </w:tc>
        <w:tc>
          <w:tcPr>
            <w:tcW w:w="2268" w:type="dxa"/>
            <w:tcBorders/>
            <w:shd w:fill="auto" w:val="clear"/>
          </w:tcPr>
          <w:p>
            <w:pPr>
              <w:pStyle w:val="NoSpacing"/>
              <w:suppressAutoHyphens w:val="true"/>
              <w:spacing w:lineRule="auto" w:line="240" w:before="0" w:after="0"/>
              <w:rPr/>
            </w:pPr>
            <w:r>
              <w:rPr>
                <w:lang w:val="ru-RU"/>
              </w:rPr>
              <w:t xml:space="preserve">В базовом отряде может быть вплоть до 5 (шести) </w:t>
            </w:r>
            <w:r>
              <w:rPr>
                <w:b/>
                <w:bCs/>
                <w:lang w:val="ru-RU"/>
              </w:rPr>
              <w:t>Мечников</w:t>
            </w:r>
            <w:r>
              <w:rPr>
                <w:lang w:val="ru-RU"/>
              </w:rPr>
              <w:t xml:space="preserve"> (вплоть до 7 (семи) </w:t>
            </w:r>
            <w:r>
              <w:rPr>
                <w:b/>
                <w:bCs/>
                <w:lang w:val="ru-RU"/>
              </w:rPr>
              <w:t xml:space="preserve">Мечников </w:t>
            </w:r>
            <w:r>
              <w:rPr>
                <w:lang w:val="ru-RU"/>
              </w:rPr>
              <w:t>для базового отряда новичков).</w:t>
            </w:r>
          </w:p>
        </w:tc>
        <w:tc>
          <w:tcPr>
            <w:tcW w:w="6061" w:type="dxa"/>
            <w:tcBorders/>
            <w:shd w:fill="auto" w:val="clear"/>
          </w:tcPr>
          <w:p>
            <w:pPr>
              <w:pStyle w:val="NoSpacing"/>
              <w:suppressAutoHyphens w:val="true"/>
              <w:spacing w:lineRule="auto" w:line="240" w:before="0" w:after="0"/>
              <w:rPr/>
            </w:pPr>
            <w:r>
              <w:rPr>
                <w:b/>
                <w:bCs/>
                <w:lang w:val="ru-RU"/>
              </w:rPr>
              <w:t xml:space="preserve">Мечник </w:t>
            </w:r>
            <w:r>
              <w:rPr>
                <w:lang w:val="ru-RU"/>
              </w:rPr>
              <w:t xml:space="preserve">начинает без </w:t>
            </w:r>
            <w:r>
              <w:rPr>
                <w:b/>
                <w:bCs/>
                <w:lang w:val="ru-RU"/>
              </w:rPr>
              <w:t>навыков</w:t>
            </w:r>
            <w:r>
              <w:rPr>
                <w:lang w:val="ru-RU"/>
              </w:rPr>
              <w:t xml:space="preserve">, но может переносить из игры в игру лишь 1 (один) один любой </w:t>
            </w:r>
            <w:r>
              <w:rPr>
                <w:b/>
                <w:lang w:val="ru-RU"/>
              </w:rPr>
              <w:t xml:space="preserve">Боевой </w:t>
            </w:r>
            <w:r>
              <w:rPr>
                <w:b/>
                <w:bCs/>
                <w:lang w:val="ru-RU"/>
              </w:rPr>
              <w:t xml:space="preserve">навык </w:t>
            </w:r>
            <w:r>
              <w:rPr>
                <w:b/>
                <w:lang w:val="ru-RU"/>
              </w:rPr>
              <w:t>ближнего боя.</w:t>
            </w:r>
          </w:p>
        </w:tc>
      </w:tr>
      <w:tr>
        <w:trPr/>
        <w:tc>
          <w:tcPr>
            <w:tcW w:w="1242" w:type="dxa"/>
            <w:tcBorders/>
            <w:shd w:fill="auto" w:val="clear"/>
          </w:tcPr>
          <w:p>
            <w:pPr>
              <w:pStyle w:val="NoSpacing"/>
              <w:spacing w:lineRule="auto" w:line="240" w:before="0" w:after="0"/>
              <w:rPr/>
            </w:pPr>
            <w:r>
              <w:rPr/>
              <w:t>Стрелки</w:t>
            </w:r>
          </w:p>
        </w:tc>
        <w:tc>
          <w:tcPr>
            <w:tcW w:w="2268" w:type="dxa"/>
            <w:tcBorders/>
            <w:shd w:fill="auto" w:val="clear"/>
          </w:tcPr>
          <w:p>
            <w:pPr>
              <w:pStyle w:val="NoSpacing"/>
              <w:suppressAutoHyphens w:val="true"/>
              <w:spacing w:lineRule="auto" w:line="240" w:before="0" w:after="0"/>
              <w:rPr/>
            </w:pPr>
            <w:r>
              <w:rPr>
                <w:lang w:val="ru-RU"/>
              </w:rPr>
              <w:t xml:space="preserve">В отряде может быть вплоть до 3 (трёх) </w:t>
            </w:r>
            <w:r>
              <w:rPr>
                <w:b/>
                <w:bCs/>
                <w:lang w:val="ru-RU"/>
              </w:rPr>
              <w:t>Стрелков</w:t>
            </w:r>
            <w:r>
              <w:rPr>
                <w:lang w:val="ru-RU"/>
              </w:rPr>
              <w:t>.</w:t>
            </w:r>
          </w:p>
        </w:tc>
        <w:tc>
          <w:tcPr>
            <w:tcW w:w="6061" w:type="dxa"/>
            <w:tcBorders/>
            <w:shd w:fill="auto" w:val="clear"/>
          </w:tcPr>
          <w:p>
            <w:pPr>
              <w:pStyle w:val="NoSpacing"/>
              <w:suppressAutoHyphens w:val="true"/>
              <w:spacing w:lineRule="auto" w:line="240" w:before="0" w:after="0"/>
              <w:rPr/>
            </w:pPr>
            <w:r>
              <w:rPr>
                <w:b/>
                <w:bCs/>
                <w:lang w:val="ru-RU"/>
              </w:rPr>
              <w:t xml:space="preserve">Стрелок </w:t>
            </w:r>
            <w:r>
              <w:rPr>
                <w:lang w:val="ru-RU"/>
              </w:rPr>
              <w:t xml:space="preserve">начинает без </w:t>
            </w:r>
            <w:r>
              <w:rPr>
                <w:b/>
                <w:bCs/>
                <w:lang w:val="ru-RU"/>
              </w:rPr>
              <w:t>навыков</w:t>
            </w:r>
            <w:r>
              <w:rPr>
                <w:lang w:val="ru-RU"/>
              </w:rPr>
              <w:t xml:space="preserve">, но может переносить из игры в игру лишь 1 (один) один любой </w:t>
            </w:r>
            <w:r>
              <w:rPr>
                <w:b/>
                <w:lang w:val="ru-RU"/>
              </w:rPr>
              <w:t xml:space="preserve">Боевой </w:t>
            </w:r>
            <w:r>
              <w:rPr>
                <w:b/>
                <w:bCs/>
                <w:lang w:val="ru-RU"/>
              </w:rPr>
              <w:t xml:space="preserve">навык </w:t>
            </w:r>
            <w:r>
              <w:rPr>
                <w:b/>
                <w:lang w:val="ru-RU"/>
              </w:rPr>
              <w:t>дистанционного боя.</w:t>
            </w:r>
          </w:p>
        </w:tc>
      </w:tr>
      <w:tr>
        <w:trPr/>
        <w:tc>
          <w:tcPr>
            <w:tcW w:w="1242" w:type="dxa"/>
            <w:tcBorders/>
            <w:shd w:fill="auto" w:val="clear"/>
          </w:tcPr>
          <w:p>
            <w:pPr>
              <w:pStyle w:val="NoSpacing"/>
              <w:spacing w:lineRule="auto" w:line="240" w:before="0" w:after="0"/>
              <w:rPr/>
            </w:pPr>
            <w:r>
              <w:rPr/>
              <w:t>Чемпионы</w:t>
            </w:r>
          </w:p>
        </w:tc>
        <w:tc>
          <w:tcPr>
            <w:tcW w:w="2268" w:type="dxa"/>
            <w:tcBorders/>
            <w:shd w:fill="auto" w:val="clear"/>
          </w:tcPr>
          <w:p>
            <w:pPr>
              <w:pStyle w:val="NoSpacing"/>
              <w:spacing w:lineRule="auto" w:line="240" w:before="0" w:after="0"/>
              <w:rPr/>
            </w:pPr>
            <w:r>
              <w:rPr>
                <w:lang w:val="ru-RU"/>
              </w:rPr>
              <w:t xml:space="preserve">В отряде может быть вплоть до 2 (двух) </w:t>
            </w:r>
            <w:r>
              <w:rPr>
                <w:b/>
                <w:bCs/>
                <w:lang w:val="ru-RU"/>
              </w:rPr>
              <w:t>Чемпионов</w:t>
            </w:r>
            <w:r>
              <w:rPr>
                <w:lang w:val="ru-RU"/>
              </w:rPr>
              <w:t>.</w:t>
            </w:r>
          </w:p>
        </w:tc>
        <w:tc>
          <w:tcPr>
            <w:tcW w:w="6061" w:type="dxa"/>
            <w:tcBorders/>
            <w:shd w:fill="auto" w:val="clear"/>
          </w:tcPr>
          <w:p>
            <w:pPr>
              <w:pStyle w:val="NoSpacing"/>
              <w:suppressAutoHyphens w:val="true"/>
              <w:spacing w:lineRule="auto" w:line="240" w:before="0" w:after="0"/>
              <w:rPr/>
            </w:pPr>
            <w:r>
              <w:rPr>
                <w:b/>
                <w:bCs/>
                <w:lang w:val="ru-RU"/>
              </w:rPr>
              <w:t xml:space="preserve">Чемпион </w:t>
            </w:r>
            <w:r>
              <w:rPr>
                <w:lang w:val="ru-RU"/>
              </w:rPr>
              <w:t xml:space="preserve">начинает с одним </w:t>
            </w:r>
            <w:r>
              <w:rPr>
                <w:b/>
                <w:lang w:val="ru-RU"/>
              </w:rPr>
              <w:t>Боевым</w:t>
            </w:r>
            <w:r>
              <w:rPr>
                <w:lang w:val="ru-RU"/>
              </w:rPr>
              <w:t xml:space="preserve"> </w:t>
            </w:r>
            <w:r>
              <w:rPr>
                <w:b/>
                <w:bCs/>
                <w:lang w:val="ru-RU"/>
              </w:rPr>
              <w:t>навыком</w:t>
            </w:r>
            <w:r>
              <w:rPr>
                <w:lang w:val="ru-RU"/>
              </w:rPr>
              <w:t xml:space="preserve">, и может переносить в следующую игру любое количество </w:t>
            </w:r>
            <w:r>
              <w:rPr>
                <w:b/>
                <w:lang w:val="ru-RU"/>
              </w:rPr>
              <w:t>Боевых</w:t>
            </w:r>
            <w:r>
              <w:rPr>
                <w:lang w:val="ru-RU"/>
              </w:rPr>
              <w:t xml:space="preserve"> </w:t>
            </w:r>
            <w:r>
              <w:rPr>
                <w:b/>
                <w:bCs/>
                <w:lang w:val="ru-RU"/>
              </w:rPr>
              <w:t xml:space="preserve">навыков. </w:t>
            </w:r>
            <w:r>
              <w:rPr>
                <w:b/>
                <w:bCs/>
              </w:rPr>
              <w:t xml:space="preserve">Чемпион </w:t>
            </w:r>
            <w:r>
              <w:rPr/>
              <w:t xml:space="preserve">не может переносить в следующую игру </w:t>
            </w:r>
            <w:r>
              <w:rPr>
                <w:b/>
                <w:bCs/>
              </w:rPr>
              <w:t>навыки передвижения.</w:t>
            </w:r>
          </w:p>
        </w:tc>
      </w:tr>
      <w:tr>
        <w:trPr/>
        <w:tc>
          <w:tcPr>
            <w:tcW w:w="1242" w:type="dxa"/>
            <w:tcBorders/>
            <w:shd w:fill="auto" w:val="clear"/>
          </w:tcPr>
          <w:p>
            <w:pPr>
              <w:pStyle w:val="NoSpacing"/>
              <w:spacing w:lineRule="auto" w:line="240" w:before="0" w:after="0"/>
              <w:rPr/>
            </w:pPr>
            <w:r>
              <w:rPr/>
              <w:t>Капитан</w:t>
            </w:r>
          </w:p>
        </w:tc>
        <w:tc>
          <w:tcPr>
            <w:tcW w:w="2268" w:type="dxa"/>
            <w:tcBorders/>
            <w:shd w:fill="auto" w:val="clear"/>
          </w:tcPr>
          <w:p>
            <w:pPr>
              <w:pStyle w:val="NoSpacing"/>
              <w:suppressAutoHyphens w:val="true"/>
              <w:spacing w:lineRule="auto" w:line="240" w:before="0" w:after="0"/>
              <w:rPr/>
            </w:pPr>
            <w:r>
              <w:rPr>
                <w:lang w:val="ru-RU"/>
              </w:rPr>
              <w:t xml:space="preserve">В отряде может быть всего 1* (один) </w:t>
            </w:r>
            <w:r>
              <w:rPr>
                <w:b/>
                <w:bCs/>
                <w:lang w:val="ru-RU"/>
              </w:rPr>
              <w:t>Капитан</w:t>
            </w:r>
            <w:r>
              <w:rPr>
                <w:lang w:val="ru-RU"/>
              </w:rPr>
              <w:t>. *</w:t>
            </w:r>
            <w:r>
              <w:rPr>
                <w:b/>
                <w:bCs/>
                <w:lang w:val="ru-RU"/>
              </w:rPr>
              <w:t xml:space="preserve">Капитан </w:t>
            </w:r>
            <w:r>
              <w:rPr>
                <w:lang w:val="ru-RU"/>
              </w:rPr>
              <w:t xml:space="preserve">не может появиться в </w:t>
            </w:r>
            <w:r>
              <w:rPr>
                <w:b/>
                <w:bCs/>
                <w:lang w:val="ru-RU"/>
              </w:rPr>
              <w:t xml:space="preserve">отряде </w:t>
            </w:r>
            <w:r>
              <w:rPr>
                <w:lang w:val="ru-RU"/>
              </w:rPr>
              <w:t>после начала игры.</w:t>
            </w:r>
          </w:p>
        </w:tc>
        <w:tc>
          <w:tcPr>
            <w:tcW w:w="6061" w:type="dxa"/>
            <w:tcBorders/>
            <w:shd w:fill="auto" w:val="clear"/>
          </w:tcPr>
          <w:p>
            <w:pPr>
              <w:pStyle w:val="NoSpacing"/>
              <w:suppressAutoHyphens w:val="true"/>
              <w:spacing w:lineRule="auto" w:line="240" w:before="0" w:after="0"/>
              <w:rPr/>
            </w:pPr>
            <w:r>
              <w:rPr>
                <w:b/>
                <w:bCs/>
                <w:lang w:val="ru-RU"/>
              </w:rPr>
              <w:t xml:space="preserve">Капитан </w:t>
            </w:r>
            <w:r>
              <w:rPr>
                <w:lang w:val="ru-RU"/>
              </w:rPr>
              <w:t xml:space="preserve">начинает с двумя </w:t>
            </w:r>
            <w:r>
              <w:rPr>
                <w:b/>
                <w:lang w:val="ru-RU"/>
              </w:rPr>
              <w:t>Боевыми</w:t>
            </w:r>
            <w:r>
              <w:rPr>
                <w:lang w:val="ru-RU"/>
              </w:rPr>
              <w:t xml:space="preserve"> </w:t>
            </w:r>
            <w:r>
              <w:rPr>
                <w:b/>
                <w:bCs/>
                <w:lang w:val="ru-RU"/>
              </w:rPr>
              <w:t>навыками</w:t>
            </w:r>
            <w:r>
              <w:rPr>
                <w:lang w:val="ru-RU"/>
              </w:rPr>
              <w:t xml:space="preserve">, и может переносить в следующую игру любое количество </w:t>
            </w:r>
            <w:r>
              <w:rPr>
                <w:b/>
                <w:lang w:val="ru-RU"/>
              </w:rPr>
              <w:t>Боевых</w:t>
            </w:r>
            <w:r>
              <w:rPr>
                <w:lang w:val="ru-RU"/>
              </w:rPr>
              <w:t xml:space="preserve"> </w:t>
            </w:r>
            <w:r>
              <w:rPr>
                <w:b/>
                <w:bCs/>
                <w:lang w:val="ru-RU"/>
              </w:rPr>
              <w:t>навыков</w:t>
            </w:r>
            <w:r>
              <w:rPr>
                <w:lang w:val="ru-RU"/>
              </w:rPr>
              <w:t xml:space="preserve">. </w:t>
            </w:r>
          </w:p>
          <w:p>
            <w:pPr>
              <w:pStyle w:val="NoSpacing"/>
              <w:suppressAutoHyphens w:val="true"/>
              <w:spacing w:lineRule="auto" w:line="240" w:before="0" w:after="0"/>
              <w:rPr/>
            </w:pPr>
            <w:r>
              <w:rPr>
                <w:b/>
                <w:bCs/>
                <w:lang w:val="ru-RU"/>
              </w:rPr>
              <w:t xml:space="preserve">Капитан </w:t>
            </w:r>
            <w:r>
              <w:rPr>
                <w:lang w:val="ru-RU"/>
              </w:rPr>
              <w:t xml:space="preserve">так же может переносить из игры в игру один </w:t>
            </w:r>
            <w:r>
              <w:rPr>
                <w:b/>
                <w:bCs/>
                <w:lang w:val="ru-RU"/>
              </w:rPr>
              <w:t>навык передвижения.</w:t>
            </w:r>
          </w:p>
          <w:p>
            <w:pPr>
              <w:pStyle w:val="NoSpacing"/>
              <w:spacing w:lineRule="auto" w:line="240" w:before="0" w:after="0"/>
              <w:rPr>
                <w:lang w:val="ru-RU"/>
              </w:rPr>
            </w:pPr>
            <w:r>
              <w:rPr>
                <w:lang w:val="ru-RU"/>
              </w:rPr>
            </w:r>
          </w:p>
        </w:tc>
      </w:tr>
    </w:tbl>
    <w:p>
      <w:pPr>
        <w:pStyle w:val="2"/>
        <w:spacing w:lineRule="auto" w:line="240"/>
        <w:rPr/>
      </w:pPr>
      <w:r>
        <w:br w:type="page"/>
      </w:r>
      <w:bookmarkStart w:id="73" w:name="__RefHeading___Toc4955_1006130309"/>
      <w:bookmarkEnd w:id="73"/>
      <w:r>
        <w:rPr>
          <w:rFonts w:ascii="Calibri" w:hAnsi="Calibri" w:asciiTheme="minorHAnsi" w:hAnsiTheme="minorHAnsi"/>
          <w:lang w:val="ru-RU"/>
        </w:rPr>
        <w:t>Рейкландцы.</w:t>
      </w:r>
    </w:p>
    <w:p>
      <w:pPr>
        <w:pStyle w:val="NoSpacing"/>
        <w:suppressAutoHyphens w:val="true"/>
        <w:rPr/>
      </w:pPr>
      <w:r>
        <w:rPr>
          <w:i/>
          <w:iCs/>
          <w:lang w:val="ru-RU"/>
        </w:rPr>
        <w:t xml:space="preserve"> </w:t>
      </w:r>
      <w:r>
        <w:rPr>
          <w:i/>
          <w:iCs/>
          <w:lang w:val="ru-RU"/>
        </w:rPr>
        <w:t>«Ах, Рейкландцы, лучшие из людей! Дисциплинированные, превосходные лучники и отличные, крепкие бойцы! Рейкландцы достойны лучших командиров, так что подтянись, юноша! Ибо эти воины преуспели в большинстве путей войны, и нервы их крепче, чем у любого в Мордхейме.»</w:t>
      </w:r>
    </w:p>
    <w:p>
      <w:pPr>
        <w:pStyle w:val="NoSpacing"/>
        <w:numPr>
          <w:ilvl w:val="0"/>
          <w:numId w:val="26"/>
        </w:numPr>
        <w:suppressAutoHyphens w:val="true"/>
        <w:rPr/>
      </w:pPr>
      <w:r>
        <w:rPr>
          <w:lang w:val="ru-RU"/>
        </w:rPr>
        <w:t>Общий лимит отряда из Рейкланда – 5 (пять) приключенцев. Мы рекомендуем разбавлять лимит девушками.</w:t>
      </w:r>
    </w:p>
    <w:p>
      <w:pPr>
        <w:pStyle w:val="3"/>
        <w:keepNext w:val="false"/>
        <w:keepLines w:val="false"/>
        <w:spacing w:lineRule="auto" w:line="240"/>
        <w:rPr/>
      </w:pPr>
      <w:bookmarkStart w:id="74" w:name="__RefHeading___Toc4957_1006130309"/>
      <w:bookmarkEnd w:id="74"/>
      <w:r>
        <w:rPr>
          <w:rFonts w:ascii="Calibri" w:hAnsi="Calibri" w:asciiTheme="minorHAnsi" w:hAnsiTheme="minorHAnsi"/>
        </w:rPr>
        <w:t>Состав отряда из Рейкланда:</w:t>
      </w:r>
    </w:p>
    <w:tbl>
      <w:tblPr>
        <w:tblStyle w:val="afb"/>
        <w:tblW w:w="8417" w:type="dxa"/>
        <w:jc w:val="left"/>
        <w:tblInd w:w="0" w:type="dxa"/>
        <w:tblCellMar>
          <w:top w:w="0" w:type="dxa"/>
          <w:left w:w="128" w:type="dxa"/>
          <w:bottom w:w="0" w:type="dxa"/>
          <w:right w:w="108" w:type="dxa"/>
        </w:tblCellMar>
        <w:tblLook w:val="04a0"/>
      </w:tblPr>
      <w:tblGrid>
        <w:gridCol w:w="3110"/>
        <w:gridCol w:w="5306"/>
      </w:tblGrid>
      <w:tr>
        <w:trPr/>
        <w:tc>
          <w:tcPr>
            <w:tcW w:w="3110" w:type="dxa"/>
            <w:tcBorders>
              <w:top w:val="nil"/>
              <w:left w:val="nil"/>
              <w:bottom w:val="nil"/>
              <w:right w:val="nil"/>
              <w:insideH w:val="nil"/>
              <w:insideV w:val="nil"/>
            </w:tcBorders>
            <w:shd w:fill="auto" w:val="clear"/>
          </w:tcPr>
          <w:p>
            <w:pPr>
              <w:pStyle w:val="NoSpacing"/>
              <w:suppressAutoHyphens w:val="true"/>
              <w:spacing w:lineRule="auto" w:line="240" w:before="0" w:after="0"/>
              <w:rPr/>
            </w:pPr>
            <w:r>
              <w:rPr/>
              <w:drawing>
                <wp:inline distT="0" distB="0" distL="0" distR="0">
                  <wp:extent cx="1828800" cy="1828800"/>
                  <wp:effectExtent l="0" t="0" r="0" b="0"/>
                  <wp:docPr id="1" name="Изображение 19" descr="рейк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9" descr="рейк2"/>
                          <pic:cNvPicPr>
                            <a:picLocks noChangeAspect="1" noChangeArrowheads="1"/>
                          </pic:cNvPicPr>
                        </pic:nvPicPr>
                        <pic:blipFill>
                          <a:blip r:embed="rId2"/>
                          <a:stretch>
                            <a:fillRect/>
                          </a:stretch>
                        </pic:blipFill>
                        <pic:spPr bwMode="auto">
                          <a:xfrm>
                            <a:off x="0" y="0"/>
                            <a:ext cx="1828800" cy="1828800"/>
                          </a:xfrm>
                          <a:prstGeom prst="rect">
                            <a:avLst/>
                          </a:prstGeom>
                        </pic:spPr>
                      </pic:pic>
                    </a:graphicData>
                  </a:graphic>
                </wp:inline>
              </w:drawing>
            </w:r>
          </w:p>
        </w:tc>
        <w:tc>
          <w:tcPr>
            <w:tcW w:w="5306" w:type="dxa"/>
            <w:tcBorders>
              <w:top w:val="nil"/>
              <w:left w:val="nil"/>
              <w:bottom w:val="nil"/>
              <w:right w:val="nil"/>
              <w:insideH w:val="nil"/>
              <w:insideV w:val="nil"/>
            </w:tcBorders>
            <w:shd w:fill="auto" w:val="clear"/>
          </w:tcPr>
          <w:p>
            <w:pPr>
              <w:pStyle w:val="4"/>
              <w:keepNext w:val="false"/>
              <w:keepLines w:val="false"/>
              <w:spacing w:before="200" w:after="0"/>
              <w:rPr/>
            </w:pPr>
            <w:bookmarkStart w:id="75" w:name="__RefHeading___Toc4959_1006130309"/>
            <w:bookmarkEnd w:id="75"/>
            <w:r>
              <w:rPr>
                <w:rFonts w:ascii="Calibri" w:hAnsi="Calibri" w:asciiTheme="minorHAnsi" w:hAnsiTheme="minorHAnsi"/>
                <w:lang w:val="ru-RU"/>
              </w:rPr>
              <w:t>Мечник из Рейкланда.</w:t>
            </w:r>
          </w:p>
          <w:p>
            <w:pPr>
              <w:pStyle w:val="NoSpacing"/>
              <w:suppressAutoHyphens w:val="true"/>
              <w:spacing w:before="0" w:after="0"/>
              <w:rPr/>
            </w:pPr>
            <w:r>
              <w:rPr>
                <w:lang w:val="ru-RU"/>
              </w:rPr>
              <w:t xml:space="preserve">В отряде может быть вплоть до 5 (пяти) </w:t>
            </w:r>
            <w:r>
              <w:rPr>
                <w:b/>
                <w:bCs/>
                <w:lang w:val="ru-RU"/>
              </w:rPr>
              <w:t>Мечников</w:t>
            </w:r>
            <w:r>
              <w:rPr>
                <w:lang w:val="ru-RU"/>
              </w:rPr>
              <w:t>.</w:t>
            </w:r>
          </w:p>
          <w:p>
            <w:pPr>
              <w:pStyle w:val="NoSpacing"/>
              <w:suppressAutoHyphens w:val="true"/>
              <w:spacing w:before="0" w:after="0"/>
              <w:rPr/>
            </w:pPr>
            <w:r>
              <w:rPr>
                <w:b/>
                <w:bCs/>
                <w:lang w:val="ru-RU"/>
              </w:rPr>
              <w:t xml:space="preserve">Мечник </w:t>
            </w:r>
            <w:r>
              <w:rPr>
                <w:lang w:val="ru-RU"/>
              </w:rPr>
              <w:t xml:space="preserve">начинает без </w:t>
            </w:r>
            <w:r>
              <w:rPr>
                <w:b/>
                <w:bCs/>
                <w:lang w:val="ru-RU"/>
              </w:rPr>
              <w:t>навыков</w:t>
            </w:r>
            <w:r>
              <w:rPr>
                <w:lang w:val="ru-RU"/>
              </w:rPr>
              <w:t xml:space="preserve">, но может переносить из игры в игру лишь 1 (один) один любой </w:t>
            </w:r>
            <w:r>
              <w:rPr>
                <w:b/>
                <w:lang w:val="ru-RU"/>
              </w:rPr>
              <w:t xml:space="preserve">Боевой </w:t>
            </w:r>
            <w:r>
              <w:rPr>
                <w:b/>
                <w:bCs/>
                <w:lang w:val="ru-RU"/>
              </w:rPr>
              <w:t xml:space="preserve">навык </w:t>
            </w:r>
            <w:r>
              <w:rPr>
                <w:b/>
                <w:lang w:val="ru-RU"/>
              </w:rPr>
              <w:t>ближнего боя.</w:t>
            </w:r>
          </w:p>
          <w:p>
            <w:pPr>
              <w:pStyle w:val="NoSpacing"/>
              <w:suppressAutoHyphens w:val="true"/>
              <w:spacing w:before="0" w:after="0"/>
              <w:rPr>
                <w:lang w:val="ru-RU"/>
              </w:rPr>
            </w:pPr>
            <w:r>
              <w:rPr>
                <w:lang w:val="ru-RU"/>
              </w:rPr>
            </w:r>
          </w:p>
          <w:p>
            <w:pPr>
              <w:pStyle w:val="NoSpacing"/>
              <w:suppressAutoHyphens w:val="true"/>
              <w:spacing w:before="0" w:after="0"/>
              <w:rPr>
                <w:lang w:val="ru-RU"/>
              </w:rPr>
            </w:pPr>
            <w:r>
              <w:rPr>
                <w:lang w:val="ru-RU"/>
              </w:rPr>
            </w:r>
          </w:p>
        </w:tc>
      </w:tr>
      <w:tr>
        <w:trPr/>
        <w:tc>
          <w:tcPr>
            <w:tcW w:w="3110" w:type="dxa"/>
            <w:tcBorders>
              <w:top w:val="nil"/>
              <w:left w:val="nil"/>
              <w:bottom w:val="nil"/>
              <w:right w:val="nil"/>
              <w:insideH w:val="nil"/>
              <w:insideV w:val="nil"/>
            </w:tcBorders>
            <w:shd w:fill="auto" w:val="clear"/>
          </w:tcPr>
          <w:p>
            <w:pPr>
              <w:pStyle w:val="NoSpacing"/>
              <w:suppressAutoHyphens w:val="true"/>
              <w:spacing w:lineRule="auto" w:line="240" w:before="0" w:after="0"/>
              <w:rPr/>
            </w:pPr>
            <w:r>
              <w:rPr/>
              <w:drawing>
                <wp:inline distT="0" distB="0" distL="0" distR="0">
                  <wp:extent cx="1828800" cy="1828800"/>
                  <wp:effectExtent l="0" t="0" r="0" b="0"/>
                  <wp:docPr id="2" name="Изображение 21" descr="рейк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 21" descr="рейк1"/>
                          <pic:cNvPicPr>
                            <a:picLocks noChangeAspect="1" noChangeArrowheads="1"/>
                          </pic:cNvPicPr>
                        </pic:nvPicPr>
                        <pic:blipFill>
                          <a:blip r:embed="rId3"/>
                          <a:stretch>
                            <a:fillRect/>
                          </a:stretch>
                        </pic:blipFill>
                        <pic:spPr bwMode="auto">
                          <a:xfrm>
                            <a:off x="0" y="0"/>
                            <a:ext cx="1828800" cy="1828800"/>
                          </a:xfrm>
                          <a:prstGeom prst="rect">
                            <a:avLst/>
                          </a:prstGeom>
                        </pic:spPr>
                      </pic:pic>
                    </a:graphicData>
                  </a:graphic>
                </wp:inline>
              </w:drawing>
            </w:r>
          </w:p>
        </w:tc>
        <w:tc>
          <w:tcPr>
            <w:tcW w:w="5306" w:type="dxa"/>
            <w:tcBorders>
              <w:top w:val="nil"/>
              <w:left w:val="nil"/>
              <w:bottom w:val="nil"/>
              <w:right w:val="nil"/>
              <w:insideH w:val="nil"/>
              <w:insideV w:val="nil"/>
            </w:tcBorders>
            <w:shd w:fill="auto" w:val="clear"/>
          </w:tcPr>
          <w:p>
            <w:pPr>
              <w:pStyle w:val="4"/>
              <w:keepNext w:val="false"/>
              <w:keepLines w:val="false"/>
              <w:spacing w:before="200" w:after="0"/>
              <w:rPr/>
            </w:pPr>
            <w:bookmarkStart w:id="76" w:name="__RefHeading___Toc4961_1006130309"/>
            <w:bookmarkEnd w:id="76"/>
            <w:r>
              <w:rPr>
                <w:rFonts w:ascii="Calibri" w:hAnsi="Calibri" w:asciiTheme="minorHAnsi" w:hAnsiTheme="minorHAnsi"/>
                <w:lang w:val="ru-RU"/>
              </w:rPr>
              <w:t>Стрелок из Рейкланда.</w:t>
            </w:r>
          </w:p>
          <w:p>
            <w:pPr>
              <w:pStyle w:val="NoSpacing"/>
              <w:suppressAutoHyphens w:val="true"/>
              <w:spacing w:before="0" w:after="0"/>
              <w:rPr/>
            </w:pPr>
            <w:r>
              <w:rPr>
                <w:lang w:val="ru-RU"/>
              </w:rPr>
              <w:t xml:space="preserve">В отряде может быть вплоть до 5 (пяти) </w:t>
            </w:r>
            <w:r>
              <w:rPr>
                <w:b/>
                <w:bCs/>
                <w:lang w:val="ru-RU"/>
              </w:rPr>
              <w:t>Стрелков</w:t>
            </w:r>
            <w:r>
              <w:rPr>
                <w:lang w:val="ru-RU"/>
              </w:rPr>
              <w:t>.</w:t>
            </w:r>
          </w:p>
          <w:p>
            <w:pPr>
              <w:pStyle w:val="NoSpacing"/>
              <w:suppressAutoHyphens w:val="true"/>
              <w:spacing w:before="0" w:after="0"/>
              <w:rPr/>
            </w:pPr>
            <w:r>
              <w:rPr>
                <w:b/>
                <w:bCs/>
                <w:lang w:val="ru-RU"/>
              </w:rPr>
              <w:t xml:space="preserve">Стрелок </w:t>
            </w:r>
            <w:r>
              <w:rPr>
                <w:lang w:val="ru-RU"/>
              </w:rPr>
              <w:t xml:space="preserve">начинает без </w:t>
            </w:r>
            <w:r>
              <w:rPr>
                <w:b/>
                <w:bCs/>
                <w:lang w:val="ru-RU"/>
              </w:rPr>
              <w:t>навыков</w:t>
            </w:r>
            <w:r>
              <w:rPr>
                <w:lang w:val="ru-RU"/>
              </w:rPr>
              <w:t xml:space="preserve">, но может переносить из игры в игру лишь 1 (один) один любой </w:t>
            </w:r>
            <w:r>
              <w:rPr>
                <w:b/>
                <w:lang w:val="ru-RU"/>
              </w:rPr>
              <w:t xml:space="preserve">Боевой </w:t>
            </w:r>
            <w:r>
              <w:rPr>
                <w:b/>
                <w:bCs/>
                <w:lang w:val="ru-RU"/>
              </w:rPr>
              <w:t xml:space="preserve">навык </w:t>
            </w:r>
            <w:r>
              <w:rPr>
                <w:b/>
                <w:lang w:val="ru-RU"/>
              </w:rPr>
              <w:t>дистанционного боя.</w:t>
            </w:r>
          </w:p>
          <w:p>
            <w:pPr>
              <w:pStyle w:val="NoSpacing"/>
              <w:suppressAutoHyphens w:val="true"/>
              <w:spacing w:before="0" w:after="0"/>
              <w:rPr>
                <w:lang w:val="ru-RU"/>
              </w:rPr>
            </w:pPr>
            <w:r>
              <w:rPr>
                <w:lang w:val="ru-RU"/>
              </w:rPr>
            </w:r>
          </w:p>
        </w:tc>
      </w:tr>
      <w:tr>
        <w:trPr/>
        <w:tc>
          <w:tcPr>
            <w:tcW w:w="3110" w:type="dxa"/>
            <w:tcBorders>
              <w:top w:val="nil"/>
              <w:left w:val="nil"/>
              <w:bottom w:val="nil"/>
              <w:right w:val="nil"/>
              <w:insideH w:val="nil"/>
              <w:insideV w:val="nil"/>
            </w:tcBorders>
            <w:shd w:fill="auto" w:val="clear"/>
          </w:tcPr>
          <w:p>
            <w:pPr>
              <w:pStyle w:val="NoSpacing"/>
              <w:suppressAutoHyphens w:val="true"/>
              <w:spacing w:lineRule="auto" w:line="240" w:before="0" w:after="0"/>
              <w:rPr/>
            </w:pPr>
            <w:r>
              <w:rPr/>
              <w:drawing>
                <wp:inline distT="0" distB="0" distL="0" distR="0">
                  <wp:extent cx="1828800" cy="1828800"/>
                  <wp:effectExtent l="0" t="0" r="0" b="0"/>
                  <wp:docPr id="3" name="Изображение 22" descr="рейк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 22" descr="рейк4"/>
                          <pic:cNvPicPr>
                            <a:picLocks noChangeAspect="1" noChangeArrowheads="1"/>
                          </pic:cNvPicPr>
                        </pic:nvPicPr>
                        <pic:blipFill>
                          <a:blip r:embed="rId4"/>
                          <a:stretch>
                            <a:fillRect/>
                          </a:stretch>
                        </pic:blipFill>
                        <pic:spPr bwMode="auto">
                          <a:xfrm>
                            <a:off x="0" y="0"/>
                            <a:ext cx="1828800" cy="1828800"/>
                          </a:xfrm>
                          <a:prstGeom prst="rect">
                            <a:avLst/>
                          </a:prstGeom>
                        </pic:spPr>
                      </pic:pic>
                    </a:graphicData>
                  </a:graphic>
                </wp:inline>
              </w:drawing>
            </w:r>
          </w:p>
        </w:tc>
        <w:tc>
          <w:tcPr>
            <w:tcW w:w="5306" w:type="dxa"/>
            <w:tcBorders>
              <w:top w:val="nil"/>
              <w:left w:val="nil"/>
              <w:bottom w:val="nil"/>
              <w:right w:val="nil"/>
              <w:insideH w:val="nil"/>
              <w:insideV w:val="nil"/>
            </w:tcBorders>
            <w:shd w:fill="auto" w:val="clear"/>
          </w:tcPr>
          <w:p>
            <w:pPr>
              <w:pStyle w:val="4"/>
              <w:keepNext w:val="false"/>
              <w:keepLines w:val="false"/>
              <w:spacing w:before="200" w:after="0"/>
              <w:rPr/>
            </w:pPr>
            <w:bookmarkStart w:id="77" w:name="__RefHeading___Toc4963_1006130309"/>
            <w:bookmarkEnd w:id="77"/>
            <w:r>
              <w:rPr>
                <w:rFonts w:ascii="Calibri" w:hAnsi="Calibri" w:asciiTheme="minorHAnsi" w:hAnsiTheme="minorHAnsi"/>
                <w:lang w:val="ru-RU"/>
              </w:rPr>
              <w:t>Чемпион из Рейкланда.</w:t>
            </w:r>
          </w:p>
          <w:p>
            <w:pPr>
              <w:pStyle w:val="NoSpacing"/>
              <w:suppressAutoHyphens w:val="true"/>
              <w:spacing w:before="0" w:after="0"/>
              <w:rPr/>
            </w:pPr>
            <w:r>
              <w:rPr>
                <w:lang w:val="ru-RU"/>
              </w:rPr>
              <w:t xml:space="preserve">В отряде может быть вплоть до 2 (двух) </w:t>
            </w:r>
            <w:r>
              <w:rPr>
                <w:b/>
                <w:bCs/>
                <w:lang w:val="ru-RU"/>
              </w:rPr>
              <w:t>Чемпионов</w:t>
            </w:r>
            <w:r>
              <w:rPr>
                <w:lang w:val="ru-RU"/>
              </w:rPr>
              <w:t>.</w:t>
            </w:r>
          </w:p>
          <w:p>
            <w:pPr>
              <w:pStyle w:val="NoSpacing"/>
              <w:suppressAutoHyphens w:val="true"/>
              <w:spacing w:before="0" w:after="0"/>
              <w:rPr/>
            </w:pPr>
            <w:r>
              <w:rPr>
                <w:b/>
                <w:bCs/>
                <w:lang w:val="ru-RU"/>
              </w:rPr>
              <w:t xml:space="preserve">Чемпион </w:t>
            </w:r>
            <w:r>
              <w:rPr>
                <w:lang w:val="ru-RU"/>
              </w:rPr>
              <w:t xml:space="preserve">начинает с одним </w:t>
            </w:r>
            <w:r>
              <w:rPr>
                <w:b/>
                <w:lang w:val="ru-RU"/>
              </w:rPr>
              <w:t>Боевым</w:t>
            </w:r>
            <w:r>
              <w:rPr>
                <w:lang w:val="ru-RU"/>
              </w:rPr>
              <w:t xml:space="preserve"> </w:t>
            </w:r>
            <w:r>
              <w:rPr>
                <w:b/>
                <w:bCs/>
                <w:lang w:val="ru-RU"/>
              </w:rPr>
              <w:t>навыком</w:t>
            </w:r>
            <w:r>
              <w:rPr>
                <w:lang w:val="ru-RU"/>
              </w:rPr>
              <w:t xml:space="preserve">, и может переносить в следующую игру любое количество </w:t>
            </w:r>
            <w:r>
              <w:rPr>
                <w:b/>
                <w:lang w:val="ru-RU"/>
              </w:rPr>
              <w:t>Боевых</w:t>
            </w:r>
            <w:r>
              <w:rPr>
                <w:lang w:val="ru-RU"/>
              </w:rPr>
              <w:t xml:space="preserve"> </w:t>
            </w:r>
            <w:r>
              <w:rPr>
                <w:b/>
                <w:bCs/>
                <w:lang w:val="ru-RU"/>
              </w:rPr>
              <w:t>навыков.</w:t>
            </w:r>
          </w:p>
        </w:tc>
      </w:tr>
      <w:tr>
        <w:trPr/>
        <w:tc>
          <w:tcPr>
            <w:tcW w:w="3110" w:type="dxa"/>
            <w:tcBorders>
              <w:top w:val="nil"/>
              <w:left w:val="nil"/>
              <w:bottom w:val="nil"/>
              <w:right w:val="nil"/>
              <w:insideH w:val="nil"/>
              <w:insideV w:val="nil"/>
            </w:tcBorders>
            <w:shd w:fill="auto" w:val="clear"/>
          </w:tcPr>
          <w:p>
            <w:pPr>
              <w:pStyle w:val="NoSpacing"/>
              <w:suppressAutoHyphens w:val="true"/>
              <w:spacing w:lineRule="auto" w:line="240" w:before="0" w:after="0"/>
              <w:rPr/>
            </w:pPr>
            <w:r>
              <w:rPr/>
              <w:drawing>
                <wp:inline distT="0" distB="0" distL="0" distR="0">
                  <wp:extent cx="1828800" cy="1828800"/>
                  <wp:effectExtent l="0" t="0" r="0" b="0"/>
                  <wp:docPr id="4" name="Изображение 23" descr="рейк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 23" descr="рейк5"/>
                          <pic:cNvPicPr>
                            <a:picLocks noChangeAspect="1" noChangeArrowheads="1"/>
                          </pic:cNvPicPr>
                        </pic:nvPicPr>
                        <pic:blipFill>
                          <a:blip r:embed="rId5"/>
                          <a:stretch>
                            <a:fillRect/>
                          </a:stretch>
                        </pic:blipFill>
                        <pic:spPr bwMode="auto">
                          <a:xfrm>
                            <a:off x="0" y="0"/>
                            <a:ext cx="1828800" cy="1828800"/>
                          </a:xfrm>
                          <a:prstGeom prst="rect">
                            <a:avLst/>
                          </a:prstGeom>
                        </pic:spPr>
                      </pic:pic>
                    </a:graphicData>
                  </a:graphic>
                </wp:inline>
              </w:drawing>
            </w:r>
          </w:p>
        </w:tc>
        <w:tc>
          <w:tcPr>
            <w:tcW w:w="5306" w:type="dxa"/>
            <w:tcBorders>
              <w:top w:val="nil"/>
              <w:left w:val="nil"/>
              <w:bottom w:val="nil"/>
              <w:right w:val="nil"/>
              <w:insideH w:val="nil"/>
              <w:insideV w:val="nil"/>
            </w:tcBorders>
            <w:shd w:fill="auto" w:val="clear"/>
          </w:tcPr>
          <w:p>
            <w:pPr>
              <w:pStyle w:val="4"/>
              <w:keepNext w:val="false"/>
              <w:keepLines w:val="false"/>
              <w:spacing w:before="200" w:after="0"/>
              <w:rPr/>
            </w:pPr>
            <w:bookmarkStart w:id="78" w:name="__RefHeading___Toc4965_1006130309"/>
            <w:bookmarkEnd w:id="78"/>
            <w:r>
              <w:rPr>
                <w:rFonts w:ascii="Calibri" w:hAnsi="Calibri" w:asciiTheme="minorHAnsi" w:hAnsiTheme="minorHAnsi"/>
                <w:lang w:val="ru-RU"/>
              </w:rPr>
              <w:t>Капитан из Рейкланда.</w:t>
            </w:r>
          </w:p>
          <w:p>
            <w:pPr>
              <w:pStyle w:val="NoSpacing"/>
              <w:suppressAutoHyphens w:val="true"/>
              <w:spacing w:before="0" w:after="0"/>
              <w:rPr/>
            </w:pPr>
            <w:r>
              <w:rPr>
                <w:lang w:val="ru-RU"/>
              </w:rPr>
              <w:t xml:space="preserve">В отряде может быть всего 1* (один) </w:t>
            </w:r>
            <w:r>
              <w:rPr>
                <w:b/>
                <w:bCs/>
                <w:lang w:val="ru-RU"/>
              </w:rPr>
              <w:t>Капитан</w:t>
            </w:r>
            <w:r>
              <w:rPr>
                <w:lang w:val="ru-RU"/>
              </w:rPr>
              <w:t>. *</w:t>
            </w:r>
            <w:r>
              <w:rPr>
                <w:b/>
                <w:bCs/>
                <w:lang w:val="ru-RU"/>
              </w:rPr>
              <w:t xml:space="preserve">Капитан </w:t>
            </w:r>
            <w:r>
              <w:rPr>
                <w:lang w:val="ru-RU"/>
              </w:rPr>
              <w:t xml:space="preserve">не может появиться в </w:t>
            </w:r>
            <w:r>
              <w:rPr>
                <w:b/>
                <w:bCs/>
                <w:lang w:val="ru-RU"/>
              </w:rPr>
              <w:t xml:space="preserve">отряде </w:t>
            </w:r>
            <w:r>
              <w:rPr>
                <w:lang w:val="ru-RU"/>
              </w:rPr>
              <w:t>после начала игры.</w:t>
            </w:r>
          </w:p>
          <w:p>
            <w:pPr>
              <w:pStyle w:val="NoSpacing"/>
              <w:suppressAutoHyphens w:val="true"/>
              <w:spacing w:before="0" w:after="0"/>
              <w:rPr/>
            </w:pPr>
            <w:r>
              <w:rPr>
                <w:b/>
                <w:bCs/>
                <w:lang w:val="ru-RU"/>
              </w:rPr>
              <w:t xml:space="preserve">Капитан </w:t>
            </w:r>
            <w:r>
              <w:rPr>
                <w:lang w:val="ru-RU"/>
              </w:rPr>
              <w:t xml:space="preserve">начинает с двумя </w:t>
            </w:r>
            <w:r>
              <w:rPr>
                <w:b/>
                <w:lang w:val="ru-RU"/>
              </w:rPr>
              <w:t>Боевыми</w:t>
            </w:r>
            <w:r>
              <w:rPr>
                <w:lang w:val="ru-RU"/>
              </w:rPr>
              <w:t xml:space="preserve"> </w:t>
            </w:r>
            <w:r>
              <w:rPr>
                <w:b/>
                <w:bCs/>
                <w:lang w:val="ru-RU"/>
              </w:rPr>
              <w:t>навыками</w:t>
            </w:r>
            <w:r>
              <w:rPr>
                <w:lang w:val="ru-RU"/>
              </w:rPr>
              <w:t xml:space="preserve">, и может переносить в следующую игру любое количество </w:t>
            </w:r>
            <w:r>
              <w:rPr>
                <w:b/>
                <w:lang w:val="ru-RU"/>
              </w:rPr>
              <w:t>Боевых</w:t>
            </w:r>
            <w:r>
              <w:rPr>
                <w:lang w:val="ru-RU"/>
              </w:rPr>
              <w:t xml:space="preserve"> </w:t>
            </w:r>
            <w:r>
              <w:rPr>
                <w:b/>
                <w:bCs/>
                <w:lang w:val="ru-RU"/>
              </w:rPr>
              <w:t>навыков</w:t>
            </w:r>
            <w:r>
              <w:rPr>
                <w:lang w:val="ru-RU"/>
              </w:rPr>
              <w:t xml:space="preserve">. </w:t>
            </w:r>
          </w:p>
          <w:p>
            <w:pPr>
              <w:pStyle w:val="NoSpacing"/>
              <w:suppressAutoHyphens w:val="true"/>
              <w:spacing w:before="0" w:after="0"/>
              <w:rPr/>
            </w:pPr>
            <w:r>
              <w:rPr>
                <w:b/>
                <w:bCs/>
                <w:lang w:val="ru-RU"/>
              </w:rPr>
              <w:t xml:space="preserve">Капитан </w:t>
            </w:r>
            <w:r>
              <w:rPr>
                <w:lang w:val="ru-RU"/>
              </w:rPr>
              <w:t xml:space="preserve">так же может переносить из игры в игру один </w:t>
            </w:r>
            <w:r>
              <w:rPr>
                <w:b/>
                <w:bCs/>
                <w:lang w:val="ru-RU"/>
              </w:rPr>
              <w:t>навык передвижения.</w:t>
            </w:r>
          </w:p>
          <w:p>
            <w:pPr>
              <w:pStyle w:val="NoSpacing"/>
              <w:suppressAutoHyphens w:val="true"/>
              <w:spacing w:before="0" w:after="0"/>
              <w:rPr>
                <w:lang w:val="ru-RU"/>
              </w:rPr>
            </w:pPr>
            <w:r>
              <w:rPr>
                <w:lang w:val="ru-RU"/>
              </w:rPr>
            </w:r>
          </w:p>
        </w:tc>
      </w:tr>
    </w:tbl>
    <w:p>
      <w:pPr>
        <w:pStyle w:val="2"/>
        <w:keepNext w:val="false"/>
        <w:keepLines w:val="false"/>
        <w:spacing w:lineRule="auto" w:line="240"/>
        <w:rPr/>
      </w:pPr>
      <w:r>
        <w:br w:type="page"/>
      </w:r>
      <w:bookmarkStart w:id="79" w:name="__RefHeading___Toc4967_1006130309"/>
      <w:bookmarkEnd w:id="79"/>
      <w:r>
        <w:rPr>
          <w:rStyle w:val="11"/>
          <w:rFonts w:ascii="Calibri" w:hAnsi="Calibri" w:asciiTheme="minorHAnsi" w:hAnsiTheme="minorHAnsi"/>
          <w:b/>
          <w:bCs/>
          <w:color w:val="4F81BD" w:themeColor="accent1"/>
          <w:sz w:val="26"/>
          <w:lang w:val="ru-RU"/>
        </w:rPr>
        <w:t>Мариенбургцы</w:t>
      </w:r>
      <w:r>
        <w:rPr>
          <w:rFonts w:ascii="Calibri" w:hAnsi="Calibri" w:asciiTheme="minorHAnsi" w:hAnsiTheme="minorHAnsi"/>
          <w:lang w:val="ru-RU"/>
        </w:rPr>
        <w:t>.</w:t>
      </w:r>
    </w:p>
    <w:p>
      <w:pPr>
        <w:pStyle w:val="NoSpacing"/>
        <w:suppressAutoHyphens w:val="true"/>
        <w:rPr/>
      </w:pPr>
      <w:r>
        <w:rPr>
          <w:i/>
          <w:iCs/>
          <w:lang w:val="ru-RU"/>
        </w:rPr>
        <w:t>«Богатенькие мальчики из Мариенбурга. Никогда не поворачивайся к ним спиной. Я признаю за ними вот что: они абсолютно беспринципны и богаче, чем кто-либо в округе – ничего удивительного, ведь их кошельки наполняют жирные пиявки из Торговой Гильдии. Вот почему у них отличное оружие и броня, и обычно больше людей, чем у остальных. Но не советую тебе обмануться их вычурной одеждой и блестящими цацками. Всё это оружие они носят не только напоказ, они в курсе, как пользоваться им!</w:t>
      </w:r>
    </w:p>
    <w:p>
      <w:pPr>
        <w:pStyle w:val="NoSpacing"/>
        <w:numPr>
          <w:ilvl w:val="0"/>
          <w:numId w:val="27"/>
        </w:numPr>
        <w:suppressAutoHyphens w:val="true"/>
        <w:rPr/>
      </w:pPr>
      <w:r>
        <w:rPr>
          <w:iCs/>
          <w:lang w:val="ru-RU"/>
        </w:rPr>
        <w:t xml:space="preserve">Общий лимит отряда </w:t>
      </w:r>
      <w:r>
        <w:rPr>
          <w:lang w:val="ru-RU"/>
        </w:rPr>
        <w:t>из Мариенбурга</w:t>
      </w:r>
      <w:r>
        <w:rPr>
          <w:iCs/>
          <w:lang w:val="ru-RU"/>
        </w:rPr>
        <w:t xml:space="preserve"> – 5 (пять) приключенцев. Мы рекомендуем разбавлять лимит девушками.</w:t>
      </w:r>
    </w:p>
    <w:p>
      <w:pPr>
        <w:pStyle w:val="3"/>
        <w:keepNext w:val="false"/>
        <w:keepLines w:val="false"/>
        <w:spacing w:lineRule="auto" w:line="240"/>
        <w:rPr/>
      </w:pPr>
      <w:bookmarkStart w:id="80" w:name="__RefHeading___Toc4969_1006130309"/>
      <w:bookmarkEnd w:id="80"/>
      <w:r>
        <w:rPr>
          <w:rFonts w:ascii="Calibri" w:hAnsi="Calibri" w:asciiTheme="minorHAnsi" w:hAnsiTheme="minorHAnsi"/>
        </w:rPr>
        <w:t>Состав отряда из Мариенбурга:</w:t>
      </w:r>
    </w:p>
    <w:tbl>
      <w:tblPr>
        <w:tblStyle w:val="afb"/>
        <w:tblW w:w="8417" w:type="dxa"/>
        <w:jc w:val="left"/>
        <w:tblInd w:w="0" w:type="dxa"/>
        <w:tblCellMar>
          <w:top w:w="0" w:type="dxa"/>
          <w:left w:w="128" w:type="dxa"/>
          <w:bottom w:w="0" w:type="dxa"/>
          <w:right w:w="108" w:type="dxa"/>
        </w:tblCellMar>
        <w:tblLook w:val="04a0"/>
      </w:tblPr>
      <w:tblGrid>
        <w:gridCol w:w="2517"/>
        <w:gridCol w:w="5899"/>
      </w:tblGrid>
      <w:tr>
        <w:trPr/>
        <w:tc>
          <w:tcPr>
            <w:tcW w:w="2517" w:type="dxa"/>
            <w:tcBorders>
              <w:top w:val="nil"/>
              <w:left w:val="nil"/>
              <w:bottom w:val="nil"/>
              <w:right w:val="nil"/>
              <w:insideH w:val="nil"/>
              <w:insideV w:val="nil"/>
            </w:tcBorders>
            <w:shd w:fill="auto" w:val="clear"/>
          </w:tcPr>
          <w:p>
            <w:pPr>
              <w:pStyle w:val="NoSpacing"/>
              <w:suppressAutoHyphens w:val="true"/>
              <w:spacing w:lineRule="auto" w:line="240" w:before="0" w:after="0"/>
              <w:rPr/>
            </w:pPr>
            <w:r>
              <w:rPr/>
              <w:drawing>
                <wp:inline distT="0" distB="0" distL="0" distR="0">
                  <wp:extent cx="1440180" cy="1440180"/>
                  <wp:effectExtent l="0" t="0" r="0" b="0"/>
                  <wp:docPr id="5" name="Изображение 27" descr="Мариенбур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ображение 27" descr="Мариенбург 5"/>
                          <pic:cNvPicPr>
                            <a:picLocks noChangeAspect="1" noChangeArrowheads="1"/>
                          </pic:cNvPicPr>
                        </pic:nvPicPr>
                        <pic:blipFill>
                          <a:blip r:embed="rId6"/>
                          <a:stretch>
                            <a:fillRect/>
                          </a:stretch>
                        </pic:blipFill>
                        <pic:spPr bwMode="auto">
                          <a:xfrm>
                            <a:off x="0" y="0"/>
                            <a:ext cx="1440180" cy="1440180"/>
                          </a:xfrm>
                          <a:prstGeom prst="rect">
                            <a:avLst/>
                          </a:prstGeom>
                        </pic:spPr>
                      </pic:pic>
                    </a:graphicData>
                  </a:graphic>
                </wp:inline>
              </w:drawing>
            </w:r>
          </w:p>
        </w:tc>
        <w:tc>
          <w:tcPr>
            <w:tcW w:w="5899" w:type="dxa"/>
            <w:tcBorders>
              <w:top w:val="nil"/>
              <w:left w:val="nil"/>
              <w:bottom w:val="nil"/>
              <w:right w:val="nil"/>
              <w:insideH w:val="nil"/>
              <w:insideV w:val="nil"/>
            </w:tcBorders>
            <w:shd w:fill="auto" w:val="clear"/>
          </w:tcPr>
          <w:p>
            <w:pPr>
              <w:pStyle w:val="4"/>
              <w:keepNext w:val="false"/>
              <w:keepLines w:val="false"/>
              <w:spacing w:before="200" w:after="0"/>
              <w:rPr/>
            </w:pPr>
            <w:bookmarkStart w:id="81" w:name="__RefHeading___Toc4971_1006130309"/>
            <w:bookmarkEnd w:id="81"/>
            <w:r>
              <w:rPr>
                <w:rStyle w:val="31"/>
                <w:rFonts w:ascii="Calibri" w:hAnsi="Calibri" w:asciiTheme="minorHAnsi" w:hAnsiTheme="minorHAnsi"/>
                <w:b/>
                <w:bCs/>
                <w:lang w:val="ru-RU"/>
              </w:rPr>
              <w:t>Мечник из Мариенбурга</w:t>
            </w:r>
            <w:r>
              <w:rPr>
                <w:rFonts w:ascii="Calibri" w:hAnsi="Calibri" w:asciiTheme="minorHAnsi" w:hAnsiTheme="minorHAnsi"/>
                <w:lang w:val="ru-RU"/>
              </w:rPr>
              <w:t>.</w:t>
            </w:r>
          </w:p>
          <w:p>
            <w:pPr>
              <w:pStyle w:val="NoSpacing"/>
              <w:suppressAutoHyphens w:val="true"/>
              <w:spacing w:before="0" w:after="0"/>
              <w:rPr/>
            </w:pPr>
            <w:r>
              <w:rPr>
                <w:lang w:val="ru-RU"/>
              </w:rPr>
              <w:t xml:space="preserve">В отряде может быть вплоть до 5 (пяти) </w:t>
            </w:r>
            <w:r>
              <w:rPr>
                <w:b/>
                <w:bCs/>
                <w:lang w:val="ru-RU"/>
              </w:rPr>
              <w:t>Мечников</w:t>
            </w:r>
            <w:r>
              <w:rPr>
                <w:lang w:val="ru-RU"/>
              </w:rPr>
              <w:t>.</w:t>
            </w:r>
          </w:p>
          <w:p>
            <w:pPr>
              <w:pStyle w:val="NoSpacing"/>
              <w:suppressAutoHyphens w:val="true"/>
              <w:spacing w:before="0" w:after="0"/>
              <w:rPr/>
            </w:pPr>
            <w:r>
              <w:rPr>
                <w:b/>
                <w:bCs/>
                <w:lang w:val="ru-RU"/>
              </w:rPr>
              <w:t xml:space="preserve">Мечник </w:t>
            </w:r>
            <w:r>
              <w:rPr>
                <w:lang w:val="ru-RU"/>
              </w:rPr>
              <w:t xml:space="preserve">начинает без </w:t>
            </w:r>
            <w:r>
              <w:rPr>
                <w:b/>
                <w:bCs/>
                <w:lang w:val="ru-RU"/>
              </w:rPr>
              <w:t>навыков</w:t>
            </w:r>
            <w:r>
              <w:rPr>
                <w:lang w:val="ru-RU"/>
              </w:rPr>
              <w:t xml:space="preserve">, но может переносить из игры в игру лишь 1 (один) один любой </w:t>
            </w:r>
            <w:r>
              <w:rPr>
                <w:b/>
                <w:lang w:val="ru-RU"/>
              </w:rPr>
              <w:t xml:space="preserve">Боевой </w:t>
            </w:r>
            <w:r>
              <w:rPr>
                <w:b/>
                <w:bCs/>
                <w:lang w:val="ru-RU"/>
              </w:rPr>
              <w:t xml:space="preserve">навык </w:t>
            </w:r>
            <w:r>
              <w:rPr>
                <w:b/>
                <w:lang w:val="ru-RU"/>
              </w:rPr>
              <w:t>ближнего боя.</w:t>
            </w:r>
          </w:p>
          <w:p>
            <w:pPr>
              <w:pStyle w:val="NoSpacing"/>
              <w:suppressAutoHyphens w:val="true"/>
              <w:spacing w:before="0" w:after="0"/>
              <w:rPr>
                <w:lang w:val="ru-RU"/>
              </w:rPr>
            </w:pPr>
            <w:r>
              <w:rPr>
                <w:lang w:val="ru-RU"/>
              </w:rPr>
            </w:r>
          </w:p>
          <w:p>
            <w:pPr>
              <w:pStyle w:val="NoSpacing"/>
              <w:suppressAutoHyphens w:val="true"/>
              <w:spacing w:before="0" w:after="0"/>
              <w:rPr>
                <w:lang w:val="ru-RU"/>
              </w:rPr>
            </w:pPr>
            <w:r>
              <w:rPr>
                <w:lang w:val="ru-RU"/>
              </w:rPr>
            </w:r>
          </w:p>
        </w:tc>
      </w:tr>
      <w:tr>
        <w:trPr/>
        <w:tc>
          <w:tcPr>
            <w:tcW w:w="2517" w:type="dxa"/>
            <w:tcBorders>
              <w:top w:val="nil"/>
              <w:left w:val="nil"/>
              <w:bottom w:val="nil"/>
              <w:right w:val="nil"/>
              <w:insideH w:val="nil"/>
              <w:insideV w:val="nil"/>
            </w:tcBorders>
            <w:shd w:fill="auto" w:val="clear"/>
          </w:tcPr>
          <w:p>
            <w:pPr>
              <w:pStyle w:val="NoSpacing"/>
              <w:suppressAutoHyphens w:val="true"/>
              <w:spacing w:lineRule="auto" w:line="240" w:before="0" w:after="0"/>
              <w:rPr/>
            </w:pPr>
            <w:r>
              <w:rPr/>
              <w:drawing>
                <wp:inline distT="0" distB="0" distL="0" distR="0">
                  <wp:extent cx="1440180" cy="1440180"/>
                  <wp:effectExtent l="0" t="0" r="0" b="0"/>
                  <wp:docPr id="6" name="Изображение 14" descr="Мариенбург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Изображение 14" descr="Мариенбург4"/>
                          <pic:cNvPicPr>
                            <a:picLocks noChangeAspect="1" noChangeArrowheads="1"/>
                          </pic:cNvPicPr>
                        </pic:nvPicPr>
                        <pic:blipFill>
                          <a:blip r:embed="rId7"/>
                          <a:stretch>
                            <a:fillRect/>
                          </a:stretch>
                        </pic:blipFill>
                        <pic:spPr bwMode="auto">
                          <a:xfrm>
                            <a:off x="0" y="0"/>
                            <a:ext cx="1440180" cy="1440180"/>
                          </a:xfrm>
                          <a:prstGeom prst="rect">
                            <a:avLst/>
                          </a:prstGeom>
                        </pic:spPr>
                      </pic:pic>
                    </a:graphicData>
                  </a:graphic>
                </wp:inline>
              </w:drawing>
            </w:r>
          </w:p>
        </w:tc>
        <w:tc>
          <w:tcPr>
            <w:tcW w:w="5899" w:type="dxa"/>
            <w:tcBorders>
              <w:top w:val="nil"/>
              <w:left w:val="nil"/>
              <w:bottom w:val="nil"/>
              <w:right w:val="nil"/>
              <w:insideH w:val="nil"/>
              <w:insideV w:val="nil"/>
            </w:tcBorders>
            <w:shd w:fill="auto" w:val="clear"/>
          </w:tcPr>
          <w:p>
            <w:pPr>
              <w:pStyle w:val="4"/>
              <w:keepNext w:val="false"/>
              <w:keepLines w:val="false"/>
              <w:spacing w:before="200" w:after="0"/>
              <w:rPr/>
            </w:pPr>
            <w:bookmarkStart w:id="82" w:name="__RefHeading___Toc4973_1006130309"/>
            <w:bookmarkEnd w:id="82"/>
            <w:r>
              <w:rPr>
                <w:rFonts w:ascii="Calibri" w:hAnsi="Calibri" w:asciiTheme="minorHAnsi" w:hAnsiTheme="minorHAnsi"/>
                <w:lang w:val="ru-RU"/>
              </w:rPr>
              <w:t>Стрелок из Мариенбурга.</w:t>
            </w:r>
          </w:p>
          <w:p>
            <w:pPr>
              <w:pStyle w:val="NoSpacing"/>
              <w:suppressAutoHyphens w:val="true"/>
              <w:spacing w:before="0" w:after="0"/>
              <w:rPr/>
            </w:pPr>
            <w:r>
              <w:rPr>
                <w:lang w:val="ru-RU"/>
              </w:rPr>
              <w:t xml:space="preserve">В отряде может быть всего 1 (один) </w:t>
            </w:r>
            <w:r>
              <w:rPr>
                <w:b/>
                <w:bCs/>
                <w:lang w:val="ru-RU"/>
              </w:rPr>
              <w:t>Стрелок.</w:t>
            </w:r>
          </w:p>
          <w:p>
            <w:pPr>
              <w:pStyle w:val="NoSpacing"/>
              <w:suppressAutoHyphens w:val="true"/>
              <w:spacing w:before="0" w:after="0"/>
              <w:rPr/>
            </w:pPr>
            <w:r>
              <w:rPr>
                <w:b/>
                <w:bCs/>
                <w:lang w:val="ru-RU"/>
              </w:rPr>
              <w:t xml:space="preserve">Стрелок </w:t>
            </w:r>
            <w:r>
              <w:rPr>
                <w:lang w:val="ru-RU"/>
              </w:rPr>
              <w:t xml:space="preserve">начинает без </w:t>
            </w:r>
            <w:r>
              <w:rPr>
                <w:b/>
                <w:bCs/>
                <w:lang w:val="ru-RU"/>
              </w:rPr>
              <w:t>навыков</w:t>
            </w:r>
            <w:r>
              <w:rPr>
                <w:lang w:val="ru-RU"/>
              </w:rPr>
              <w:t xml:space="preserve">, но может переносить из игры в игру лишь 1 (один) один любой </w:t>
            </w:r>
            <w:r>
              <w:rPr>
                <w:b/>
                <w:lang w:val="ru-RU"/>
              </w:rPr>
              <w:t xml:space="preserve">Боевой </w:t>
            </w:r>
            <w:r>
              <w:rPr>
                <w:b/>
                <w:bCs/>
                <w:lang w:val="ru-RU"/>
              </w:rPr>
              <w:t xml:space="preserve">навык </w:t>
            </w:r>
            <w:r>
              <w:rPr>
                <w:b/>
                <w:lang w:val="ru-RU"/>
              </w:rPr>
              <w:t>дистанционного боя.</w:t>
            </w:r>
          </w:p>
          <w:p>
            <w:pPr>
              <w:pStyle w:val="NoSpacing"/>
              <w:suppressAutoHyphens w:val="true"/>
              <w:spacing w:before="0" w:after="0"/>
              <w:rPr>
                <w:lang w:val="ru-RU"/>
              </w:rPr>
            </w:pPr>
            <w:r>
              <w:rPr>
                <w:lang w:val="ru-RU"/>
              </w:rPr>
            </w:r>
          </w:p>
        </w:tc>
      </w:tr>
      <w:tr>
        <w:trPr/>
        <w:tc>
          <w:tcPr>
            <w:tcW w:w="2517" w:type="dxa"/>
            <w:tcBorders>
              <w:top w:val="nil"/>
              <w:left w:val="nil"/>
              <w:bottom w:val="nil"/>
              <w:right w:val="nil"/>
              <w:insideH w:val="nil"/>
              <w:insideV w:val="nil"/>
            </w:tcBorders>
            <w:shd w:fill="auto" w:val="clear"/>
          </w:tcPr>
          <w:p>
            <w:pPr>
              <w:pStyle w:val="NoSpacing"/>
              <w:suppressAutoHyphens w:val="true"/>
              <w:spacing w:lineRule="auto" w:line="240" w:before="0" w:after="0"/>
              <w:rPr/>
            </w:pPr>
            <w:r>
              <w:rPr/>
              <w:drawing>
                <wp:inline distT="0" distB="0" distL="0" distR="0">
                  <wp:extent cx="1440180" cy="1440180"/>
                  <wp:effectExtent l="0" t="0" r="0" b="0"/>
                  <wp:docPr id="7" name="Изображение 13" descr="Мариенбург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Изображение 13" descr="Мариенбург3"/>
                          <pic:cNvPicPr>
                            <a:picLocks noChangeAspect="1" noChangeArrowheads="1"/>
                          </pic:cNvPicPr>
                        </pic:nvPicPr>
                        <pic:blipFill>
                          <a:blip r:embed="rId8"/>
                          <a:stretch>
                            <a:fillRect/>
                          </a:stretch>
                        </pic:blipFill>
                        <pic:spPr bwMode="auto">
                          <a:xfrm>
                            <a:off x="0" y="0"/>
                            <a:ext cx="1440180" cy="1440180"/>
                          </a:xfrm>
                          <a:prstGeom prst="rect">
                            <a:avLst/>
                          </a:prstGeom>
                        </pic:spPr>
                      </pic:pic>
                    </a:graphicData>
                  </a:graphic>
                </wp:inline>
              </w:drawing>
            </w:r>
          </w:p>
        </w:tc>
        <w:tc>
          <w:tcPr>
            <w:tcW w:w="5899" w:type="dxa"/>
            <w:tcBorders>
              <w:top w:val="nil"/>
              <w:left w:val="nil"/>
              <w:bottom w:val="nil"/>
              <w:right w:val="nil"/>
              <w:insideH w:val="nil"/>
              <w:insideV w:val="nil"/>
            </w:tcBorders>
            <w:shd w:fill="auto" w:val="clear"/>
          </w:tcPr>
          <w:p>
            <w:pPr>
              <w:pStyle w:val="4"/>
              <w:keepNext w:val="false"/>
              <w:keepLines w:val="false"/>
              <w:spacing w:before="200" w:after="0"/>
              <w:rPr/>
            </w:pPr>
            <w:bookmarkStart w:id="83" w:name="__RefHeading___Toc4975_1006130309"/>
            <w:bookmarkEnd w:id="83"/>
            <w:r>
              <w:rPr>
                <w:rFonts w:ascii="Calibri" w:hAnsi="Calibri" w:asciiTheme="minorHAnsi" w:hAnsiTheme="minorHAnsi"/>
                <w:lang w:val="ru-RU"/>
              </w:rPr>
              <w:t>Чемпион из Мариенбурга.</w:t>
            </w:r>
          </w:p>
          <w:p>
            <w:pPr>
              <w:pStyle w:val="NoSpacing"/>
              <w:suppressAutoHyphens w:val="true"/>
              <w:spacing w:before="0" w:after="0"/>
              <w:rPr/>
            </w:pPr>
            <w:r>
              <w:rPr>
                <w:lang w:val="ru-RU"/>
              </w:rPr>
              <w:t xml:space="preserve">В отряде может быть вплоть до 2 (двух) </w:t>
            </w:r>
            <w:r>
              <w:rPr>
                <w:b/>
                <w:bCs/>
                <w:lang w:val="ru-RU"/>
              </w:rPr>
              <w:t>Чемпионов</w:t>
            </w:r>
            <w:r>
              <w:rPr>
                <w:lang w:val="ru-RU"/>
              </w:rPr>
              <w:t>.</w:t>
            </w:r>
          </w:p>
          <w:p>
            <w:pPr>
              <w:pStyle w:val="NoSpacing"/>
              <w:suppressAutoHyphens w:val="true"/>
              <w:spacing w:before="0" w:after="0"/>
              <w:rPr/>
            </w:pPr>
            <w:r>
              <w:rPr>
                <w:b/>
                <w:bCs/>
                <w:lang w:val="ru-RU"/>
              </w:rPr>
              <w:t xml:space="preserve">Чемпион </w:t>
            </w:r>
            <w:r>
              <w:rPr>
                <w:lang w:val="ru-RU"/>
              </w:rPr>
              <w:t xml:space="preserve">начинает с одним </w:t>
            </w:r>
            <w:r>
              <w:rPr>
                <w:b/>
                <w:lang w:val="ru-RU"/>
              </w:rPr>
              <w:t>Боевым</w:t>
            </w:r>
            <w:r>
              <w:rPr>
                <w:lang w:val="ru-RU"/>
              </w:rPr>
              <w:t xml:space="preserve"> </w:t>
            </w:r>
            <w:r>
              <w:rPr>
                <w:b/>
                <w:bCs/>
                <w:lang w:val="ru-RU"/>
              </w:rPr>
              <w:t>навыком</w:t>
            </w:r>
            <w:r>
              <w:rPr>
                <w:lang w:val="ru-RU"/>
              </w:rPr>
              <w:t xml:space="preserve">, и может переносить в следующую игру любое количество </w:t>
            </w:r>
            <w:r>
              <w:rPr>
                <w:b/>
                <w:lang w:val="ru-RU"/>
              </w:rPr>
              <w:t>Боевых</w:t>
            </w:r>
            <w:r>
              <w:rPr>
                <w:lang w:val="ru-RU"/>
              </w:rPr>
              <w:t xml:space="preserve"> </w:t>
            </w:r>
            <w:r>
              <w:rPr>
                <w:b/>
                <w:bCs/>
                <w:lang w:val="ru-RU"/>
              </w:rPr>
              <w:t>навыков.</w:t>
            </w:r>
          </w:p>
          <w:p>
            <w:pPr>
              <w:pStyle w:val="NoSpacing"/>
              <w:suppressAutoHyphens w:val="true"/>
              <w:spacing w:before="0" w:after="0"/>
              <w:rPr>
                <w:lang w:val="ru-RU"/>
              </w:rPr>
            </w:pPr>
            <w:r>
              <w:rPr>
                <w:lang w:val="ru-RU"/>
              </w:rPr>
            </w:r>
          </w:p>
        </w:tc>
      </w:tr>
      <w:tr>
        <w:trPr/>
        <w:tc>
          <w:tcPr>
            <w:tcW w:w="2517" w:type="dxa"/>
            <w:tcBorders>
              <w:top w:val="nil"/>
              <w:left w:val="nil"/>
              <w:bottom w:val="nil"/>
              <w:right w:val="nil"/>
              <w:insideH w:val="nil"/>
              <w:insideV w:val="nil"/>
            </w:tcBorders>
            <w:shd w:fill="auto" w:val="clear"/>
          </w:tcPr>
          <w:p>
            <w:pPr>
              <w:pStyle w:val="NoSpacing"/>
              <w:suppressAutoHyphens w:val="true"/>
              <w:spacing w:lineRule="auto" w:line="240" w:before="0" w:after="0"/>
              <w:rPr/>
            </w:pPr>
            <w:r>
              <w:rPr/>
              <w:drawing>
                <wp:inline distT="0" distB="0" distL="0" distR="0">
                  <wp:extent cx="1438275" cy="1440180"/>
                  <wp:effectExtent l="0" t="0" r="0" b="0"/>
                  <wp:docPr id="8" name="Изображение 3" descr="Мариенбур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Изображение 3" descr="Мариенбург 1"/>
                          <pic:cNvPicPr>
                            <a:picLocks noChangeAspect="1" noChangeArrowheads="1"/>
                          </pic:cNvPicPr>
                        </pic:nvPicPr>
                        <pic:blipFill>
                          <a:blip r:embed="rId9"/>
                          <a:stretch>
                            <a:fillRect/>
                          </a:stretch>
                        </pic:blipFill>
                        <pic:spPr bwMode="auto">
                          <a:xfrm>
                            <a:off x="0" y="0"/>
                            <a:ext cx="1438275" cy="1440180"/>
                          </a:xfrm>
                          <a:prstGeom prst="rect">
                            <a:avLst/>
                          </a:prstGeom>
                        </pic:spPr>
                      </pic:pic>
                    </a:graphicData>
                  </a:graphic>
                </wp:inline>
              </w:drawing>
            </w:r>
          </w:p>
        </w:tc>
        <w:tc>
          <w:tcPr>
            <w:tcW w:w="5899" w:type="dxa"/>
            <w:tcBorders>
              <w:top w:val="nil"/>
              <w:left w:val="nil"/>
              <w:bottom w:val="nil"/>
              <w:right w:val="nil"/>
              <w:insideH w:val="nil"/>
              <w:insideV w:val="nil"/>
            </w:tcBorders>
            <w:shd w:fill="auto" w:val="clear"/>
          </w:tcPr>
          <w:p>
            <w:pPr>
              <w:pStyle w:val="4"/>
              <w:keepNext w:val="false"/>
              <w:keepLines w:val="false"/>
              <w:spacing w:before="200" w:after="0"/>
              <w:rPr/>
            </w:pPr>
            <w:bookmarkStart w:id="84" w:name="__RefHeading___Toc4977_1006130309"/>
            <w:bookmarkEnd w:id="84"/>
            <w:r>
              <w:rPr>
                <w:rFonts w:ascii="Calibri" w:hAnsi="Calibri" w:asciiTheme="minorHAnsi" w:hAnsiTheme="minorHAnsi"/>
                <w:lang w:val="ru-RU"/>
              </w:rPr>
              <w:t>Капитан из Мариенбурга.</w:t>
            </w:r>
          </w:p>
          <w:p>
            <w:pPr>
              <w:pStyle w:val="NoSpacing"/>
              <w:suppressAutoHyphens w:val="true"/>
              <w:spacing w:before="0" w:after="0"/>
              <w:rPr/>
            </w:pPr>
            <w:r>
              <w:rPr>
                <w:lang w:val="ru-RU"/>
              </w:rPr>
              <w:t xml:space="preserve">В отряде может быть всего 1* (один) </w:t>
            </w:r>
            <w:r>
              <w:rPr>
                <w:b/>
                <w:bCs/>
                <w:lang w:val="ru-RU"/>
              </w:rPr>
              <w:t>Капитан</w:t>
            </w:r>
            <w:r>
              <w:rPr>
                <w:lang w:val="ru-RU"/>
              </w:rPr>
              <w:t>. *</w:t>
            </w:r>
            <w:r>
              <w:rPr>
                <w:b/>
                <w:bCs/>
                <w:lang w:val="ru-RU"/>
              </w:rPr>
              <w:t xml:space="preserve">Капитан </w:t>
            </w:r>
            <w:r>
              <w:rPr>
                <w:lang w:val="ru-RU"/>
              </w:rPr>
              <w:t xml:space="preserve">не может появиться в </w:t>
            </w:r>
            <w:r>
              <w:rPr>
                <w:b/>
                <w:bCs/>
                <w:lang w:val="ru-RU"/>
              </w:rPr>
              <w:t xml:space="preserve">отряде </w:t>
            </w:r>
            <w:r>
              <w:rPr>
                <w:lang w:val="ru-RU"/>
              </w:rPr>
              <w:t>после начала игры.</w:t>
            </w:r>
          </w:p>
          <w:p>
            <w:pPr>
              <w:pStyle w:val="NoSpacing"/>
              <w:suppressAutoHyphens w:val="true"/>
              <w:spacing w:before="0" w:after="0"/>
              <w:rPr/>
            </w:pPr>
            <w:r>
              <w:rPr>
                <w:b/>
                <w:bCs/>
                <w:lang w:val="ru-RU"/>
              </w:rPr>
              <w:t xml:space="preserve">Капитан </w:t>
            </w:r>
            <w:r>
              <w:rPr>
                <w:lang w:val="ru-RU"/>
              </w:rPr>
              <w:t xml:space="preserve">начинает с двумя </w:t>
            </w:r>
            <w:r>
              <w:rPr>
                <w:b/>
                <w:lang w:val="ru-RU"/>
              </w:rPr>
              <w:t>Боевыми</w:t>
            </w:r>
            <w:r>
              <w:rPr>
                <w:lang w:val="ru-RU"/>
              </w:rPr>
              <w:t xml:space="preserve"> </w:t>
            </w:r>
            <w:r>
              <w:rPr>
                <w:b/>
                <w:bCs/>
                <w:lang w:val="ru-RU"/>
              </w:rPr>
              <w:t>навыками</w:t>
            </w:r>
            <w:r>
              <w:rPr>
                <w:lang w:val="ru-RU"/>
              </w:rPr>
              <w:t xml:space="preserve">, и может переносить в следующую игру любое количество </w:t>
            </w:r>
            <w:r>
              <w:rPr>
                <w:b/>
                <w:lang w:val="ru-RU"/>
              </w:rPr>
              <w:t>Боевых</w:t>
            </w:r>
            <w:r>
              <w:rPr>
                <w:lang w:val="ru-RU"/>
              </w:rPr>
              <w:t xml:space="preserve"> </w:t>
            </w:r>
            <w:r>
              <w:rPr>
                <w:b/>
                <w:bCs/>
                <w:lang w:val="ru-RU"/>
              </w:rPr>
              <w:t>навыков</w:t>
            </w:r>
            <w:r>
              <w:rPr>
                <w:lang w:val="ru-RU"/>
              </w:rPr>
              <w:t xml:space="preserve">. </w:t>
            </w:r>
          </w:p>
          <w:p>
            <w:pPr>
              <w:pStyle w:val="NoSpacing"/>
              <w:suppressAutoHyphens w:val="true"/>
              <w:spacing w:before="0" w:after="0"/>
              <w:rPr/>
            </w:pPr>
            <w:r>
              <w:rPr>
                <w:b/>
                <w:bCs/>
                <w:lang w:val="ru-RU"/>
              </w:rPr>
              <w:t xml:space="preserve">Капитан </w:t>
            </w:r>
            <w:r>
              <w:rPr>
                <w:lang w:val="ru-RU"/>
              </w:rPr>
              <w:t xml:space="preserve">так же может переносить из игры в игру один </w:t>
            </w:r>
            <w:r>
              <w:rPr>
                <w:b/>
                <w:bCs/>
                <w:lang w:val="ru-RU"/>
              </w:rPr>
              <w:t>навык передвижения.</w:t>
            </w:r>
          </w:p>
          <w:p>
            <w:pPr>
              <w:pStyle w:val="NoSpacing"/>
              <w:suppressAutoHyphens w:val="true"/>
              <w:spacing w:before="0" w:after="0"/>
              <w:rPr>
                <w:lang w:val="ru-RU"/>
              </w:rPr>
            </w:pPr>
            <w:r>
              <w:rPr>
                <w:lang w:val="ru-RU"/>
              </w:rPr>
            </w:r>
          </w:p>
        </w:tc>
      </w:tr>
    </w:tbl>
    <w:p>
      <w:pPr>
        <w:pStyle w:val="2"/>
        <w:keepNext w:val="false"/>
        <w:keepLines w:val="false"/>
        <w:spacing w:lineRule="auto" w:line="240"/>
        <w:rPr/>
      </w:pPr>
      <w:r>
        <w:br w:type="page"/>
      </w:r>
      <w:bookmarkStart w:id="85" w:name="__RefHeading___Toc4979_1006130309"/>
      <w:bookmarkEnd w:id="85"/>
      <w:r>
        <w:rPr>
          <w:rFonts w:ascii="Calibri" w:hAnsi="Calibri" w:asciiTheme="minorHAnsi" w:hAnsiTheme="minorHAnsi"/>
          <w:lang w:val="ru-RU"/>
        </w:rPr>
        <w:t xml:space="preserve">Мидденхеймцы </w:t>
      </w:r>
    </w:p>
    <w:p>
      <w:pPr>
        <w:pStyle w:val="NoSpacing"/>
        <w:suppressAutoHyphens w:val="true"/>
        <w:rPr/>
      </w:pPr>
      <w:r>
        <w:rPr>
          <w:i/>
          <w:iCs/>
          <w:lang w:val="ru-RU"/>
        </w:rPr>
        <w:t>«Эти северяне – чокнутые, безумцы, берсеркеры! Они сильны, как огры, и злее орков. Бойся их в рукопашной – все шансы за то, что тебе разобьют череп молотом или снесут голову одним из огромных топоров, какие они всегда носят при себе»</w:t>
      </w:r>
    </w:p>
    <w:p>
      <w:pPr>
        <w:pStyle w:val="NoSpacing"/>
        <w:numPr>
          <w:ilvl w:val="0"/>
          <w:numId w:val="27"/>
        </w:numPr>
        <w:suppressAutoHyphens w:val="true"/>
        <w:rPr/>
      </w:pPr>
      <w:r>
        <w:rPr>
          <w:iCs/>
          <w:lang w:val="ru-RU"/>
        </w:rPr>
        <w:t>Общий лимит отряда из Мидденхейма – 5 (пять) приключенцев. Мы рекомендуем разбавлять лимит девушками.</w:t>
      </w:r>
    </w:p>
    <w:p>
      <w:pPr>
        <w:pStyle w:val="3"/>
        <w:keepNext w:val="false"/>
        <w:keepLines w:val="false"/>
        <w:spacing w:lineRule="auto" w:line="240"/>
        <w:rPr/>
      </w:pPr>
      <w:bookmarkStart w:id="86" w:name="__RefHeading___Toc4981_1006130309"/>
      <w:bookmarkEnd w:id="86"/>
      <w:r>
        <w:rPr>
          <w:rFonts w:ascii="Calibri" w:hAnsi="Calibri" w:asciiTheme="minorHAnsi" w:hAnsiTheme="minorHAnsi"/>
        </w:rPr>
        <w:t>Состав отряда из Мидденхейма:</w:t>
      </w:r>
    </w:p>
    <w:tbl>
      <w:tblPr>
        <w:tblStyle w:val="afb"/>
        <w:tblW w:w="8417" w:type="dxa"/>
        <w:jc w:val="left"/>
        <w:tblInd w:w="0" w:type="dxa"/>
        <w:tblCellMar>
          <w:top w:w="0" w:type="dxa"/>
          <w:left w:w="128" w:type="dxa"/>
          <w:bottom w:w="0" w:type="dxa"/>
          <w:right w:w="108" w:type="dxa"/>
        </w:tblCellMar>
        <w:tblLook w:val="04a0"/>
      </w:tblPr>
      <w:tblGrid>
        <w:gridCol w:w="2517"/>
        <w:gridCol w:w="5899"/>
      </w:tblGrid>
      <w:tr>
        <w:trPr/>
        <w:tc>
          <w:tcPr>
            <w:tcW w:w="2517" w:type="dxa"/>
            <w:tcBorders>
              <w:top w:val="nil"/>
              <w:left w:val="nil"/>
              <w:bottom w:val="nil"/>
              <w:right w:val="nil"/>
              <w:insideH w:val="nil"/>
              <w:insideV w:val="nil"/>
            </w:tcBorders>
            <w:shd w:fill="auto" w:val="clear"/>
          </w:tcPr>
          <w:p>
            <w:pPr>
              <w:pStyle w:val="NoSpacing"/>
              <w:suppressAutoHyphens w:val="true"/>
              <w:spacing w:lineRule="auto" w:line="240" w:before="0" w:after="0"/>
              <w:rPr/>
            </w:pPr>
            <w:r>
              <w:rPr/>
              <w:drawing>
                <wp:inline distT="0" distB="0" distL="0" distR="0">
                  <wp:extent cx="1440180" cy="1440180"/>
                  <wp:effectExtent l="0" t="0" r="0" b="0"/>
                  <wp:docPr id="9" name="Изображение 25" descr="мид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Изображение 25" descr="мид5"/>
                          <pic:cNvPicPr>
                            <a:picLocks noChangeAspect="1" noChangeArrowheads="1"/>
                          </pic:cNvPicPr>
                        </pic:nvPicPr>
                        <pic:blipFill>
                          <a:blip r:embed="rId10"/>
                          <a:stretch>
                            <a:fillRect/>
                          </a:stretch>
                        </pic:blipFill>
                        <pic:spPr bwMode="auto">
                          <a:xfrm>
                            <a:off x="0" y="0"/>
                            <a:ext cx="1440180" cy="1440180"/>
                          </a:xfrm>
                          <a:prstGeom prst="rect">
                            <a:avLst/>
                          </a:prstGeom>
                        </pic:spPr>
                      </pic:pic>
                    </a:graphicData>
                  </a:graphic>
                </wp:inline>
              </w:drawing>
            </w:r>
          </w:p>
        </w:tc>
        <w:tc>
          <w:tcPr>
            <w:tcW w:w="5899" w:type="dxa"/>
            <w:tcBorders>
              <w:top w:val="nil"/>
              <w:left w:val="nil"/>
              <w:bottom w:val="nil"/>
              <w:right w:val="nil"/>
              <w:insideH w:val="nil"/>
              <w:insideV w:val="nil"/>
            </w:tcBorders>
            <w:shd w:fill="auto" w:val="clear"/>
          </w:tcPr>
          <w:p>
            <w:pPr>
              <w:pStyle w:val="3"/>
              <w:keepNext w:val="false"/>
              <w:keepLines w:val="false"/>
              <w:spacing w:before="200" w:after="0"/>
              <w:rPr/>
            </w:pPr>
            <w:bookmarkStart w:id="87" w:name="__RefHeading___Toc4983_1006130309"/>
            <w:bookmarkEnd w:id="87"/>
            <w:r>
              <w:rPr>
                <w:rFonts w:ascii="Calibri" w:hAnsi="Calibri" w:asciiTheme="minorHAnsi" w:hAnsiTheme="minorHAnsi"/>
                <w:lang w:val="ru-RU"/>
              </w:rPr>
              <w:t>Мечник из Мидденхейма.</w:t>
            </w:r>
          </w:p>
          <w:p>
            <w:pPr>
              <w:pStyle w:val="NoSpacing"/>
              <w:suppressAutoHyphens w:val="true"/>
              <w:spacing w:before="0" w:after="0"/>
              <w:rPr/>
            </w:pPr>
            <w:r>
              <w:rPr>
                <w:lang w:val="ru-RU"/>
              </w:rPr>
              <w:t xml:space="preserve">В отряде может быть вплоть до 5 (пяти) </w:t>
            </w:r>
            <w:r>
              <w:rPr>
                <w:b/>
                <w:bCs/>
                <w:lang w:val="ru-RU"/>
              </w:rPr>
              <w:t>Мечников</w:t>
            </w:r>
            <w:r>
              <w:rPr>
                <w:lang w:val="ru-RU"/>
              </w:rPr>
              <w:t>.</w:t>
            </w:r>
          </w:p>
          <w:p>
            <w:pPr>
              <w:pStyle w:val="NoSpacing"/>
              <w:suppressAutoHyphens w:val="true"/>
              <w:spacing w:before="0" w:after="0"/>
              <w:rPr/>
            </w:pPr>
            <w:r>
              <w:rPr>
                <w:b/>
                <w:bCs/>
                <w:lang w:val="ru-RU"/>
              </w:rPr>
              <w:t xml:space="preserve">Мечник </w:t>
            </w:r>
            <w:r>
              <w:rPr>
                <w:lang w:val="ru-RU"/>
              </w:rPr>
              <w:t xml:space="preserve">начинает без </w:t>
            </w:r>
            <w:r>
              <w:rPr>
                <w:b/>
                <w:bCs/>
                <w:lang w:val="ru-RU"/>
              </w:rPr>
              <w:t>навыков</w:t>
            </w:r>
            <w:r>
              <w:rPr>
                <w:lang w:val="ru-RU"/>
              </w:rPr>
              <w:t xml:space="preserve">, но может переносить из игры в игру лишь 1 (один) один любой </w:t>
            </w:r>
            <w:r>
              <w:rPr>
                <w:b/>
                <w:lang w:val="ru-RU"/>
              </w:rPr>
              <w:t xml:space="preserve">Боевой </w:t>
            </w:r>
            <w:r>
              <w:rPr>
                <w:b/>
                <w:bCs/>
                <w:lang w:val="ru-RU"/>
              </w:rPr>
              <w:t xml:space="preserve">навык </w:t>
            </w:r>
            <w:r>
              <w:rPr>
                <w:b/>
                <w:lang w:val="ru-RU"/>
              </w:rPr>
              <w:t>ближнего боя.</w:t>
            </w:r>
          </w:p>
          <w:p>
            <w:pPr>
              <w:pStyle w:val="NoSpacing"/>
              <w:suppressAutoHyphens w:val="true"/>
              <w:spacing w:before="0" w:after="0"/>
              <w:rPr>
                <w:lang w:val="ru-RU"/>
              </w:rPr>
            </w:pPr>
            <w:r>
              <w:rPr>
                <w:lang w:val="ru-RU"/>
              </w:rPr>
            </w:r>
          </w:p>
          <w:p>
            <w:pPr>
              <w:pStyle w:val="NoSpacing"/>
              <w:suppressAutoHyphens w:val="true"/>
              <w:spacing w:before="0" w:after="0"/>
              <w:rPr>
                <w:lang w:val="ru-RU"/>
              </w:rPr>
            </w:pPr>
            <w:r>
              <w:rPr>
                <w:lang w:val="ru-RU"/>
              </w:rPr>
            </w:r>
          </w:p>
        </w:tc>
      </w:tr>
      <w:tr>
        <w:trPr/>
        <w:tc>
          <w:tcPr>
            <w:tcW w:w="2517" w:type="dxa"/>
            <w:tcBorders>
              <w:top w:val="nil"/>
              <w:left w:val="nil"/>
              <w:bottom w:val="nil"/>
              <w:right w:val="nil"/>
              <w:insideH w:val="nil"/>
              <w:insideV w:val="nil"/>
            </w:tcBorders>
            <w:shd w:fill="auto" w:val="clear"/>
          </w:tcPr>
          <w:p>
            <w:pPr>
              <w:pStyle w:val="NoSpacing"/>
              <w:suppressAutoHyphens w:val="true"/>
              <w:spacing w:lineRule="auto" w:line="240" w:before="0" w:after="0"/>
              <w:rPr/>
            </w:pPr>
            <w:r>
              <w:rPr/>
              <w:drawing>
                <wp:inline distT="0" distB="0" distL="0" distR="0">
                  <wp:extent cx="1438275" cy="1440180"/>
                  <wp:effectExtent l="0" t="0" r="0" b="0"/>
                  <wp:docPr id="10" name="Изображение 24" descr="мид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Изображение 24" descr="мид4"/>
                          <pic:cNvPicPr>
                            <a:picLocks noChangeAspect="1" noChangeArrowheads="1"/>
                          </pic:cNvPicPr>
                        </pic:nvPicPr>
                        <pic:blipFill>
                          <a:blip r:embed="rId11"/>
                          <a:stretch>
                            <a:fillRect/>
                          </a:stretch>
                        </pic:blipFill>
                        <pic:spPr bwMode="auto">
                          <a:xfrm>
                            <a:off x="0" y="0"/>
                            <a:ext cx="1438275" cy="1440180"/>
                          </a:xfrm>
                          <a:prstGeom prst="rect">
                            <a:avLst/>
                          </a:prstGeom>
                        </pic:spPr>
                      </pic:pic>
                    </a:graphicData>
                  </a:graphic>
                </wp:inline>
              </w:drawing>
            </w:r>
          </w:p>
        </w:tc>
        <w:tc>
          <w:tcPr>
            <w:tcW w:w="5899" w:type="dxa"/>
            <w:tcBorders>
              <w:top w:val="nil"/>
              <w:left w:val="nil"/>
              <w:bottom w:val="nil"/>
              <w:right w:val="nil"/>
              <w:insideH w:val="nil"/>
              <w:insideV w:val="nil"/>
            </w:tcBorders>
            <w:shd w:fill="auto" w:val="clear"/>
          </w:tcPr>
          <w:p>
            <w:pPr>
              <w:pStyle w:val="3"/>
              <w:keepNext w:val="false"/>
              <w:keepLines w:val="false"/>
              <w:spacing w:before="200" w:after="0"/>
              <w:rPr/>
            </w:pPr>
            <w:bookmarkStart w:id="88" w:name="__RefHeading___Toc4985_1006130309"/>
            <w:bookmarkEnd w:id="88"/>
            <w:r>
              <w:rPr>
                <w:rFonts w:ascii="Calibri" w:hAnsi="Calibri" w:asciiTheme="minorHAnsi" w:hAnsiTheme="minorHAnsi"/>
                <w:lang w:val="ru-RU"/>
              </w:rPr>
              <w:t>Стрелок из Мидденхейма.</w:t>
            </w:r>
          </w:p>
          <w:p>
            <w:pPr>
              <w:pStyle w:val="NoSpacing"/>
              <w:suppressAutoHyphens w:val="true"/>
              <w:spacing w:before="0" w:after="0"/>
              <w:rPr/>
            </w:pPr>
            <w:r>
              <w:rPr>
                <w:lang w:val="ru-RU"/>
              </w:rPr>
              <w:t xml:space="preserve">В отряде может быть всего 1 (один) </w:t>
            </w:r>
            <w:r>
              <w:rPr>
                <w:b/>
                <w:bCs/>
                <w:lang w:val="ru-RU"/>
              </w:rPr>
              <w:t>Стрелок.</w:t>
            </w:r>
          </w:p>
          <w:p>
            <w:pPr>
              <w:pStyle w:val="NoSpacing"/>
              <w:suppressAutoHyphens w:val="true"/>
              <w:spacing w:before="0" w:after="0"/>
              <w:rPr/>
            </w:pPr>
            <w:r>
              <w:rPr>
                <w:b/>
                <w:bCs/>
                <w:lang w:val="ru-RU"/>
              </w:rPr>
              <w:t xml:space="preserve">Стрелок </w:t>
            </w:r>
            <w:r>
              <w:rPr>
                <w:lang w:val="ru-RU"/>
              </w:rPr>
              <w:t xml:space="preserve">начинает без </w:t>
            </w:r>
            <w:r>
              <w:rPr>
                <w:b/>
                <w:bCs/>
                <w:lang w:val="ru-RU"/>
              </w:rPr>
              <w:t>навыков</w:t>
            </w:r>
            <w:r>
              <w:rPr>
                <w:lang w:val="ru-RU"/>
              </w:rPr>
              <w:t xml:space="preserve">, но может переносить из игры в игру лишь 1 (один) один любой </w:t>
            </w:r>
            <w:r>
              <w:rPr>
                <w:b/>
                <w:lang w:val="ru-RU"/>
              </w:rPr>
              <w:t xml:space="preserve">Боевой </w:t>
            </w:r>
            <w:r>
              <w:rPr>
                <w:b/>
                <w:bCs/>
                <w:lang w:val="ru-RU"/>
              </w:rPr>
              <w:t xml:space="preserve">навык </w:t>
            </w:r>
            <w:r>
              <w:rPr>
                <w:b/>
                <w:lang w:val="ru-RU"/>
              </w:rPr>
              <w:t>дистанционного боя.</w:t>
            </w:r>
          </w:p>
          <w:p>
            <w:pPr>
              <w:pStyle w:val="NoSpacing"/>
              <w:suppressAutoHyphens w:val="true"/>
              <w:spacing w:before="0" w:after="0"/>
              <w:rPr>
                <w:lang w:val="ru-RU"/>
              </w:rPr>
            </w:pPr>
            <w:r>
              <w:rPr>
                <w:lang w:val="ru-RU"/>
              </w:rPr>
            </w:r>
          </w:p>
        </w:tc>
      </w:tr>
      <w:tr>
        <w:trPr/>
        <w:tc>
          <w:tcPr>
            <w:tcW w:w="2517" w:type="dxa"/>
            <w:tcBorders>
              <w:top w:val="nil"/>
              <w:left w:val="nil"/>
              <w:bottom w:val="nil"/>
              <w:right w:val="nil"/>
              <w:insideH w:val="nil"/>
              <w:insideV w:val="nil"/>
            </w:tcBorders>
            <w:shd w:fill="auto" w:val="clear"/>
          </w:tcPr>
          <w:p>
            <w:pPr>
              <w:pStyle w:val="NoSpacing"/>
              <w:suppressAutoHyphens w:val="true"/>
              <w:spacing w:lineRule="auto" w:line="240" w:before="0" w:after="0"/>
              <w:rPr/>
            </w:pPr>
            <w:r>
              <w:rPr/>
              <w:drawing>
                <wp:inline distT="0" distB="0" distL="0" distR="0">
                  <wp:extent cx="1438275" cy="1440180"/>
                  <wp:effectExtent l="0" t="0" r="0" b="0"/>
                  <wp:docPr id="11" name="Изображение 18" descr="мид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Изображение 18" descr="мид3"/>
                          <pic:cNvPicPr>
                            <a:picLocks noChangeAspect="1" noChangeArrowheads="1"/>
                          </pic:cNvPicPr>
                        </pic:nvPicPr>
                        <pic:blipFill>
                          <a:blip r:embed="rId12"/>
                          <a:stretch>
                            <a:fillRect/>
                          </a:stretch>
                        </pic:blipFill>
                        <pic:spPr bwMode="auto">
                          <a:xfrm>
                            <a:off x="0" y="0"/>
                            <a:ext cx="1438275" cy="1440180"/>
                          </a:xfrm>
                          <a:prstGeom prst="rect">
                            <a:avLst/>
                          </a:prstGeom>
                        </pic:spPr>
                      </pic:pic>
                    </a:graphicData>
                  </a:graphic>
                </wp:inline>
              </w:drawing>
            </w:r>
          </w:p>
        </w:tc>
        <w:tc>
          <w:tcPr>
            <w:tcW w:w="5899" w:type="dxa"/>
            <w:tcBorders>
              <w:top w:val="nil"/>
              <w:left w:val="nil"/>
              <w:bottom w:val="nil"/>
              <w:right w:val="nil"/>
              <w:insideH w:val="nil"/>
              <w:insideV w:val="nil"/>
            </w:tcBorders>
            <w:shd w:fill="auto" w:val="clear"/>
          </w:tcPr>
          <w:p>
            <w:pPr>
              <w:pStyle w:val="3"/>
              <w:keepNext w:val="false"/>
              <w:keepLines w:val="false"/>
              <w:spacing w:before="200" w:after="0"/>
              <w:rPr/>
            </w:pPr>
            <w:bookmarkStart w:id="89" w:name="__RefHeading___Toc4987_1006130309"/>
            <w:bookmarkEnd w:id="89"/>
            <w:r>
              <w:rPr>
                <w:rFonts w:ascii="Calibri" w:hAnsi="Calibri" w:asciiTheme="minorHAnsi" w:hAnsiTheme="minorHAnsi"/>
                <w:lang w:val="ru-RU"/>
              </w:rPr>
              <w:t>Чемпион из Мидденхейма.</w:t>
            </w:r>
          </w:p>
          <w:p>
            <w:pPr>
              <w:pStyle w:val="NoSpacing"/>
              <w:suppressAutoHyphens w:val="true"/>
              <w:spacing w:before="0" w:after="0"/>
              <w:rPr/>
            </w:pPr>
            <w:r>
              <w:rPr>
                <w:lang w:val="ru-RU"/>
              </w:rPr>
              <w:t xml:space="preserve">В отряде может быть вплоть до 2 (двух) </w:t>
            </w:r>
            <w:r>
              <w:rPr>
                <w:b/>
                <w:bCs/>
                <w:lang w:val="ru-RU"/>
              </w:rPr>
              <w:t>Чемпионов</w:t>
            </w:r>
            <w:r>
              <w:rPr>
                <w:lang w:val="ru-RU"/>
              </w:rPr>
              <w:t>.</w:t>
            </w:r>
          </w:p>
          <w:p>
            <w:pPr>
              <w:pStyle w:val="NoSpacing"/>
              <w:suppressAutoHyphens w:val="true"/>
              <w:spacing w:before="0" w:after="0"/>
              <w:rPr/>
            </w:pPr>
            <w:r>
              <w:rPr>
                <w:b/>
                <w:bCs/>
                <w:lang w:val="ru-RU"/>
              </w:rPr>
              <w:t xml:space="preserve">Чемпион </w:t>
            </w:r>
            <w:r>
              <w:rPr>
                <w:lang w:val="ru-RU"/>
              </w:rPr>
              <w:t xml:space="preserve">начинает с одним </w:t>
            </w:r>
            <w:r>
              <w:rPr>
                <w:b/>
                <w:lang w:val="ru-RU"/>
              </w:rPr>
              <w:t>Боевым</w:t>
            </w:r>
            <w:r>
              <w:rPr>
                <w:lang w:val="ru-RU"/>
              </w:rPr>
              <w:t xml:space="preserve"> </w:t>
            </w:r>
            <w:r>
              <w:rPr>
                <w:b/>
                <w:bCs/>
                <w:lang w:val="ru-RU"/>
              </w:rPr>
              <w:t>навыком</w:t>
            </w:r>
            <w:r>
              <w:rPr>
                <w:lang w:val="ru-RU"/>
              </w:rPr>
              <w:t xml:space="preserve">, и может переносить в следующую игру любое количество </w:t>
            </w:r>
            <w:r>
              <w:rPr>
                <w:b/>
                <w:lang w:val="ru-RU"/>
              </w:rPr>
              <w:t>Боевых</w:t>
            </w:r>
            <w:r>
              <w:rPr>
                <w:lang w:val="ru-RU"/>
              </w:rPr>
              <w:t xml:space="preserve"> </w:t>
            </w:r>
            <w:r>
              <w:rPr>
                <w:b/>
                <w:bCs/>
                <w:lang w:val="ru-RU"/>
              </w:rPr>
              <w:t>навыков.</w:t>
            </w:r>
          </w:p>
          <w:p>
            <w:pPr>
              <w:pStyle w:val="NoSpacing"/>
              <w:suppressAutoHyphens w:val="true"/>
              <w:spacing w:before="0" w:after="0"/>
              <w:rPr>
                <w:lang w:val="ru-RU"/>
              </w:rPr>
            </w:pPr>
            <w:r>
              <w:rPr>
                <w:lang w:val="ru-RU"/>
              </w:rPr>
            </w:r>
          </w:p>
        </w:tc>
      </w:tr>
      <w:tr>
        <w:trPr/>
        <w:tc>
          <w:tcPr>
            <w:tcW w:w="2517" w:type="dxa"/>
            <w:tcBorders>
              <w:top w:val="nil"/>
              <w:left w:val="nil"/>
              <w:bottom w:val="nil"/>
              <w:right w:val="nil"/>
              <w:insideH w:val="nil"/>
              <w:insideV w:val="nil"/>
            </w:tcBorders>
            <w:shd w:fill="auto" w:val="clear"/>
          </w:tcPr>
          <w:p>
            <w:pPr>
              <w:pStyle w:val="NoSpacing"/>
              <w:suppressAutoHyphens w:val="true"/>
              <w:spacing w:lineRule="auto" w:line="240" w:before="0" w:after="0"/>
              <w:rPr/>
            </w:pPr>
            <w:r>
              <w:rPr/>
              <w:drawing>
                <wp:inline distT="0" distB="0" distL="0" distR="0">
                  <wp:extent cx="1440180" cy="1439545"/>
                  <wp:effectExtent l="0" t="0" r="0" b="0"/>
                  <wp:docPr id="12" name="Изображение 15" descr="мид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Изображение 15" descr="мид2"/>
                          <pic:cNvPicPr>
                            <a:picLocks noChangeAspect="1" noChangeArrowheads="1"/>
                          </pic:cNvPicPr>
                        </pic:nvPicPr>
                        <pic:blipFill>
                          <a:blip r:embed="rId13"/>
                          <a:stretch>
                            <a:fillRect/>
                          </a:stretch>
                        </pic:blipFill>
                        <pic:spPr bwMode="auto">
                          <a:xfrm>
                            <a:off x="0" y="0"/>
                            <a:ext cx="1440180" cy="1439545"/>
                          </a:xfrm>
                          <a:prstGeom prst="rect">
                            <a:avLst/>
                          </a:prstGeom>
                        </pic:spPr>
                      </pic:pic>
                    </a:graphicData>
                  </a:graphic>
                </wp:inline>
              </w:drawing>
            </w:r>
          </w:p>
        </w:tc>
        <w:tc>
          <w:tcPr>
            <w:tcW w:w="5899" w:type="dxa"/>
            <w:tcBorders>
              <w:top w:val="nil"/>
              <w:left w:val="nil"/>
              <w:bottom w:val="nil"/>
              <w:right w:val="nil"/>
              <w:insideH w:val="nil"/>
              <w:insideV w:val="nil"/>
            </w:tcBorders>
            <w:shd w:fill="auto" w:val="clear"/>
          </w:tcPr>
          <w:p>
            <w:pPr>
              <w:pStyle w:val="3"/>
              <w:keepNext w:val="false"/>
              <w:keepLines w:val="false"/>
              <w:spacing w:before="200" w:after="0"/>
              <w:rPr/>
            </w:pPr>
            <w:bookmarkStart w:id="90" w:name="__RefHeading___Toc4989_1006130309"/>
            <w:bookmarkEnd w:id="90"/>
            <w:r>
              <w:rPr>
                <w:rFonts w:ascii="Calibri" w:hAnsi="Calibri" w:asciiTheme="minorHAnsi" w:hAnsiTheme="minorHAnsi"/>
                <w:lang w:val="ru-RU"/>
              </w:rPr>
              <w:t>Капитан из Мидденхейма.</w:t>
            </w:r>
          </w:p>
          <w:p>
            <w:pPr>
              <w:pStyle w:val="NoSpacing"/>
              <w:suppressAutoHyphens w:val="true"/>
              <w:spacing w:before="0" w:after="0"/>
              <w:rPr/>
            </w:pPr>
            <w:r>
              <w:rPr>
                <w:lang w:val="ru-RU"/>
              </w:rPr>
              <w:t xml:space="preserve">В отряде может быть всего 1* (один) </w:t>
            </w:r>
            <w:r>
              <w:rPr>
                <w:b/>
                <w:bCs/>
                <w:lang w:val="ru-RU"/>
              </w:rPr>
              <w:t>Капитан</w:t>
            </w:r>
            <w:r>
              <w:rPr>
                <w:lang w:val="ru-RU"/>
              </w:rPr>
              <w:t>. *</w:t>
            </w:r>
            <w:r>
              <w:rPr>
                <w:b/>
                <w:bCs/>
                <w:lang w:val="ru-RU"/>
              </w:rPr>
              <w:t xml:space="preserve">Капитан </w:t>
            </w:r>
            <w:r>
              <w:rPr>
                <w:lang w:val="ru-RU"/>
              </w:rPr>
              <w:t xml:space="preserve">не может появиться в </w:t>
            </w:r>
            <w:r>
              <w:rPr>
                <w:b/>
                <w:bCs/>
                <w:lang w:val="ru-RU"/>
              </w:rPr>
              <w:t xml:space="preserve">отряде </w:t>
            </w:r>
            <w:r>
              <w:rPr>
                <w:lang w:val="ru-RU"/>
              </w:rPr>
              <w:t>после начала игры.</w:t>
            </w:r>
          </w:p>
          <w:p>
            <w:pPr>
              <w:pStyle w:val="NoSpacing"/>
              <w:suppressAutoHyphens w:val="true"/>
              <w:spacing w:before="0" w:after="0"/>
              <w:rPr/>
            </w:pPr>
            <w:r>
              <w:rPr>
                <w:b/>
                <w:bCs/>
                <w:lang w:val="ru-RU"/>
              </w:rPr>
              <w:t xml:space="preserve">Капитан </w:t>
            </w:r>
            <w:r>
              <w:rPr>
                <w:lang w:val="ru-RU"/>
              </w:rPr>
              <w:t xml:space="preserve">начинает с двумя </w:t>
            </w:r>
            <w:r>
              <w:rPr>
                <w:b/>
                <w:lang w:val="ru-RU"/>
              </w:rPr>
              <w:t>Боевыми</w:t>
            </w:r>
            <w:r>
              <w:rPr>
                <w:lang w:val="ru-RU"/>
              </w:rPr>
              <w:t xml:space="preserve"> </w:t>
            </w:r>
            <w:r>
              <w:rPr>
                <w:b/>
                <w:bCs/>
                <w:lang w:val="ru-RU"/>
              </w:rPr>
              <w:t>навыками</w:t>
            </w:r>
            <w:r>
              <w:rPr>
                <w:lang w:val="ru-RU"/>
              </w:rPr>
              <w:t xml:space="preserve">, и может переносить в следующую игру любое количество </w:t>
            </w:r>
            <w:r>
              <w:rPr>
                <w:b/>
                <w:lang w:val="ru-RU"/>
              </w:rPr>
              <w:t>Боевых</w:t>
            </w:r>
            <w:r>
              <w:rPr>
                <w:lang w:val="ru-RU"/>
              </w:rPr>
              <w:t xml:space="preserve"> </w:t>
            </w:r>
            <w:r>
              <w:rPr>
                <w:b/>
                <w:bCs/>
                <w:lang w:val="ru-RU"/>
              </w:rPr>
              <w:t>навыков</w:t>
            </w:r>
            <w:r>
              <w:rPr>
                <w:lang w:val="ru-RU"/>
              </w:rPr>
              <w:t xml:space="preserve">. </w:t>
            </w:r>
          </w:p>
          <w:p>
            <w:pPr>
              <w:pStyle w:val="NoSpacing"/>
              <w:suppressAutoHyphens w:val="true"/>
              <w:spacing w:before="0" w:after="0"/>
              <w:rPr/>
            </w:pPr>
            <w:r>
              <w:rPr>
                <w:b/>
                <w:bCs/>
                <w:lang w:val="ru-RU"/>
              </w:rPr>
              <w:t xml:space="preserve">Капитан </w:t>
            </w:r>
            <w:r>
              <w:rPr>
                <w:lang w:val="ru-RU"/>
              </w:rPr>
              <w:t xml:space="preserve">так же может переносить из игры в игру один </w:t>
            </w:r>
            <w:r>
              <w:rPr>
                <w:b/>
                <w:bCs/>
                <w:lang w:val="ru-RU"/>
              </w:rPr>
              <w:t>навык передвижения.</w:t>
            </w:r>
          </w:p>
          <w:p>
            <w:pPr>
              <w:pStyle w:val="NoSpacing"/>
              <w:suppressAutoHyphens w:val="true"/>
              <w:spacing w:before="0" w:after="0"/>
              <w:rPr>
                <w:lang w:val="ru-RU"/>
              </w:rPr>
            </w:pPr>
            <w:r>
              <w:rPr>
                <w:lang w:val="ru-RU"/>
              </w:rPr>
            </w:r>
          </w:p>
        </w:tc>
      </w:tr>
    </w:tbl>
    <w:p>
      <w:pPr>
        <w:pStyle w:val="NoSpacing"/>
        <w:suppressAutoHyphens w:val="true"/>
        <w:rPr>
          <w:lang w:val="ru-RU"/>
        </w:rPr>
      </w:pPr>
      <w:r>
        <w:rPr>
          <w:lang w:val="ru-RU"/>
        </w:rPr>
      </w:r>
      <w:r>
        <w:br w:type="page"/>
      </w:r>
    </w:p>
    <w:p>
      <w:pPr>
        <w:pStyle w:val="2"/>
        <w:keepNext w:val="false"/>
        <w:keepLines w:val="false"/>
        <w:spacing w:lineRule="auto" w:line="240"/>
        <w:rPr/>
      </w:pPr>
      <w:bookmarkStart w:id="91" w:name="__RefHeading___Toc4991_1006130309"/>
      <w:bookmarkEnd w:id="91"/>
      <w:r>
        <w:rPr>
          <w:rFonts w:ascii="Calibri" w:hAnsi="Calibri" w:asciiTheme="minorHAnsi" w:hAnsiTheme="minorHAnsi"/>
          <w:lang w:val="ru-RU"/>
        </w:rPr>
        <w:t xml:space="preserve">Сёстры Зигмара </w:t>
      </w:r>
    </w:p>
    <w:p>
      <w:pPr>
        <w:pStyle w:val="NoSpacing"/>
        <w:suppressAutoHyphens w:val="true"/>
        <w:rPr/>
      </w:pPr>
      <w:r>
        <w:rPr>
          <w:i/>
          <w:iCs/>
          <w:lang w:val="ru-RU"/>
        </w:rPr>
        <w:t>«Не верь тому, что говорят о них Охотники на Ведьм. Они не более еретики, чем я, и я насажу на вертел любого, кто скажет иное. Не то чтобы Сёстры нуждались в чьей-либо поддержке – они свирепые бойцы, и ты должен быть так же крут, как они в своей крепости посреди Мордхейма.»</w:t>
      </w:r>
    </w:p>
    <w:p>
      <w:pPr>
        <w:pStyle w:val="NoSpacing"/>
        <w:numPr>
          <w:ilvl w:val="0"/>
          <w:numId w:val="27"/>
        </w:numPr>
        <w:suppressAutoHyphens w:val="true"/>
        <w:rPr/>
      </w:pPr>
      <w:r>
        <w:rPr>
          <w:lang w:val="ru-RU"/>
        </w:rPr>
        <w:t xml:space="preserve">Общий лимит </w:t>
      </w:r>
      <w:r>
        <w:rPr>
          <w:b/>
          <w:bCs/>
          <w:lang w:val="ru-RU"/>
        </w:rPr>
        <w:t xml:space="preserve">отряда </w:t>
      </w:r>
      <w:r>
        <w:rPr>
          <w:lang w:val="ru-RU"/>
        </w:rPr>
        <w:t>8 (восемь) приключенцев, только девушки.</w:t>
      </w:r>
    </w:p>
    <w:p>
      <w:pPr>
        <w:pStyle w:val="3"/>
        <w:keepNext w:val="false"/>
        <w:keepLines w:val="false"/>
        <w:spacing w:lineRule="auto" w:line="240"/>
        <w:rPr/>
      </w:pPr>
      <w:bookmarkStart w:id="92" w:name="__RefHeading___Toc4993_1006130309"/>
      <w:bookmarkEnd w:id="92"/>
      <w:r>
        <w:rPr>
          <w:rFonts w:ascii="Calibri" w:hAnsi="Calibri" w:asciiTheme="minorHAnsi" w:hAnsiTheme="minorHAnsi"/>
        </w:rPr>
        <w:t>Состав отряда из Мидденхейма:</w:t>
      </w:r>
    </w:p>
    <w:tbl>
      <w:tblPr>
        <w:tblStyle w:val="afb"/>
        <w:tblW w:w="8405" w:type="dxa"/>
        <w:jc w:val="left"/>
        <w:tblInd w:w="0" w:type="dxa"/>
        <w:tblCellMar>
          <w:top w:w="0" w:type="dxa"/>
          <w:left w:w="128" w:type="dxa"/>
          <w:bottom w:w="0" w:type="dxa"/>
          <w:right w:w="108" w:type="dxa"/>
        </w:tblCellMar>
        <w:tblLook w:val="04a0"/>
      </w:tblPr>
      <w:tblGrid>
        <w:gridCol w:w="2518"/>
        <w:gridCol w:w="5886"/>
      </w:tblGrid>
      <w:tr>
        <w:trPr/>
        <w:tc>
          <w:tcPr>
            <w:tcW w:w="2518" w:type="dxa"/>
            <w:tcBorders>
              <w:top w:val="nil"/>
              <w:left w:val="nil"/>
              <w:bottom w:val="nil"/>
              <w:right w:val="nil"/>
              <w:insideH w:val="nil"/>
              <w:insideV w:val="nil"/>
            </w:tcBorders>
            <w:shd w:fill="auto" w:val="clear"/>
          </w:tcPr>
          <w:p>
            <w:pPr>
              <w:pStyle w:val="NoSpacing"/>
              <w:suppressAutoHyphens w:val="true"/>
              <w:spacing w:lineRule="auto" w:line="240" w:before="0" w:after="0"/>
              <w:rPr/>
            </w:pPr>
            <w:r>
              <w:rPr/>
              <w:drawing>
                <wp:inline distT="0" distB="0" distL="0" distR="0">
                  <wp:extent cx="1438275" cy="1440180"/>
                  <wp:effectExtent l="0" t="0" r="0" b="0"/>
                  <wp:docPr id="13" name="Изображение 33" descr="сестра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Изображение 33" descr="сестра1"/>
                          <pic:cNvPicPr>
                            <a:picLocks noChangeAspect="1" noChangeArrowheads="1"/>
                          </pic:cNvPicPr>
                        </pic:nvPicPr>
                        <pic:blipFill>
                          <a:blip r:embed="rId14"/>
                          <a:stretch>
                            <a:fillRect/>
                          </a:stretch>
                        </pic:blipFill>
                        <pic:spPr bwMode="auto">
                          <a:xfrm>
                            <a:off x="0" y="0"/>
                            <a:ext cx="1438275" cy="1440180"/>
                          </a:xfrm>
                          <a:prstGeom prst="rect">
                            <a:avLst/>
                          </a:prstGeom>
                        </pic:spPr>
                      </pic:pic>
                    </a:graphicData>
                  </a:graphic>
                </wp:inline>
              </w:drawing>
            </w:r>
          </w:p>
        </w:tc>
        <w:tc>
          <w:tcPr>
            <w:tcW w:w="5886" w:type="dxa"/>
            <w:tcBorders>
              <w:top w:val="nil"/>
              <w:left w:val="nil"/>
              <w:bottom w:val="nil"/>
              <w:right w:val="nil"/>
              <w:insideH w:val="nil"/>
              <w:insideV w:val="nil"/>
            </w:tcBorders>
            <w:shd w:fill="auto" w:val="clear"/>
          </w:tcPr>
          <w:p>
            <w:pPr>
              <w:pStyle w:val="4"/>
              <w:keepNext w:val="false"/>
              <w:keepLines w:val="false"/>
              <w:spacing w:before="200" w:after="0"/>
              <w:rPr/>
            </w:pPr>
            <w:bookmarkStart w:id="93" w:name="__RefHeading___Toc4995_1006130309"/>
            <w:bookmarkEnd w:id="93"/>
            <w:r>
              <w:rPr>
                <w:rFonts w:ascii="Calibri" w:hAnsi="Calibri" w:asciiTheme="minorHAnsi" w:hAnsiTheme="minorHAnsi"/>
                <w:lang w:val="ru-RU"/>
              </w:rPr>
              <w:t>Послушница.</w:t>
            </w:r>
          </w:p>
          <w:p>
            <w:pPr>
              <w:pStyle w:val="NoSpacing"/>
              <w:suppressAutoHyphens w:val="true"/>
              <w:spacing w:before="0" w:after="0"/>
              <w:rPr/>
            </w:pPr>
            <w:r>
              <w:rPr>
                <w:lang w:val="ru-RU"/>
              </w:rPr>
              <w:t xml:space="preserve">В отряде может быть вплоть до 8 (восьми) </w:t>
            </w:r>
            <w:r>
              <w:rPr>
                <w:b/>
                <w:bCs/>
                <w:lang w:val="ru-RU"/>
              </w:rPr>
              <w:t>Послушниц</w:t>
            </w:r>
            <w:r>
              <w:rPr>
                <w:lang w:val="ru-RU"/>
              </w:rPr>
              <w:t>.</w:t>
            </w:r>
          </w:p>
          <w:p>
            <w:pPr>
              <w:pStyle w:val="NoSpacing"/>
              <w:suppressAutoHyphens w:val="true"/>
              <w:spacing w:before="0" w:after="0"/>
              <w:rPr/>
            </w:pPr>
            <w:r>
              <w:rPr>
                <w:b/>
                <w:bCs/>
                <w:lang w:val="ru-RU"/>
              </w:rPr>
              <w:t xml:space="preserve">Послушница </w:t>
            </w:r>
            <w:r>
              <w:rPr>
                <w:lang w:val="ru-RU"/>
              </w:rPr>
              <w:t xml:space="preserve">начинает без </w:t>
            </w:r>
            <w:r>
              <w:rPr>
                <w:b/>
                <w:bCs/>
                <w:lang w:val="ru-RU"/>
              </w:rPr>
              <w:t>навыков</w:t>
            </w:r>
            <w:r>
              <w:rPr>
                <w:lang w:val="ru-RU"/>
              </w:rPr>
              <w:t xml:space="preserve">, и не может переносить </w:t>
            </w:r>
            <w:r>
              <w:rPr>
                <w:b/>
                <w:bCs/>
                <w:lang w:val="ru-RU"/>
              </w:rPr>
              <w:t xml:space="preserve">навыки </w:t>
            </w:r>
            <w:r>
              <w:rPr>
                <w:lang w:val="ru-RU"/>
              </w:rPr>
              <w:t>в следующую игру.</w:t>
            </w:r>
          </w:p>
          <w:p>
            <w:pPr>
              <w:pStyle w:val="NoSpacing"/>
              <w:suppressAutoHyphens w:val="true"/>
              <w:spacing w:before="0" w:after="0"/>
              <w:rPr>
                <w:lang w:val="ru-RU"/>
              </w:rPr>
            </w:pPr>
            <w:r>
              <w:rPr>
                <w:lang w:val="ru-RU"/>
              </w:rPr>
            </w:r>
          </w:p>
        </w:tc>
      </w:tr>
      <w:tr>
        <w:trPr>
          <w:trHeight w:val="2270" w:hRule="atLeast"/>
        </w:trPr>
        <w:tc>
          <w:tcPr>
            <w:tcW w:w="2518" w:type="dxa"/>
            <w:tcBorders>
              <w:top w:val="nil"/>
              <w:left w:val="nil"/>
              <w:bottom w:val="nil"/>
              <w:right w:val="nil"/>
              <w:insideH w:val="nil"/>
              <w:insideV w:val="nil"/>
            </w:tcBorders>
            <w:shd w:fill="auto" w:val="clear"/>
          </w:tcPr>
          <w:p>
            <w:pPr>
              <w:pStyle w:val="NoSpacing"/>
              <w:suppressAutoHyphens w:val="true"/>
              <w:spacing w:lineRule="auto" w:line="240" w:before="0" w:after="0"/>
              <w:rPr/>
            </w:pPr>
            <w:r>
              <w:rPr/>
              <w:drawing>
                <wp:inline distT="0" distB="0" distL="0" distR="0">
                  <wp:extent cx="1438275" cy="1440180"/>
                  <wp:effectExtent l="0" t="0" r="0" b="0"/>
                  <wp:docPr id="14" name="Изображение 32" descr="сестра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Изображение 32" descr="сестра2"/>
                          <pic:cNvPicPr>
                            <a:picLocks noChangeAspect="1" noChangeArrowheads="1"/>
                          </pic:cNvPicPr>
                        </pic:nvPicPr>
                        <pic:blipFill>
                          <a:blip r:embed="rId15"/>
                          <a:stretch>
                            <a:fillRect/>
                          </a:stretch>
                        </pic:blipFill>
                        <pic:spPr bwMode="auto">
                          <a:xfrm>
                            <a:off x="0" y="0"/>
                            <a:ext cx="1438275" cy="1440180"/>
                          </a:xfrm>
                          <a:prstGeom prst="rect">
                            <a:avLst/>
                          </a:prstGeom>
                        </pic:spPr>
                      </pic:pic>
                    </a:graphicData>
                  </a:graphic>
                </wp:inline>
              </w:drawing>
            </w:r>
          </w:p>
        </w:tc>
        <w:tc>
          <w:tcPr>
            <w:tcW w:w="5886" w:type="dxa"/>
            <w:tcBorders>
              <w:top w:val="nil"/>
              <w:left w:val="nil"/>
              <w:bottom w:val="nil"/>
              <w:right w:val="nil"/>
              <w:insideH w:val="nil"/>
              <w:insideV w:val="nil"/>
            </w:tcBorders>
            <w:shd w:fill="auto" w:val="clear"/>
          </w:tcPr>
          <w:p>
            <w:pPr>
              <w:pStyle w:val="4"/>
              <w:keepNext w:val="false"/>
              <w:keepLines w:val="false"/>
              <w:spacing w:before="200" w:after="0"/>
              <w:rPr/>
            </w:pPr>
            <w:bookmarkStart w:id="94" w:name="__RefHeading___Toc4997_1006130309"/>
            <w:bookmarkEnd w:id="94"/>
            <w:r>
              <w:rPr>
                <w:rFonts w:ascii="Calibri" w:hAnsi="Calibri" w:asciiTheme="minorHAnsi" w:hAnsiTheme="minorHAnsi"/>
                <w:lang w:val="ru-RU"/>
              </w:rPr>
              <w:t>Зигмаритская сестра.</w:t>
            </w:r>
          </w:p>
          <w:p>
            <w:pPr>
              <w:pStyle w:val="NoSpacing"/>
              <w:suppressAutoHyphens w:val="true"/>
              <w:spacing w:before="0" w:after="0"/>
              <w:rPr/>
            </w:pPr>
            <w:r>
              <w:rPr>
                <w:lang w:val="ru-RU"/>
              </w:rPr>
              <w:t xml:space="preserve">В отряде может быть вплоть до 6 (шести) </w:t>
            </w:r>
            <w:r>
              <w:rPr>
                <w:b/>
                <w:bCs/>
                <w:lang w:val="ru-RU"/>
              </w:rPr>
              <w:t>Зигмаритских сестёр</w:t>
            </w:r>
            <w:r>
              <w:rPr>
                <w:lang w:val="ru-RU"/>
              </w:rPr>
              <w:t>.</w:t>
            </w:r>
          </w:p>
          <w:p>
            <w:pPr>
              <w:pStyle w:val="NoSpacing"/>
              <w:suppressAutoHyphens w:val="true"/>
              <w:spacing w:before="0" w:after="0"/>
              <w:rPr/>
            </w:pPr>
            <w:r>
              <w:rPr>
                <w:b/>
                <w:bCs/>
                <w:lang w:val="ru-RU"/>
              </w:rPr>
              <w:t xml:space="preserve">Зигмаритская сестра </w:t>
            </w:r>
            <w:r>
              <w:rPr>
                <w:lang w:val="ru-RU"/>
              </w:rPr>
              <w:t xml:space="preserve">начинает без </w:t>
            </w:r>
            <w:r>
              <w:rPr>
                <w:b/>
                <w:bCs/>
                <w:lang w:val="ru-RU"/>
              </w:rPr>
              <w:t>навыков</w:t>
            </w:r>
            <w:r>
              <w:rPr>
                <w:lang w:val="ru-RU"/>
              </w:rPr>
              <w:t xml:space="preserve">, но может переносить из игры в игру лишь 1 (один) один любой </w:t>
            </w:r>
            <w:r>
              <w:rPr>
                <w:b/>
                <w:lang w:val="ru-RU"/>
              </w:rPr>
              <w:t xml:space="preserve">Боевой </w:t>
            </w:r>
            <w:r>
              <w:rPr>
                <w:b/>
                <w:bCs/>
                <w:lang w:val="ru-RU"/>
              </w:rPr>
              <w:t xml:space="preserve">навык </w:t>
            </w:r>
            <w:r>
              <w:rPr>
                <w:b/>
                <w:lang w:val="ru-RU"/>
              </w:rPr>
              <w:t>ближнего боя.</w:t>
            </w:r>
          </w:p>
          <w:p>
            <w:pPr>
              <w:pStyle w:val="NoSpacing"/>
              <w:suppressAutoHyphens w:val="true"/>
              <w:spacing w:before="0" w:after="0"/>
              <w:rPr>
                <w:lang w:val="ru-RU"/>
              </w:rPr>
            </w:pPr>
            <w:r>
              <w:rPr>
                <w:lang w:val="ru-RU"/>
              </w:rPr>
            </w:r>
          </w:p>
          <w:p>
            <w:pPr>
              <w:pStyle w:val="NoSpacing"/>
              <w:suppressAutoHyphens w:val="true"/>
              <w:spacing w:before="0" w:after="0"/>
              <w:rPr>
                <w:lang w:val="ru-RU"/>
              </w:rPr>
            </w:pPr>
            <w:r>
              <w:rPr>
                <w:lang w:val="ru-RU"/>
              </w:rPr>
            </w:r>
          </w:p>
        </w:tc>
      </w:tr>
      <w:tr>
        <w:trPr/>
        <w:tc>
          <w:tcPr>
            <w:tcW w:w="2518" w:type="dxa"/>
            <w:tcBorders>
              <w:top w:val="nil"/>
              <w:left w:val="nil"/>
              <w:bottom w:val="nil"/>
              <w:right w:val="nil"/>
              <w:insideH w:val="nil"/>
              <w:insideV w:val="nil"/>
            </w:tcBorders>
            <w:shd w:fill="auto" w:val="clear"/>
          </w:tcPr>
          <w:p>
            <w:pPr>
              <w:pStyle w:val="NoSpacing"/>
              <w:suppressAutoHyphens w:val="true"/>
              <w:spacing w:lineRule="auto" w:line="240" w:before="0" w:after="0"/>
              <w:rPr/>
            </w:pPr>
            <w:r>
              <w:rPr/>
              <w:drawing>
                <wp:inline distT="0" distB="0" distL="0" distR="0">
                  <wp:extent cx="1438275" cy="1440180"/>
                  <wp:effectExtent l="0" t="0" r="0" b="0"/>
                  <wp:docPr id="15" name="Изображение 35" descr="сестра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Изображение 35" descr="сестра5"/>
                          <pic:cNvPicPr>
                            <a:picLocks noChangeAspect="1" noChangeArrowheads="1"/>
                          </pic:cNvPicPr>
                        </pic:nvPicPr>
                        <pic:blipFill>
                          <a:blip r:embed="rId16"/>
                          <a:stretch>
                            <a:fillRect/>
                          </a:stretch>
                        </pic:blipFill>
                        <pic:spPr bwMode="auto">
                          <a:xfrm>
                            <a:off x="0" y="0"/>
                            <a:ext cx="1438275" cy="1440180"/>
                          </a:xfrm>
                          <a:prstGeom prst="rect">
                            <a:avLst/>
                          </a:prstGeom>
                        </pic:spPr>
                      </pic:pic>
                    </a:graphicData>
                  </a:graphic>
                </wp:inline>
              </w:drawing>
            </w:r>
          </w:p>
        </w:tc>
        <w:tc>
          <w:tcPr>
            <w:tcW w:w="5886" w:type="dxa"/>
            <w:tcBorders>
              <w:top w:val="nil"/>
              <w:left w:val="nil"/>
              <w:bottom w:val="nil"/>
              <w:right w:val="nil"/>
              <w:insideH w:val="nil"/>
              <w:insideV w:val="nil"/>
            </w:tcBorders>
            <w:shd w:fill="auto" w:val="clear"/>
          </w:tcPr>
          <w:p>
            <w:pPr>
              <w:pStyle w:val="4"/>
              <w:keepNext w:val="false"/>
              <w:keepLines w:val="false"/>
              <w:spacing w:before="200" w:after="0"/>
              <w:rPr/>
            </w:pPr>
            <w:bookmarkStart w:id="95" w:name="__RefHeading___Toc4999_1006130309"/>
            <w:bookmarkEnd w:id="95"/>
            <w:r>
              <w:rPr>
                <w:rFonts w:ascii="Calibri" w:hAnsi="Calibri" w:asciiTheme="minorHAnsi" w:hAnsiTheme="minorHAnsi"/>
                <w:lang w:val="ru-RU"/>
              </w:rPr>
              <w:t>Авгур.</w:t>
            </w:r>
          </w:p>
          <w:p>
            <w:pPr>
              <w:pStyle w:val="NoSpacing"/>
              <w:suppressAutoHyphens w:val="true"/>
              <w:spacing w:before="0" w:after="0"/>
              <w:rPr/>
            </w:pPr>
            <w:r>
              <w:rPr>
                <w:lang w:val="ru-RU"/>
              </w:rPr>
              <w:t xml:space="preserve">В отряде может быть всего 1 (одна) </w:t>
            </w:r>
            <w:r>
              <w:rPr>
                <w:b/>
                <w:bCs/>
                <w:lang w:val="ru-RU"/>
              </w:rPr>
              <w:t>Авгур</w:t>
            </w:r>
            <w:r>
              <w:rPr>
                <w:lang w:val="ru-RU"/>
              </w:rPr>
              <w:t>.</w:t>
            </w:r>
          </w:p>
          <w:p>
            <w:pPr>
              <w:pStyle w:val="NoSpacing"/>
              <w:suppressAutoHyphens w:val="true"/>
              <w:spacing w:before="0" w:after="0"/>
              <w:rPr/>
            </w:pPr>
            <w:r>
              <w:rPr>
                <w:b/>
                <w:bCs/>
                <w:lang w:val="ru-RU"/>
              </w:rPr>
              <w:t xml:space="preserve">Авгур </w:t>
            </w:r>
            <w:r>
              <w:rPr>
                <w:lang w:val="ru-RU"/>
              </w:rPr>
              <w:t xml:space="preserve">начинает с одним </w:t>
            </w:r>
            <w:r>
              <w:rPr>
                <w:b/>
                <w:lang w:val="ru-RU"/>
              </w:rPr>
              <w:t xml:space="preserve">Боевым </w:t>
            </w:r>
            <w:r>
              <w:rPr>
                <w:b/>
                <w:bCs/>
                <w:lang w:val="ru-RU"/>
              </w:rPr>
              <w:t xml:space="preserve">навыком </w:t>
            </w:r>
            <w:r>
              <w:rPr>
                <w:b/>
                <w:lang w:val="ru-RU"/>
              </w:rPr>
              <w:t>ближнего боя</w:t>
            </w:r>
            <w:r>
              <w:rPr>
                <w:lang w:val="ru-RU"/>
              </w:rPr>
              <w:t xml:space="preserve">, и может переносить в следующую игру любое количество </w:t>
            </w:r>
            <w:r>
              <w:rPr>
                <w:b/>
                <w:lang w:val="ru-RU"/>
              </w:rPr>
              <w:t>Боевых навыков ближнего боя</w:t>
            </w:r>
            <w:r>
              <w:rPr>
                <w:lang w:val="ru-RU"/>
              </w:rPr>
              <w:t>.</w:t>
            </w:r>
          </w:p>
        </w:tc>
      </w:tr>
      <w:tr>
        <w:trPr/>
        <w:tc>
          <w:tcPr>
            <w:tcW w:w="2518" w:type="dxa"/>
            <w:tcBorders>
              <w:top w:val="nil"/>
              <w:left w:val="nil"/>
              <w:bottom w:val="nil"/>
              <w:right w:val="nil"/>
              <w:insideH w:val="nil"/>
              <w:insideV w:val="nil"/>
            </w:tcBorders>
            <w:shd w:fill="auto" w:val="clear"/>
          </w:tcPr>
          <w:p>
            <w:pPr>
              <w:pStyle w:val="NoSpacing"/>
              <w:suppressAutoHyphens w:val="true"/>
              <w:spacing w:lineRule="auto" w:line="240" w:before="0" w:after="0"/>
              <w:rPr/>
            </w:pPr>
            <w:r>
              <w:rPr/>
              <w:drawing>
                <wp:inline distT="0" distB="0" distL="0" distR="0">
                  <wp:extent cx="1438275" cy="1440180"/>
                  <wp:effectExtent l="0" t="0" r="0" b="0"/>
                  <wp:docPr id="16" name="Изображение 31" descr="сестра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Изображение 31" descr="сестра3"/>
                          <pic:cNvPicPr>
                            <a:picLocks noChangeAspect="1" noChangeArrowheads="1"/>
                          </pic:cNvPicPr>
                        </pic:nvPicPr>
                        <pic:blipFill>
                          <a:blip r:embed="rId17"/>
                          <a:stretch>
                            <a:fillRect/>
                          </a:stretch>
                        </pic:blipFill>
                        <pic:spPr bwMode="auto">
                          <a:xfrm>
                            <a:off x="0" y="0"/>
                            <a:ext cx="1438275" cy="1440180"/>
                          </a:xfrm>
                          <a:prstGeom prst="rect">
                            <a:avLst/>
                          </a:prstGeom>
                        </pic:spPr>
                      </pic:pic>
                    </a:graphicData>
                  </a:graphic>
                </wp:inline>
              </w:drawing>
            </w:r>
          </w:p>
        </w:tc>
        <w:tc>
          <w:tcPr>
            <w:tcW w:w="5886" w:type="dxa"/>
            <w:tcBorders>
              <w:top w:val="nil"/>
              <w:left w:val="nil"/>
              <w:bottom w:val="nil"/>
              <w:right w:val="nil"/>
              <w:insideH w:val="nil"/>
              <w:insideV w:val="nil"/>
            </w:tcBorders>
            <w:shd w:fill="auto" w:val="clear"/>
          </w:tcPr>
          <w:p>
            <w:pPr>
              <w:pStyle w:val="4"/>
              <w:keepNext w:val="false"/>
              <w:keepLines w:val="false"/>
              <w:spacing w:before="200" w:after="0"/>
              <w:rPr/>
            </w:pPr>
            <w:bookmarkStart w:id="96" w:name="__RefHeading___Toc5001_1006130309"/>
            <w:bookmarkEnd w:id="96"/>
            <w:r>
              <w:rPr>
                <w:rFonts w:ascii="Calibri" w:hAnsi="Calibri" w:asciiTheme="minorHAnsi" w:hAnsiTheme="minorHAnsi"/>
                <w:lang w:val="ru-RU"/>
              </w:rPr>
              <w:t>Старшая сестра.</w:t>
            </w:r>
          </w:p>
          <w:p>
            <w:pPr>
              <w:pStyle w:val="NoSpacing"/>
              <w:suppressAutoHyphens w:val="true"/>
              <w:spacing w:before="0" w:after="0"/>
              <w:rPr/>
            </w:pPr>
            <w:r>
              <w:rPr>
                <w:lang w:val="ru-RU"/>
              </w:rPr>
              <w:t xml:space="preserve">В отряде может быть вплоть до 2 (двух) </w:t>
            </w:r>
            <w:r>
              <w:rPr>
                <w:b/>
                <w:bCs/>
                <w:lang w:val="ru-RU"/>
              </w:rPr>
              <w:t>Старших сестёр</w:t>
            </w:r>
            <w:r>
              <w:rPr>
                <w:lang w:val="ru-RU"/>
              </w:rPr>
              <w:t>.</w:t>
            </w:r>
          </w:p>
          <w:p>
            <w:pPr>
              <w:pStyle w:val="NoSpacing"/>
              <w:suppressAutoHyphens w:val="true"/>
              <w:spacing w:before="0" w:after="0"/>
              <w:rPr/>
            </w:pPr>
            <w:r>
              <w:rPr>
                <w:b/>
                <w:bCs/>
                <w:lang w:val="ru-RU"/>
              </w:rPr>
              <w:t xml:space="preserve">Старшая сестра </w:t>
            </w:r>
            <w:r>
              <w:rPr>
                <w:lang w:val="ru-RU"/>
              </w:rPr>
              <w:t xml:space="preserve">начинает с одним </w:t>
            </w:r>
            <w:r>
              <w:rPr>
                <w:b/>
                <w:lang w:val="ru-RU"/>
              </w:rPr>
              <w:t xml:space="preserve">Боевым </w:t>
            </w:r>
            <w:r>
              <w:rPr>
                <w:b/>
                <w:bCs/>
                <w:lang w:val="ru-RU"/>
              </w:rPr>
              <w:t xml:space="preserve">навыком </w:t>
            </w:r>
            <w:r>
              <w:rPr>
                <w:b/>
                <w:lang w:val="ru-RU"/>
              </w:rPr>
              <w:t>ближнего боя</w:t>
            </w:r>
            <w:r>
              <w:rPr>
                <w:lang w:val="ru-RU"/>
              </w:rPr>
              <w:t xml:space="preserve">, и может переносить в следующую игру любое количество </w:t>
            </w:r>
            <w:r>
              <w:rPr>
                <w:b/>
                <w:lang w:val="ru-RU"/>
              </w:rPr>
              <w:t>Боевых навыков</w:t>
            </w:r>
            <w:r>
              <w:rPr>
                <w:lang w:val="ru-RU"/>
              </w:rPr>
              <w:t xml:space="preserve">. </w:t>
            </w:r>
          </w:p>
        </w:tc>
      </w:tr>
      <w:tr>
        <w:trPr/>
        <w:tc>
          <w:tcPr>
            <w:tcW w:w="2518" w:type="dxa"/>
            <w:tcBorders>
              <w:top w:val="nil"/>
              <w:left w:val="nil"/>
              <w:bottom w:val="nil"/>
              <w:right w:val="nil"/>
              <w:insideH w:val="nil"/>
              <w:insideV w:val="nil"/>
            </w:tcBorders>
            <w:shd w:fill="auto" w:val="clear"/>
          </w:tcPr>
          <w:p>
            <w:pPr>
              <w:pStyle w:val="NoSpacing"/>
              <w:suppressAutoHyphens w:val="true"/>
              <w:spacing w:lineRule="auto" w:line="240" w:before="0" w:after="0"/>
              <w:rPr/>
            </w:pPr>
            <w:r>
              <w:rPr/>
              <w:drawing>
                <wp:inline distT="0" distB="0" distL="0" distR="0">
                  <wp:extent cx="1438275" cy="1440180"/>
                  <wp:effectExtent l="0" t="0" r="0" b="0"/>
                  <wp:docPr id="17" name="Изображение 34" descr="сестра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Изображение 34" descr="сестра4"/>
                          <pic:cNvPicPr>
                            <a:picLocks noChangeAspect="1" noChangeArrowheads="1"/>
                          </pic:cNvPicPr>
                        </pic:nvPicPr>
                        <pic:blipFill>
                          <a:blip r:embed="rId18"/>
                          <a:stretch>
                            <a:fillRect/>
                          </a:stretch>
                        </pic:blipFill>
                        <pic:spPr bwMode="auto">
                          <a:xfrm>
                            <a:off x="0" y="0"/>
                            <a:ext cx="1438275" cy="1440180"/>
                          </a:xfrm>
                          <a:prstGeom prst="rect">
                            <a:avLst/>
                          </a:prstGeom>
                        </pic:spPr>
                      </pic:pic>
                    </a:graphicData>
                  </a:graphic>
                </wp:inline>
              </w:drawing>
            </w:r>
          </w:p>
        </w:tc>
        <w:tc>
          <w:tcPr>
            <w:tcW w:w="5886" w:type="dxa"/>
            <w:tcBorders>
              <w:top w:val="nil"/>
              <w:left w:val="nil"/>
              <w:bottom w:val="nil"/>
              <w:right w:val="nil"/>
              <w:insideH w:val="nil"/>
              <w:insideV w:val="nil"/>
            </w:tcBorders>
            <w:shd w:fill="auto" w:val="clear"/>
          </w:tcPr>
          <w:p>
            <w:pPr>
              <w:pStyle w:val="4"/>
              <w:keepNext w:val="false"/>
              <w:keepLines w:val="false"/>
              <w:spacing w:before="200" w:after="0"/>
              <w:rPr/>
            </w:pPr>
            <w:bookmarkStart w:id="97" w:name="__RefHeading___Toc5003_1006130309"/>
            <w:bookmarkEnd w:id="97"/>
            <w:r>
              <w:rPr>
                <w:rFonts w:ascii="Calibri" w:hAnsi="Calibri" w:asciiTheme="minorHAnsi" w:hAnsiTheme="minorHAnsi"/>
                <w:lang w:val="ru-RU"/>
              </w:rPr>
              <w:t>Зигмаритская мать.</w:t>
            </w:r>
          </w:p>
          <w:p>
            <w:pPr>
              <w:pStyle w:val="NoSpacing"/>
              <w:suppressAutoHyphens w:val="true"/>
              <w:spacing w:before="0" w:after="0"/>
              <w:rPr/>
            </w:pPr>
            <w:r>
              <w:rPr>
                <w:lang w:val="ru-RU"/>
              </w:rPr>
              <w:t xml:space="preserve">В отряде может быть всего 1* (одна) </w:t>
            </w:r>
            <w:r>
              <w:rPr>
                <w:b/>
                <w:bCs/>
                <w:lang w:val="ru-RU"/>
              </w:rPr>
              <w:t>Зигмаритская мать</w:t>
            </w:r>
            <w:r>
              <w:rPr>
                <w:lang w:val="ru-RU"/>
              </w:rPr>
              <w:t>. *</w:t>
            </w:r>
            <w:r>
              <w:rPr>
                <w:b/>
                <w:bCs/>
                <w:lang w:val="ru-RU"/>
              </w:rPr>
              <w:t xml:space="preserve">Зигмаритская мать </w:t>
            </w:r>
            <w:r>
              <w:rPr>
                <w:lang w:val="ru-RU"/>
              </w:rPr>
              <w:t xml:space="preserve">не может появиться в </w:t>
            </w:r>
            <w:r>
              <w:rPr>
                <w:b/>
                <w:bCs/>
                <w:lang w:val="ru-RU"/>
              </w:rPr>
              <w:t xml:space="preserve">отряде </w:t>
            </w:r>
            <w:r>
              <w:rPr>
                <w:lang w:val="ru-RU"/>
              </w:rPr>
              <w:t>после начала игры.</w:t>
            </w:r>
          </w:p>
          <w:p>
            <w:pPr>
              <w:pStyle w:val="NoSpacing"/>
              <w:suppressAutoHyphens w:val="true"/>
              <w:spacing w:before="0" w:after="0"/>
              <w:rPr/>
            </w:pPr>
            <w:r>
              <w:rPr>
                <w:b/>
                <w:bCs/>
                <w:lang w:val="ru-RU"/>
              </w:rPr>
              <w:t xml:space="preserve">Зигмаритская мать </w:t>
            </w:r>
            <w:r>
              <w:rPr>
                <w:lang w:val="ru-RU"/>
              </w:rPr>
              <w:t xml:space="preserve">начинает с двумя </w:t>
            </w:r>
            <w:r>
              <w:rPr>
                <w:b/>
                <w:lang w:val="ru-RU"/>
              </w:rPr>
              <w:t>Боевыми навыками ближнего боя</w:t>
            </w:r>
            <w:r>
              <w:rPr>
                <w:lang w:val="ru-RU"/>
              </w:rPr>
              <w:t xml:space="preserve">, и может переносить в следующую игру любое количество </w:t>
            </w:r>
            <w:r>
              <w:rPr>
                <w:b/>
                <w:lang w:val="ru-RU"/>
              </w:rPr>
              <w:t>Боевых</w:t>
            </w:r>
            <w:r>
              <w:rPr>
                <w:lang w:val="ru-RU"/>
              </w:rPr>
              <w:t xml:space="preserve"> </w:t>
            </w:r>
            <w:r>
              <w:rPr>
                <w:b/>
                <w:bCs/>
                <w:lang w:val="ru-RU"/>
              </w:rPr>
              <w:t>навыков</w:t>
            </w:r>
            <w:r>
              <w:rPr>
                <w:lang w:val="ru-RU"/>
              </w:rPr>
              <w:t xml:space="preserve">. </w:t>
            </w:r>
            <w:r>
              <w:rPr>
                <w:b/>
                <w:bCs/>
                <w:lang w:val="ru-RU"/>
              </w:rPr>
              <w:t xml:space="preserve">Зигмаритская мать </w:t>
            </w:r>
            <w:r>
              <w:rPr>
                <w:lang w:val="ru-RU"/>
              </w:rPr>
              <w:t xml:space="preserve">так же может переносить из игры в игру один </w:t>
            </w:r>
            <w:hyperlink w:anchor="_Навыки_передвижения.">
              <w:r>
                <w:rPr>
                  <w:rStyle w:val="Style5"/>
                  <w:b/>
                  <w:bCs/>
                  <w:lang w:val="ru-RU"/>
                </w:rPr>
                <w:t>навык передвижения</w:t>
              </w:r>
            </w:hyperlink>
            <w:r>
              <w:rPr>
                <w:b/>
                <w:bCs/>
                <w:lang w:val="ru-RU"/>
              </w:rPr>
              <w:t>.</w:t>
            </w:r>
          </w:p>
        </w:tc>
      </w:tr>
    </w:tbl>
    <w:p>
      <w:pPr>
        <w:pStyle w:val="2"/>
        <w:keepNext w:val="false"/>
        <w:keepLines w:val="false"/>
        <w:spacing w:lineRule="auto" w:line="240"/>
        <w:rPr/>
      </w:pPr>
      <w:r>
        <w:br w:type="page"/>
      </w:r>
      <w:bookmarkStart w:id="98" w:name="__RefHeading___Toc5005_1006130309"/>
      <w:bookmarkEnd w:id="98"/>
      <w:r>
        <w:rPr>
          <w:rFonts w:ascii="Calibri" w:hAnsi="Calibri" w:asciiTheme="minorHAnsi" w:hAnsiTheme="minorHAnsi"/>
          <w:lang w:val="ru-RU"/>
        </w:rPr>
        <w:t xml:space="preserve">Охотники на Ведьм </w:t>
      </w:r>
    </w:p>
    <w:p>
      <w:pPr>
        <w:pStyle w:val="NoSpacing"/>
        <w:suppressAutoHyphens w:val="true"/>
        <w:rPr/>
      </w:pPr>
      <w:r>
        <w:rPr>
          <w:i/>
          <w:iCs/>
          <w:lang w:val="ru-RU"/>
        </w:rPr>
        <w:t>«Охотники на Ведьм предадут огню тебя и твоих спутников, если ты дашь им хоть малейший повод. Они превосходно вооружены и экипированы, и не знают пощады к тем, кто встал на их пути. Всюду в Мордхейме их сопровождают толпы фанатиков и тех умалишенных, Флагеллантов. Одно лишь слово Охотника, и они порвут тебя на куски, сожгут тебя, обезглавят и навсегда лишат тебя благословения Зигмара.»</w:t>
      </w:r>
    </w:p>
    <w:p>
      <w:pPr>
        <w:pStyle w:val="NoSpacing"/>
        <w:numPr>
          <w:ilvl w:val="0"/>
          <w:numId w:val="28"/>
        </w:numPr>
        <w:suppressAutoHyphens w:val="true"/>
        <w:rPr/>
      </w:pPr>
      <w:r>
        <w:rPr>
          <w:lang w:val="ru-RU"/>
        </w:rPr>
        <w:t xml:space="preserve">Общий лимит </w:t>
      </w:r>
      <w:r>
        <w:rPr>
          <w:b/>
          <w:bCs/>
          <w:lang w:val="ru-RU"/>
        </w:rPr>
        <w:t>отряда 5</w:t>
      </w:r>
      <w:r>
        <w:rPr>
          <w:lang w:val="ru-RU"/>
        </w:rPr>
        <w:t xml:space="preserve"> (пять) приключенцев.</w:t>
      </w:r>
    </w:p>
    <w:p>
      <w:pPr>
        <w:pStyle w:val="3"/>
        <w:keepNext w:val="false"/>
        <w:keepLines w:val="false"/>
        <w:spacing w:lineRule="auto" w:line="240"/>
        <w:rPr/>
      </w:pPr>
      <w:bookmarkStart w:id="99" w:name="__RefHeading___Toc5007_1006130309"/>
      <w:bookmarkEnd w:id="99"/>
      <w:r>
        <w:rPr>
          <w:rFonts w:ascii="Calibri" w:hAnsi="Calibri" w:asciiTheme="minorHAnsi" w:hAnsiTheme="minorHAnsi"/>
          <w:lang w:val="ru-RU"/>
        </w:rPr>
        <w:t>Состав отряда Охотников на Ведьм:</w:t>
      </w:r>
    </w:p>
    <w:tbl>
      <w:tblPr>
        <w:tblStyle w:val="afb"/>
        <w:tblW w:w="8417" w:type="dxa"/>
        <w:jc w:val="left"/>
        <w:tblInd w:w="0" w:type="dxa"/>
        <w:tblCellMar>
          <w:top w:w="0" w:type="dxa"/>
          <w:left w:w="128" w:type="dxa"/>
          <w:bottom w:w="0" w:type="dxa"/>
          <w:right w:w="108" w:type="dxa"/>
        </w:tblCellMar>
        <w:tblLook w:val="04a0"/>
      </w:tblPr>
      <w:tblGrid>
        <w:gridCol w:w="2517"/>
        <w:gridCol w:w="5899"/>
      </w:tblGrid>
      <w:tr>
        <w:trPr/>
        <w:tc>
          <w:tcPr>
            <w:tcW w:w="2517" w:type="dxa"/>
            <w:tcBorders>
              <w:top w:val="nil"/>
              <w:left w:val="nil"/>
              <w:bottom w:val="nil"/>
              <w:right w:val="nil"/>
              <w:insideH w:val="nil"/>
              <w:insideV w:val="nil"/>
            </w:tcBorders>
            <w:shd w:fill="auto" w:val="clear"/>
          </w:tcPr>
          <w:p>
            <w:pPr>
              <w:pStyle w:val="NoSpacing"/>
              <w:suppressAutoHyphens w:val="true"/>
              <w:spacing w:lineRule="auto" w:line="240" w:before="0" w:after="0"/>
              <w:rPr/>
            </w:pPr>
            <w:r>
              <w:rPr/>
              <w:drawing>
                <wp:inline distT="0" distB="0" distL="0" distR="0">
                  <wp:extent cx="1440815" cy="1440815"/>
                  <wp:effectExtent l="0" t="0" r="0" b="0"/>
                  <wp:docPr id="18" name="Изображение 47" descr="охот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Изображение 47" descr="охот4"/>
                          <pic:cNvPicPr>
                            <a:picLocks noChangeAspect="1" noChangeArrowheads="1"/>
                          </pic:cNvPicPr>
                        </pic:nvPicPr>
                        <pic:blipFill>
                          <a:blip r:embed="rId19"/>
                          <a:stretch>
                            <a:fillRect/>
                          </a:stretch>
                        </pic:blipFill>
                        <pic:spPr bwMode="auto">
                          <a:xfrm>
                            <a:off x="0" y="0"/>
                            <a:ext cx="1440815" cy="1440815"/>
                          </a:xfrm>
                          <a:prstGeom prst="rect">
                            <a:avLst/>
                          </a:prstGeom>
                        </pic:spPr>
                      </pic:pic>
                    </a:graphicData>
                  </a:graphic>
                </wp:inline>
              </w:drawing>
            </w:r>
          </w:p>
        </w:tc>
        <w:tc>
          <w:tcPr>
            <w:tcW w:w="5899" w:type="dxa"/>
            <w:tcBorders>
              <w:top w:val="nil"/>
              <w:left w:val="nil"/>
              <w:bottom w:val="nil"/>
              <w:right w:val="nil"/>
              <w:insideH w:val="nil"/>
              <w:insideV w:val="nil"/>
            </w:tcBorders>
            <w:shd w:fill="auto" w:val="clear"/>
          </w:tcPr>
          <w:p>
            <w:pPr>
              <w:pStyle w:val="NoSpacing"/>
              <w:suppressAutoHyphens w:val="true"/>
              <w:spacing w:lineRule="auto" w:line="240" w:before="0" w:after="0"/>
              <w:rPr/>
            </w:pPr>
            <w:r>
              <w:rPr>
                <w:rStyle w:val="41"/>
                <w:rFonts w:asciiTheme="minorHAnsi" w:hAnsiTheme="minorHAnsi"/>
                <w:lang w:val="ru-RU"/>
              </w:rPr>
              <w:t>Фанатик</w:t>
            </w:r>
            <w:r>
              <w:rPr>
                <w:lang w:val="ru-RU"/>
              </w:rPr>
              <w:t>.</w:t>
            </w:r>
          </w:p>
          <w:p>
            <w:pPr>
              <w:pStyle w:val="NoSpacing"/>
              <w:suppressAutoHyphens w:val="true"/>
              <w:spacing w:lineRule="auto" w:line="240" w:before="0" w:after="0"/>
              <w:rPr/>
            </w:pPr>
            <w:r>
              <w:rPr>
                <w:lang w:val="ru-RU"/>
              </w:rPr>
              <w:t xml:space="preserve">В отряде может быть от минимум 2 (двух), вплоть до 5 (пяти) </w:t>
            </w:r>
            <w:r>
              <w:rPr>
                <w:b/>
                <w:bCs/>
                <w:lang w:val="ru-RU"/>
              </w:rPr>
              <w:t>Фанатиков</w:t>
            </w:r>
            <w:r>
              <w:rPr>
                <w:lang w:val="ru-RU"/>
              </w:rPr>
              <w:t>.</w:t>
            </w:r>
          </w:p>
          <w:p>
            <w:pPr>
              <w:pStyle w:val="NoSpacing"/>
              <w:suppressAutoHyphens w:val="true"/>
              <w:spacing w:lineRule="auto" w:line="240" w:before="0" w:after="0"/>
              <w:rPr/>
            </w:pPr>
            <w:r>
              <w:rPr>
                <w:b/>
                <w:bCs/>
                <w:lang w:val="ru-RU"/>
              </w:rPr>
              <w:t xml:space="preserve">Фанатик </w:t>
            </w:r>
            <w:r>
              <w:rPr>
                <w:lang w:val="ru-RU"/>
              </w:rPr>
              <w:t xml:space="preserve">начинает без </w:t>
            </w:r>
            <w:r>
              <w:rPr>
                <w:b/>
                <w:bCs/>
                <w:lang w:val="ru-RU"/>
              </w:rPr>
              <w:t>навыков</w:t>
            </w:r>
            <w:r>
              <w:rPr>
                <w:lang w:val="ru-RU"/>
              </w:rPr>
              <w:t xml:space="preserve">, и не может переносить </w:t>
            </w:r>
            <w:r>
              <w:rPr>
                <w:b/>
                <w:bCs/>
                <w:lang w:val="ru-RU"/>
              </w:rPr>
              <w:t xml:space="preserve">навыки </w:t>
            </w:r>
            <w:r>
              <w:rPr>
                <w:lang w:val="ru-RU"/>
              </w:rPr>
              <w:t>в следующую игру.</w:t>
            </w:r>
          </w:p>
        </w:tc>
      </w:tr>
      <w:tr>
        <w:trPr/>
        <w:tc>
          <w:tcPr>
            <w:tcW w:w="2517" w:type="dxa"/>
            <w:tcBorders>
              <w:top w:val="nil"/>
              <w:left w:val="nil"/>
              <w:bottom w:val="nil"/>
              <w:right w:val="nil"/>
              <w:insideH w:val="nil"/>
              <w:insideV w:val="nil"/>
            </w:tcBorders>
            <w:shd w:fill="auto" w:val="clear"/>
          </w:tcPr>
          <w:p>
            <w:pPr>
              <w:pStyle w:val="NoSpacing"/>
              <w:suppressAutoHyphens w:val="true"/>
              <w:spacing w:lineRule="auto" w:line="240" w:before="0" w:after="0"/>
              <w:rPr/>
            </w:pPr>
            <w:r>
              <w:rPr/>
              <w:drawing>
                <wp:inline distT="0" distB="0" distL="0" distR="0">
                  <wp:extent cx="1440180" cy="1442085"/>
                  <wp:effectExtent l="0" t="0" r="0" b="0"/>
                  <wp:docPr id="19" name="Изображение 29" descr="охот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Изображение 29" descr="охот2"/>
                          <pic:cNvPicPr>
                            <a:picLocks noChangeAspect="1" noChangeArrowheads="1"/>
                          </pic:cNvPicPr>
                        </pic:nvPicPr>
                        <pic:blipFill>
                          <a:blip r:embed="rId20"/>
                          <a:stretch>
                            <a:fillRect/>
                          </a:stretch>
                        </pic:blipFill>
                        <pic:spPr bwMode="auto">
                          <a:xfrm>
                            <a:off x="0" y="0"/>
                            <a:ext cx="1440180" cy="1442085"/>
                          </a:xfrm>
                          <a:prstGeom prst="rect">
                            <a:avLst/>
                          </a:prstGeom>
                        </pic:spPr>
                      </pic:pic>
                    </a:graphicData>
                  </a:graphic>
                </wp:inline>
              </w:drawing>
            </w:r>
          </w:p>
        </w:tc>
        <w:tc>
          <w:tcPr>
            <w:tcW w:w="5899" w:type="dxa"/>
            <w:tcBorders>
              <w:top w:val="nil"/>
              <w:left w:val="nil"/>
              <w:bottom w:val="nil"/>
              <w:right w:val="nil"/>
              <w:insideH w:val="nil"/>
              <w:insideV w:val="nil"/>
            </w:tcBorders>
            <w:shd w:fill="auto" w:val="clear"/>
          </w:tcPr>
          <w:p>
            <w:pPr>
              <w:pStyle w:val="4"/>
              <w:keepNext w:val="false"/>
              <w:keepLines w:val="false"/>
              <w:spacing w:before="200" w:after="0"/>
              <w:rPr/>
            </w:pPr>
            <w:bookmarkStart w:id="100" w:name="__RefHeading___Toc5009_1006130309"/>
            <w:bookmarkEnd w:id="100"/>
            <w:r>
              <w:rPr>
                <w:rFonts w:ascii="Calibri" w:hAnsi="Calibri" w:asciiTheme="minorHAnsi" w:hAnsiTheme="minorHAnsi"/>
                <w:lang w:val="ru-RU"/>
              </w:rPr>
              <w:t xml:space="preserve">Флагеллант. </w:t>
            </w:r>
          </w:p>
          <w:p>
            <w:pPr>
              <w:pStyle w:val="NoSpacing"/>
              <w:suppressAutoHyphens w:val="true"/>
              <w:spacing w:before="0" w:after="0"/>
              <w:rPr/>
            </w:pPr>
            <w:r>
              <w:rPr>
                <w:lang w:val="ru-RU"/>
              </w:rPr>
              <w:t xml:space="preserve">В отряде может быть вплоть до 5 (пяти) </w:t>
            </w:r>
            <w:r>
              <w:rPr>
                <w:b/>
                <w:bCs/>
                <w:lang w:val="ru-RU"/>
              </w:rPr>
              <w:t>Флагеллантов</w:t>
            </w:r>
            <w:r>
              <w:rPr>
                <w:lang w:val="ru-RU"/>
              </w:rPr>
              <w:t>.</w:t>
            </w:r>
          </w:p>
          <w:p>
            <w:pPr>
              <w:pStyle w:val="NoSpacing"/>
              <w:suppressAutoHyphens w:val="true"/>
              <w:spacing w:before="0" w:after="0"/>
              <w:rPr/>
            </w:pPr>
            <w:r>
              <w:rPr>
                <w:b/>
                <w:bCs/>
                <w:lang w:val="ru-RU"/>
              </w:rPr>
              <w:t xml:space="preserve">Флагеллант </w:t>
            </w:r>
            <w:r>
              <w:rPr>
                <w:lang w:val="ru-RU"/>
              </w:rPr>
              <w:t xml:space="preserve">начинает без </w:t>
            </w:r>
            <w:r>
              <w:rPr>
                <w:b/>
                <w:bCs/>
                <w:lang w:val="ru-RU"/>
              </w:rPr>
              <w:t>навыков</w:t>
            </w:r>
            <w:r>
              <w:rPr>
                <w:lang w:val="ru-RU"/>
              </w:rPr>
              <w:t xml:space="preserve">, но может переносить из игры в игру один любой </w:t>
            </w:r>
            <w:r>
              <w:rPr>
                <w:b/>
                <w:lang w:val="ru-RU"/>
              </w:rPr>
              <w:t xml:space="preserve">Боевой </w:t>
            </w:r>
            <w:r>
              <w:rPr>
                <w:b/>
                <w:bCs/>
                <w:lang w:val="ru-RU"/>
              </w:rPr>
              <w:t xml:space="preserve">навык </w:t>
            </w:r>
            <w:r>
              <w:rPr>
                <w:b/>
                <w:lang w:val="ru-RU"/>
              </w:rPr>
              <w:t>ближнего боя.</w:t>
            </w:r>
          </w:p>
        </w:tc>
      </w:tr>
      <w:tr>
        <w:trPr/>
        <w:tc>
          <w:tcPr>
            <w:tcW w:w="2517" w:type="dxa"/>
            <w:tcBorders>
              <w:top w:val="nil"/>
              <w:left w:val="nil"/>
              <w:bottom w:val="nil"/>
              <w:right w:val="nil"/>
              <w:insideH w:val="nil"/>
              <w:insideV w:val="nil"/>
            </w:tcBorders>
            <w:shd w:fill="auto" w:val="clear"/>
          </w:tcPr>
          <w:p>
            <w:pPr>
              <w:pStyle w:val="NoSpacing"/>
              <w:suppressAutoHyphens w:val="true"/>
              <w:spacing w:lineRule="auto" w:line="240" w:before="0" w:after="0"/>
              <w:rPr/>
            </w:pPr>
            <w:r>
              <w:rPr/>
              <w:drawing>
                <wp:inline distT="0" distB="0" distL="0" distR="0">
                  <wp:extent cx="1440180" cy="1442085"/>
                  <wp:effectExtent l="0" t="0" r="0" b="0"/>
                  <wp:docPr id="20" name="Изображение 48" descr="охот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Изображение 48" descr="охот5"/>
                          <pic:cNvPicPr>
                            <a:picLocks noChangeAspect="1" noChangeArrowheads="1"/>
                          </pic:cNvPicPr>
                        </pic:nvPicPr>
                        <pic:blipFill>
                          <a:blip r:embed="rId21"/>
                          <a:stretch>
                            <a:fillRect/>
                          </a:stretch>
                        </pic:blipFill>
                        <pic:spPr bwMode="auto">
                          <a:xfrm>
                            <a:off x="0" y="0"/>
                            <a:ext cx="1440180" cy="1442085"/>
                          </a:xfrm>
                          <a:prstGeom prst="rect">
                            <a:avLst/>
                          </a:prstGeom>
                        </pic:spPr>
                      </pic:pic>
                    </a:graphicData>
                  </a:graphic>
                </wp:inline>
              </w:drawing>
            </w:r>
          </w:p>
        </w:tc>
        <w:tc>
          <w:tcPr>
            <w:tcW w:w="5899" w:type="dxa"/>
            <w:tcBorders>
              <w:top w:val="nil"/>
              <w:left w:val="nil"/>
              <w:bottom w:val="nil"/>
              <w:right w:val="nil"/>
              <w:insideH w:val="nil"/>
              <w:insideV w:val="nil"/>
            </w:tcBorders>
            <w:shd w:fill="auto" w:val="clear"/>
          </w:tcPr>
          <w:p>
            <w:pPr>
              <w:pStyle w:val="4"/>
              <w:keepNext w:val="false"/>
              <w:keepLines w:val="false"/>
              <w:spacing w:before="200" w:after="0"/>
              <w:rPr/>
            </w:pPr>
            <w:bookmarkStart w:id="101" w:name="__RefHeading___Toc5011_1006130309"/>
            <w:bookmarkEnd w:id="101"/>
            <w:r>
              <w:rPr>
                <w:rFonts w:ascii="Calibri" w:hAnsi="Calibri" w:asciiTheme="minorHAnsi" w:hAnsiTheme="minorHAnsi"/>
                <w:lang w:val="ru-RU"/>
              </w:rPr>
              <w:t>Воинствующий священник.</w:t>
            </w:r>
          </w:p>
          <w:p>
            <w:pPr>
              <w:pStyle w:val="NoSpacing"/>
              <w:suppressAutoHyphens w:val="true"/>
              <w:spacing w:before="0" w:after="0"/>
              <w:rPr/>
            </w:pPr>
            <w:r>
              <w:rPr>
                <w:lang w:val="ru-RU"/>
              </w:rPr>
              <w:t xml:space="preserve">В отряде может быть всего 1 (один) </w:t>
            </w:r>
            <w:r>
              <w:rPr>
                <w:b/>
                <w:bCs/>
                <w:lang w:val="ru-RU"/>
              </w:rPr>
              <w:t>Воинствующий священник</w:t>
            </w:r>
            <w:r>
              <w:rPr>
                <w:lang w:val="ru-RU"/>
              </w:rPr>
              <w:t>.</w:t>
            </w:r>
          </w:p>
          <w:p>
            <w:pPr>
              <w:pStyle w:val="NoSpacing"/>
              <w:suppressAutoHyphens w:val="true"/>
              <w:spacing w:before="0" w:after="0"/>
              <w:rPr/>
            </w:pPr>
            <w:r>
              <w:rPr>
                <w:b/>
                <w:bCs/>
                <w:lang w:val="ru-RU"/>
              </w:rPr>
              <w:t xml:space="preserve">Воинствующий священник </w:t>
            </w:r>
            <w:r>
              <w:rPr>
                <w:lang w:val="ru-RU"/>
              </w:rPr>
              <w:t xml:space="preserve">начинает с одним </w:t>
            </w:r>
            <w:r>
              <w:rPr>
                <w:b/>
                <w:lang w:val="ru-RU"/>
              </w:rPr>
              <w:t xml:space="preserve">Боевым </w:t>
            </w:r>
            <w:r>
              <w:rPr>
                <w:b/>
                <w:bCs/>
                <w:lang w:val="ru-RU"/>
              </w:rPr>
              <w:t xml:space="preserve">навыком </w:t>
            </w:r>
            <w:r>
              <w:rPr>
                <w:b/>
                <w:lang w:val="ru-RU"/>
              </w:rPr>
              <w:t>ближнего боя</w:t>
            </w:r>
            <w:r>
              <w:rPr>
                <w:lang w:val="ru-RU"/>
              </w:rPr>
              <w:t xml:space="preserve">, и может переносить в следующую игру любое количество </w:t>
            </w:r>
            <w:r>
              <w:rPr>
                <w:b/>
                <w:lang w:val="ru-RU"/>
              </w:rPr>
              <w:t xml:space="preserve">Боевых </w:t>
            </w:r>
            <w:r>
              <w:rPr>
                <w:b/>
                <w:bCs/>
                <w:lang w:val="ru-RU"/>
              </w:rPr>
              <w:t xml:space="preserve">навыков </w:t>
            </w:r>
            <w:r>
              <w:rPr>
                <w:b/>
                <w:lang w:val="ru-RU"/>
              </w:rPr>
              <w:t>ближнего боя.</w:t>
            </w:r>
          </w:p>
        </w:tc>
      </w:tr>
      <w:tr>
        <w:trPr/>
        <w:tc>
          <w:tcPr>
            <w:tcW w:w="2517" w:type="dxa"/>
            <w:tcBorders>
              <w:top w:val="nil"/>
              <w:left w:val="nil"/>
              <w:bottom w:val="nil"/>
              <w:right w:val="nil"/>
              <w:insideH w:val="nil"/>
              <w:insideV w:val="nil"/>
            </w:tcBorders>
            <w:shd w:fill="auto" w:val="clear"/>
          </w:tcPr>
          <w:p>
            <w:pPr>
              <w:pStyle w:val="NoSpacing"/>
              <w:suppressAutoHyphens w:val="true"/>
              <w:spacing w:lineRule="auto" w:line="240" w:before="0" w:after="0"/>
              <w:rPr/>
            </w:pPr>
            <w:r>
              <w:rPr/>
              <w:drawing>
                <wp:inline distT="0" distB="0" distL="0" distR="0">
                  <wp:extent cx="1440180" cy="1440180"/>
                  <wp:effectExtent l="0" t="0" r="0" b="0"/>
                  <wp:docPr id="21" name="Изображение 30" descr="охот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Изображение 30" descr="охот1"/>
                          <pic:cNvPicPr>
                            <a:picLocks noChangeAspect="1" noChangeArrowheads="1"/>
                          </pic:cNvPicPr>
                        </pic:nvPicPr>
                        <pic:blipFill>
                          <a:blip r:embed="rId22"/>
                          <a:stretch>
                            <a:fillRect/>
                          </a:stretch>
                        </pic:blipFill>
                        <pic:spPr bwMode="auto">
                          <a:xfrm>
                            <a:off x="0" y="0"/>
                            <a:ext cx="1440180" cy="1440180"/>
                          </a:xfrm>
                          <a:prstGeom prst="rect">
                            <a:avLst/>
                          </a:prstGeom>
                        </pic:spPr>
                      </pic:pic>
                    </a:graphicData>
                  </a:graphic>
                </wp:inline>
              </w:drawing>
            </w:r>
          </w:p>
        </w:tc>
        <w:tc>
          <w:tcPr>
            <w:tcW w:w="5899" w:type="dxa"/>
            <w:tcBorders>
              <w:top w:val="nil"/>
              <w:left w:val="nil"/>
              <w:bottom w:val="nil"/>
              <w:right w:val="nil"/>
              <w:insideH w:val="nil"/>
              <w:insideV w:val="nil"/>
            </w:tcBorders>
            <w:shd w:fill="auto" w:val="clear"/>
          </w:tcPr>
          <w:p>
            <w:pPr>
              <w:pStyle w:val="4"/>
              <w:keepNext w:val="false"/>
              <w:keepLines w:val="false"/>
              <w:spacing w:before="200" w:after="0"/>
              <w:rPr/>
            </w:pPr>
            <w:bookmarkStart w:id="102" w:name="__RefHeading___Toc5013_1006130309"/>
            <w:bookmarkEnd w:id="102"/>
            <w:r>
              <w:rPr>
                <w:rFonts w:ascii="Calibri" w:hAnsi="Calibri" w:asciiTheme="minorHAnsi" w:hAnsiTheme="minorHAnsi"/>
                <w:lang w:val="ru-RU"/>
              </w:rPr>
              <w:t>Охотник на ведьм.</w:t>
            </w:r>
          </w:p>
          <w:p>
            <w:pPr>
              <w:pStyle w:val="NoSpacing"/>
              <w:suppressAutoHyphens w:val="true"/>
              <w:spacing w:before="0" w:after="0"/>
              <w:rPr/>
            </w:pPr>
            <w:r>
              <w:rPr>
                <w:lang w:val="ru-RU"/>
              </w:rPr>
              <w:t xml:space="preserve">В отряде может быть вплоть до 2 (двух) </w:t>
            </w:r>
            <w:r>
              <w:rPr>
                <w:b/>
                <w:bCs/>
                <w:lang w:val="ru-RU"/>
              </w:rPr>
              <w:t>Охотников на ведьм</w:t>
            </w:r>
            <w:r>
              <w:rPr>
                <w:lang w:val="ru-RU"/>
              </w:rPr>
              <w:t>.</w:t>
            </w:r>
          </w:p>
          <w:p>
            <w:pPr>
              <w:pStyle w:val="NoSpacing"/>
              <w:suppressAutoHyphens w:val="true"/>
              <w:spacing w:before="0" w:after="0"/>
              <w:rPr/>
            </w:pPr>
            <w:r>
              <w:rPr>
                <w:b/>
                <w:bCs/>
                <w:lang w:val="ru-RU"/>
              </w:rPr>
              <w:t xml:space="preserve">Охотник на ведьм </w:t>
            </w:r>
            <w:r>
              <w:rPr>
                <w:lang w:val="ru-RU"/>
              </w:rPr>
              <w:t xml:space="preserve">начинает с одним </w:t>
            </w:r>
            <w:r>
              <w:rPr>
                <w:b/>
                <w:lang w:val="ru-RU"/>
              </w:rPr>
              <w:t>Боевым</w:t>
            </w:r>
            <w:r>
              <w:rPr>
                <w:lang w:val="ru-RU"/>
              </w:rPr>
              <w:t xml:space="preserve"> </w:t>
            </w:r>
            <w:r>
              <w:rPr>
                <w:b/>
                <w:bCs/>
                <w:lang w:val="ru-RU"/>
              </w:rPr>
              <w:t>навыком</w:t>
            </w:r>
            <w:r>
              <w:rPr>
                <w:lang w:val="ru-RU"/>
              </w:rPr>
              <w:t xml:space="preserve">, и может переносить в следующую игру любое количество </w:t>
            </w:r>
            <w:r>
              <w:rPr>
                <w:b/>
                <w:lang w:val="ru-RU"/>
              </w:rPr>
              <w:t>Боевых</w:t>
            </w:r>
            <w:r>
              <w:rPr>
                <w:lang w:val="ru-RU"/>
              </w:rPr>
              <w:t xml:space="preserve"> </w:t>
            </w:r>
            <w:r>
              <w:rPr>
                <w:b/>
                <w:bCs/>
                <w:lang w:val="ru-RU"/>
              </w:rPr>
              <w:t xml:space="preserve">навыков. </w:t>
            </w:r>
          </w:p>
          <w:p>
            <w:pPr>
              <w:pStyle w:val="NoSpacing"/>
              <w:suppressAutoHyphens w:val="true"/>
              <w:spacing w:before="0" w:after="0"/>
              <w:rPr>
                <w:lang w:val="ru-RU"/>
              </w:rPr>
            </w:pPr>
            <w:r>
              <w:rPr>
                <w:lang w:val="ru-RU"/>
              </w:rPr>
            </w:r>
          </w:p>
        </w:tc>
      </w:tr>
      <w:tr>
        <w:trPr/>
        <w:tc>
          <w:tcPr>
            <w:tcW w:w="2517" w:type="dxa"/>
            <w:tcBorders>
              <w:top w:val="nil"/>
              <w:left w:val="nil"/>
              <w:bottom w:val="nil"/>
              <w:right w:val="nil"/>
              <w:insideH w:val="nil"/>
              <w:insideV w:val="nil"/>
            </w:tcBorders>
            <w:shd w:fill="auto" w:val="clear"/>
          </w:tcPr>
          <w:p>
            <w:pPr>
              <w:pStyle w:val="NoSpacing"/>
              <w:suppressAutoHyphens w:val="true"/>
              <w:spacing w:lineRule="auto" w:line="240" w:before="0" w:after="0"/>
              <w:rPr/>
            </w:pPr>
            <w:r>
              <w:rPr/>
              <w:drawing>
                <wp:inline distT="0" distB="0" distL="0" distR="0">
                  <wp:extent cx="1440180" cy="1440180"/>
                  <wp:effectExtent l="0" t="0" r="0" b="0"/>
                  <wp:docPr id="22" name="Изображение 28" descr="j[j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Изображение 28" descr="j[jn1"/>
                          <pic:cNvPicPr>
                            <a:picLocks noChangeAspect="1" noChangeArrowheads="1"/>
                          </pic:cNvPicPr>
                        </pic:nvPicPr>
                        <pic:blipFill>
                          <a:blip r:embed="rId23"/>
                          <a:stretch>
                            <a:fillRect/>
                          </a:stretch>
                        </pic:blipFill>
                        <pic:spPr bwMode="auto">
                          <a:xfrm>
                            <a:off x="0" y="0"/>
                            <a:ext cx="1440180" cy="1440180"/>
                          </a:xfrm>
                          <a:prstGeom prst="rect">
                            <a:avLst/>
                          </a:prstGeom>
                        </pic:spPr>
                      </pic:pic>
                    </a:graphicData>
                  </a:graphic>
                </wp:inline>
              </w:drawing>
            </w:r>
          </w:p>
        </w:tc>
        <w:tc>
          <w:tcPr>
            <w:tcW w:w="5899" w:type="dxa"/>
            <w:tcBorders>
              <w:top w:val="nil"/>
              <w:left w:val="nil"/>
              <w:bottom w:val="nil"/>
              <w:right w:val="nil"/>
              <w:insideH w:val="nil"/>
              <w:insideV w:val="nil"/>
            </w:tcBorders>
            <w:shd w:fill="auto" w:val="clear"/>
          </w:tcPr>
          <w:p>
            <w:pPr>
              <w:pStyle w:val="4"/>
              <w:keepNext w:val="false"/>
              <w:keepLines w:val="false"/>
              <w:spacing w:before="200" w:after="0"/>
              <w:rPr/>
            </w:pPr>
            <w:bookmarkStart w:id="103" w:name="__RefHeading___Toc5015_1006130309"/>
            <w:bookmarkEnd w:id="103"/>
            <w:r>
              <w:rPr>
                <w:rFonts w:ascii="Calibri" w:hAnsi="Calibri" w:asciiTheme="minorHAnsi" w:hAnsiTheme="minorHAnsi"/>
                <w:lang w:val="ru-RU"/>
              </w:rPr>
              <w:t>Капитан охотников на ведьм.</w:t>
            </w:r>
          </w:p>
          <w:p>
            <w:pPr>
              <w:pStyle w:val="NoSpacing"/>
              <w:suppressAutoHyphens w:val="true"/>
              <w:spacing w:before="0" w:after="0"/>
              <w:rPr/>
            </w:pPr>
            <w:r>
              <w:rPr>
                <w:lang w:val="ru-RU"/>
              </w:rPr>
              <w:t xml:space="preserve">В отряде может быть всего 1* (один) </w:t>
            </w:r>
            <w:r>
              <w:rPr>
                <w:b/>
                <w:bCs/>
                <w:lang w:val="ru-RU"/>
              </w:rPr>
              <w:t>Капитан охотников на ведьм</w:t>
            </w:r>
            <w:r>
              <w:rPr>
                <w:lang w:val="ru-RU"/>
              </w:rPr>
              <w:t>. *</w:t>
            </w:r>
            <w:r>
              <w:rPr>
                <w:b/>
                <w:bCs/>
                <w:lang w:val="ru-RU"/>
              </w:rPr>
              <w:t xml:space="preserve">Капитан охотников на ведьм </w:t>
            </w:r>
            <w:r>
              <w:rPr>
                <w:lang w:val="ru-RU"/>
              </w:rPr>
              <w:t xml:space="preserve">не может появиться в </w:t>
            </w:r>
            <w:r>
              <w:rPr>
                <w:b/>
                <w:bCs/>
                <w:lang w:val="ru-RU"/>
              </w:rPr>
              <w:t xml:space="preserve">отряде </w:t>
            </w:r>
            <w:r>
              <w:rPr>
                <w:lang w:val="ru-RU"/>
              </w:rPr>
              <w:t>после начала игры.</w:t>
            </w:r>
          </w:p>
          <w:p>
            <w:pPr>
              <w:pStyle w:val="NoSpacing"/>
              <w:suppressAutoHyphens w:val="true"/>
              <w:spacing w:before="0" w:after="0"/>
              <w:rPr/>
            </w:pPr>
            <w:r>
              <w:rPr>
                <w:b/>
                <w:bCs/>
                <w:lang w:val="ru-RU"/>
              </w:rPr>
              <w:t xml:space="preserve">Капитан охотников на ведьм </w:t>
            </w:r>
            <w:r>
              <w:rPr>
                <w:lang w:val="ru-RU"/>
              </w:rPr>
              <w:t xml:space="preserve">начинает с двумя </w:t>
            </w:r>
            <w:r>
              <w:rPr>
                <w:b/>
                <w:lang w:val="ru-RU"/>
              </w:rPr>
              <w:t>Боевыми</w:t>
            </w:r>
            <w:r>
              <w:rPr>
                <w:lang w:val="ru-RU"/>
              </w:rPr>
              <w:t xml:space="preserve"> </w:t>
            </w:r>
            <w:r>
              <w:rPr>
                <w:b/>
                <w:bCs/>
                <w:lang w:val="ru-RU"/>
              </w:rPr>
              <w:t>навыками</w:t>
            </w:r>
            <w:r>
              <w:rPr>
                <w:lang w:val="ru-RU"/>
              </w:rPr>
              <w:t xml:space="preserve"> и может переносить в следующую игру любое количество </w:t>
            </w:r>
            <w:r>
              <w:rPr>
                <w:b/>
                <w:lang w:val="ru-RU"/>
              </w:rPr>
              <w:t>Боевых</w:t>
            </w:r>
            <w:r>
              <w:rPr>
                <w:b/>
                <w:bCs/>
                <w:lang w:val="ru-RU"/>
              </w:rPr>
              <w:t xml:space="preserve"> навыков</w:t>
            </w:r>
            <w:r>
              <w:rPr>
                <w:lang w:val="ru-RU"/>
              </w:rPr>
              <w:t xml:space="preserve">. </w:t>
            </w:r>
            <w:r>
              <w:rPr>
                <w:b/>
                <w:bCs/>
                <w:lang w:val="ru-RU"/>
              </w:rPr>
              <w:t xml:space="preserve">Капитан </w:t>
            </w:r>
            <w:r>
              <w:rPr>
                <w:lang w:val="ru-RU"/>
              </w:rPr>
              <w:t xml:space="preserve">так же может переносить в следующую игру один </w:t>
            </w:r>
            <w:hyperlink w:anchor="_Навыки_передвижения.">
              <w:r>
                <w:rPr>
                  <w:rStyle w:val="Style5"/>
                  <w:b/>
                  <w:bCs/>
                  <w:lang w:val="ru-RU"/>
                </w:rPr>
                <w:t>навык передвижения</w:t>
              </w:r>
            </w:hyperlink>
            <w:r>
              <w:rPr>
                <w:b/>
                <w:bCs/>
                <w:lang w:val="ru-RU"/>
              </w:rPr>
              <w:t>.</w:t>
            </w:r>
          </w:p>
          <w:p>
            <w:pPr>
              <w:pStyle w:val="NoSpacing"/>
              <w:suppressAutoHyphens w:val="true"/>
              <w:spacing w:before="0" w:after="0"/>
              <w:rPr>
                <w:lang w:val="ru-RU"/>
              </w:rPr>
            </w:pPr>
            <w:r>
              <w:rPr>
                <w:lang w:val="ru-RU"/>
              </w:rPr>
            </w:r>
          </w:p>
        </w:tc>
      </w:tr>
    </w:tbl>
    <w:p>
      <w:pPr>
        <w:pStyle w:val="Normal"/>
        <w:spacing w:before="0" w:after="0"/>
        <w:rPr/>
      </w:pPr>
      <w:r>
        <w:br w:type="page"/>
      </w:r>
      <w:r>
        <w:rPr>
          <w:rStyle w:val="21"/>
          <w:highlight w:val="yellow"/>
          <w:lang w:val="ru-RU"/>
        </w:rPr>
        <w:t>Умертвия</w:t>
      </w:r>
      <w:r>
        <w:rPr>
          <w:highlight w:val="yellow"/>
          <w:lang w:val="ru-RU"/>
        </w:rPr>
        <w:t>.</w:t>
      </w:r>
    </w:p>
    <w:p>
      <w:pPr>
        <w:pStyle w:val="Normal"/>
        <w:spacing w:before="0" w:after="0"/>
        <w:rPr/>
      </w:pPr>
      <w:r>
        <w:rPr>
          <w:i/>
          <w:iCs/>
          <w:highlight w:val="yellow"/>
          <w:lang w:val="ru-RU"/>
        </w:rPr>
        <w:t>«Неупокоенные Мертвецы – чума Мордхейма. Зомби, Гули и огромные адские гончие бродят по улицам города, и горе тому, кто попал им в лапы. Он будет пожран живым, или же закончит свой путь ещё одним шагающим трупом. Я потерял свой глаз в схватке с одним из клыкастых ужасов, что ведут за собой Мёртвых. Веришь или нет, это не было человеком. Я пронзил его мечом, но оно всё ещё продолжало идти.»</w:t>
      </w:r>
    </w:p>
    <w:p>
      <w:pPr>
        <w:pStyle w:val="NoSpacing"/>
        <w:numPr>
          <w:ilvl w:val="0"/>
          <w:numId w:val="28"/>
        </w:numPr>
        <w:suppressAutoHyphens w:val="true"/>
        <w:rPr/>
      </w:pPr>
      <w:r>
        <w:rPr>
          <w:highlight w:val="yellow"/>
          <w:lang w:val="ru-RU"/>
        </w:rPr>
        <w:t xml:space="preserve">Общий лимит </w:t>
      </w:r>
      <w:r>
        <w:rPr>
          <w:b/>
          <w:bCs/>
          <w:highlight w:val="yellow"/>
          <w:lang w:val="ru-RU"/>
        </w:rPr>
        <w:t>отряда 5</w:t>
      </w:r>
      <w:r>
        <w:rPr>
          <w:highlight w:val="yellow"/>
          <w:lang w:val="ru-RU"/>
        </w:rPr>
        <w:t xml:space="preserve"> (пять) приключенцев.</w:t>
      </w:r>
    </w:p>
    <w:p>
      <w:pPr>
        <w:pStyle w:val="3"/>
        <w:rPr/>
      </w:pPr>
      <w:bookmarkStart w:id="104" w:name="__RefHeading___Toc5017_1006130309"/>
      <w:bookmarkEnd w:id="104"/>
      <w:r>
        <w:rPr>
          <w:highlight w:val="yellow"/>
          <w:lang w:val="ru-RU"/>
        </w:rPr>
        <w:t>Состав отряда умертвий:</w:t>
      </w:r>
    </w:p>
    <w:tbl>
      <w:tblPr>
        <w:tblStyle w:val="afb"/>
        <w:tblW w:w="8522" w:type="dxa"/>
        <w:jc w:val="left"/>
        <w:tblInd w:w="0" w:type="dxa"/>
        <w:tblCellMar>
          <w:top w:w="0" w:type="dxa"/>
          <w:left w:w="108" w:type="dxa"/>
          <w:bottom w:w="0" w:type="dxa"/>
          <w:right w:w="108" w:type="dxa"/>
        </w:tblCellMar>
        <w:tblLook w:val="04a0"/>
      </w:tblPr>
      <w:tblGrid>
        <w:gridCol w:w="2518"/>
        <w:gridCol w:w="6003"/>
      </w:tblGrid>
      <w:tr>
        <w:trPr/>
        <w:tc>
          <w:tcPr>
            <w:tcW w:w="2518" w:type="dxa"/>
            <w:tcBorders/>
            <w:shd w:fill="auto" w:val="clear"/>
          </w:tcPr>
          <w:p>
            <w:pPr>
              <w:pStyle w:val="3"/>
              <w:keepNext w:val="false"/>
              <w:numPr>
                <w:ilvl w:val="0"/>
                <w:numId w:val="0"/>
              </w:numPr>
              <w:spacing w:lineRule="auto" w:line="240" w:before="0" w:after="0"/>
              <w:outlineLvl w:val="2"/>
              <w:rPr/>
            </w:pPr>
            <w:bookmarkStart w:id="105" w:name="__RefHeading___Toc5019_1006130309"/>
            <w:bookmarkEnd w:id="105"/>
            <w:r>
              <w:rPr/>
              <w:drawing>
                <wp:inline distT="0" distB="0" distL="19050" distR="0">
                  <wp:extent cx="1296035" cy="1296035"/>
                  <wp:effectExtent l="0" t="0" r="0" b="0"/>
                  <wp:docPr id="23" name="Изображение 12" descr="зомб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Изображение 12" descr="зомби"/>
                          <pic:cNvPicPr>
                            <a:picLocks noChangeAspect="1" noChangeArrowheads="1"/>
                          </pic:cNvPicPr>
                        </pic:nvPicPr>
                        <pic:blipFill>
                          <a:blip r:embed="rId24"/>
                          <a:stretch>
                            <a:fillRect/>
                          </a:stretch>
                        </pic:blipFill>
                        <pic:spPr bwMode="auto">
                          <a:xfrm>
                            <a:off x="0" y="0"/>
                            <a:ext cx="1296035" cy="1296035"/>
                          </a:xfrm>
                          <a:prstGeom prst="rect">
                            <a:avLst/>
                          </a:prstGeom>
                        </pic:spPr>
                      </pic:pic>
                    </a:graphicData>
                  </a:graphic>
                </wp:inline>
              </w:drawing>
            </w:r>
          </w:p>
        </w:tc>
        <w:tc>
          <w:tcPr>
            <w:tcW w:w="6003" w:type="dxa"/>
            <w:tcBorders/>
            <w:shd w:fill="auto" w:val="clear"/>
          </w:tcPr>
          <w:p>
            <w:pPr>
              <w:pStyle w:val="3"/>
              <w:keepNext w:val="false"/>
              <w:numPr>
                <w:ilvl w:val="0"/>
                <w:numId w:val="0"/>
              </w:numPr>
              <w:spacing w:lineRule="auto" w:line="240" w:before="0" w:after="0"/>
              <w:outlineLvl w:val="2"/>
              <w:rPr/>
            </w:pPr>
            <w:bookmarkStart w:id="106" w:name="__RefHeading___Toc5021_1006130309"/>
            <w:bookmarkEnd w:id="106"/>
            <w:r>
              <w:rPr>
                <w:highlight w:val="yellow"/>
                <w:lang w:val="ru-RU"/>
              </w:rPr>
              <w:t>Зомби.</w:t>
            </w:r>
          </w:p>
          <w:p>
            <w:pPr>
              <w:pStyle w:val="Normal"/>
              <w:spacing w:lineRule="auto" w:line="240" w:before="0" w:after="0"/>
              <w:rPr/>
            </w:pPr>
            <w:r>
              <w:rPr>
                <w:highlight w:val="yellow"/>
                <w:lang w:val="ru-RU"/>
              </w:rPr>
              <w:t xml:space="preserve">В отряде может быть вплоть до 5 (шести) </w:t>
            </w:r>
            <w:r>
              <w:rPr>
                <w:b/>
                <w:bCs/>
                <w:highlight w:val="yellow"/>
                <w:lang w:val="ru-RU"/>
              </w:rPr>
              <w:t>Зомби</w:t>
            </w:r>
            <w:r>
              <w:rPr>
                <w:highlight w:val="yellow"/>
                <w:lang w:val="ru-RU"/>
              </w:rPr>
              <w:t>.</w:t>
            </w:r>
          </w:p>
          <w:p>
            <w:pPr>
              <w:pStyle w:val="Normal"/>
              <w:spacing w:lineRule="auto" w:line="240" w:before="0" w:after="0"/>
              <w:rPr/>
            </w:pPr>
            <w:r>
              <w:rPr>
                <w:b/>
                <w:bCs/>
                <w:highlight w:val="yellow"/>
                <w:lang w:val="ru-RU"/>
              </w:rPr>
              <w:t xml:space="preserve">Зомби </w:t>
            </w:r>
            <w:r>
              <w:rPr>
                <w:highlight w:val="yellow"/>
                <w:lang w:val="ru-RU"/>
              </w:rPr>
              <w:t xml:space="preserve">начинает без </w:t>
            </w:r>
            <w:r>
              <w:rPr>
                <w:b/>
                <w:bCs/>
                <w:highlight w:val="yellow"/>
                <w:lang w:val="ru-RU"/>
              </w:rPr>
              <w:t>навыков</w:t>
            </w:r>
            <w:r>
              <w:rPr>
                <w:highlight w:val="yellow"/>
                <w:lang w:val="ru-RU"/>
              </w:rPr>
              <w:t xml:space="preserve">, </w:t>
            </w:r>
            <w:r>
              <w:rPr>
                <w:highlight w:val="yellow"/>
                <w:lang w:val="ru-RU"/>
              </w:rPr>
              <w:t>и не</w:t>
            </w:r>
            <w:r>
              <w:rPr>
                <w:highlight w:val="yellow"/>
                <w:lang w:val="ru-RU"/>
              </w:rPr>
              <w:t xml:space="preserve"> может </w:t>
            </w:r>
            <w:r>
              <w:rPr>
                <w:highlight w:val="yellow"/>
                <w:lang w:val="ru-RU"/>
              </w:rPr>
              <w:t xml:space="preserve">как либо </w:t>
            </w:r>
            <w:r>
              <w:rPr>
                <w:highlight w:val="yellow"/>
                <w:lang w:val="ru-RU"/>
              </w:rPr>
              <w:t>получ</w:t>
            </w:r>
            <w:r>
              <w:rPr>
                <w:highlight w:val="yellow"/>
                <w:lang w:val="ru-RU"/>
              </w:rPr>
              <w:t>и</w:t>
            </w:r>
            <w:r>
              <w:rPr>
                <w:highlight w:val="yellow"/>
                <w:lang w:val="ru-RU"/>
              </w:rPr>
              <w:t>ть навыки.</w:t>
            </w:r>
          </w:p>
          <w:p>
            <w:pPr>
              <w:pStyle w:val="Normal"/>
              <w:spacing w:lineRule="auto" w:line="240" w:before="0" w:after="0"/>
              <w:rPr/>
            </w:pPr>
            <w:r>
              <w:rPr>
                <w:b/>
                <w:highlight w:val="yellow"/>
                <w:lang w:val="ru-RU"/>
              </w:rPr>
              <w:t xml:space="preserve">Зомби </w:t>
            </w:r>
            <w:r>
              <w:rPr>
                <w:b w:val="false"/>
                <w:bCs w:val="false"/>
                <w:highlight w:val="yellow"/>
                <w:lang w:val="ru-RU"/>
              </w:rPr>
              <w:t>м</w:t>
            </w:r>
            <w:r>
              <w:rPr>
                <w:b w:val="false"/>
                <w:bCs w:val="false"/>
                <w:highlight w:val="yellow"/>
                <w:lang w:val="ru-RU"/>
              </w:rPr>
              <w:t xml:space="preserve">ожет быть вооружен </w:t>
            </w:r>
            <w:r>
              <w:rPr>
                <w:b w:val="false"/>
                <w:bCs w:val="false"/>
                <w:highlight w:val="yellow"/>
                <w:lang w:val="ru-RU"/>
              </w:rPr>
              <w:t>лишь</w:t>
            </w:r>
            <w:r>
              <w:rPr>
                <w:b w:val="false"/>
                <w:bCs w:val="false"/>
                <w:highlight w:val="yellow"/>
                <w:lang w:val="ru-RU"/>
              </w:rPr>
              <w:t xml:space="preserve"> </w:t>
            </w:r>
            <w:r>
              <w:rPr>
                <w:b/>
                <w:bCs/>
                <w:highlight w:val="yellow"/>
                <w:lang w:val="ru-RU"/>
              </w:rPr>
              <w:t>одной</w:t>
            </w:r>
            <w:r>
              <w:rPr>
                <w:b w:val="false"/>
                <w:bCs w:val="false"/>
                <w:highlight w:val="yellow"/>
                <w:lang w:val="ru-RU"/>
              </w:rPr>
              <w:t xml:space="preserve"> единицей одноручного оружия ближнего боя. </w:t>
            </w:r>
          </w:p>
          <w:p>
            <w:pPr>
              <w:pStyle w:val="Normal"/>
              <w:spacing w:lineRule="auto" w:line="240" w:before="0" w:after="0"/>
              <w:rPr/>
            </w:pPr>
            <w:r>
              <w:rPr>
                <w:b/>
                <w:highlight w:val="yellow"/>
                <w:lang w:val="ru-RU"/>
              </w:rPr>
              <w:t>Зомби</w:t>
            </w:r>
            <w:r>
              <w:rPr>
                <w:highlight w:val="yellow"/>
                <w:lang w:val="ru-RU"/>
              </w:rPr>
              <w:t xml:space="preserve"> не может бегать без свиста (рёва) </w:t>
            </w:r>
            <w:r>
              <w:rPr>
                <w:b/>
                <w:highlight w:val="yellow"/>
                <w:lang w:val="ru-RU"/>
              </w:rPr>
              <w:t>специального свистка (горна) некроманта.</w:t>
            </w:r>
          </w:p>
          <w:p>
            <w:pPr>
              <w:pStyle w:val="Normal"/>
              <w:spacing w:lineRule="auto" w:line="240" w:before="0" w:after="0"/>
              <w:rPr>
                <w:b w:val="false"/>
                <w:b w:val="false"/>
                <w:bCs w:val="false"/>
              </w:rPr>
            </w:pPr>
            <w:r>
              <w:rPr>
                <w:b/>
                <w:bCs/>
                <w:highlight w:val="yellow"/>
                <w:lang w:val="ru-RU"/>
              </w:rPr>
              <w:t xml:space="preserve">Зомби не может </w:t>
            </w:r>
            <w:r>
              <w:rPr>
                <w:b w:val="false"/>
                <w:bCs w:val="false"/>
                <w:highlight w:val="yellow"/>
                <w:lang w:val="ru-RU"/>
              </w:rPr>
              <w:t xml:space="preserve">пользоваться специальным снаряжением (таким как веревки, отмычки) и </w:t>
            </w:r>
            <w:r>
              <w:rPr>
                <w:b/>
                <w:bCs/>
                <w:highlight w:val="yellow"/>
                <w:lang w:val="ru-RU"/>
              </w:rPr>
              <w:t>не может</w:t>
            </w:r>
            <w:r>
              <w:rPr>
                <w:b w:val="false"/>
                <w:bCs w:val="false"/>
                <w:highlight w:val="yellow"/>
                <w:lang w:val="ru-RU"/>
              </w:rPr>
              <w:t xml:space="preserve"> пользоваться свитками заклинаний.</w:t>
            </w:r>
          </w:p>
          <w:p>
            <w:pPr>
              <w:pStyle w:val="Normal"/>
              <w:spacing w:lineRule="auto" w:line="240" w:before="0" w:after="0"/>
              <w:rPr/>
            </w:pPr>
            <w:r>
              <w:rPr>
                <w:b/>
                <w:bCs/>
                <w:highlight w:val="yellow"/>
                <w:lang w:val="ru-RU"/>
              </w:rPr>
              <w:t xml:space="preserve">Зомби </w:t>
            </w:r>
            <w:r>
              <w:rPr>
                <w:bCs/>
                <w:highlight w:val="yellow"/>
                <w:lang w:val="ru-RU"/>
              </w:rPr>
              <w:t xml:space="preserve">изначально обладает </w:t>
            </w:r>
            <w:r>
              <w:rPr>
                <w:b/>
                <w:bCs/>
                <w:highlight w:val="yellow"/>
                <w:lang w:val="ru-RU"/>
              </w:rPr>
              <w:t>редкими навыками: Бесстрашие</w:t>
            </w:r>
            <w:r>
              <w:rPr>
                <w:bCs/>
                <w:highlight w:val="yellow"/>
                <w:lang w:val="ru-RU"/>
              </w:rPr>
              <w:t xml:space="preserve"> и </w:t>
            </w:r>
            <w:r>
              <w:rPr>
                <w:b/>
                <w:bCs/>
                <w:highlight w:val="yellow"/>
                <w:lang w:val="ru-RU"/>
              </w:rPr>
              <w:t>Твердая плоть</w:t>
            </w:r>
            <w:r>
              <w:rPr>
                <w:bCs/>
                <w:highlight w:val="yellow"/>
                <w:lang w:val="ru-RU"/>
              </w:rPr>
              <w:t xml:space="preserve">. </w:t>
            </w:r>
          </w:p>
          <w:p>
            <w:pPr>
              <w:pStyle w:val="Normal"/>
              <w:spacing w:lineRule="auto" w:line="240" w:before="0" w:after="0"/>
              <w:rPr/>
            </w:pPr>
            <w:r>
              <w:rPr>
                <w:b/>
                <w:bCs/>
                <w:color w:val="auto"/>
                <w:highlight w:val="yellow"/>
                <w:lang w:val="ru-RU"/>
              </w:rPr>
              <w:t>Зомби</w:t>
            </w:r>
            <w:r>
              <w:rPr>
                <w:b w:val="false"/>
                <w:bCs/>
                <w:color w:val="auto"/>
                <w:highlight w:val="yellow"/>
                <w:lang w:val="ru-RU"/>
              </w:rPr>
              <w:t xml:space="preserve"> м</w:t>
            </w:r>
            <w:r>
              <w:rPr>
                <w:b w:val="false"/>
                <w:bCs/>
                <w:color w:val="auto"/>
                <w:highlight w:val="yellow"/>
                <w:lang w:val="ru-RU"/>
              </w:rPr>
              <w:t xml:space="preserve">ожет быть немедленно поднят </w:t>
            </w:r>
            <w:r>
              <w:rPr>
                <w:b w:val="false"/>
                <w:bCs/>
                <w:color w:val="auto"/>
                <w:highlight w:val="yellow"/>
                <w:lang w:val="ru-RU"/>
              </w:rPr>
              <w:t xml:space="preserve">в полных хитах </w:t>
            </w:r>
            <w:r>
              <w:rPr>
                <w:b w:val="false"/>
                <w:bCs/>
                <w:color w:val="auto"/>
                <w:highlight w:val="yellow"/>
                <w:lang w:val="ru-RU"/>
              </w:rPr>
              <w:t xml:space="preserve">с помощью заклинания </w:t>
            </w:r>
            <w:r>
              <w:rPr>
                <w:b/>
                <w:bCs/>
                <w:color w:val="auto"/>
                <w:highlight w:val="yellow"/>
                <w:lang w:val="ru-RU"/>
              </w:rPr>
              <w:t>некроманта</w:t>
            </w:r>
            <w:r>
              <w:rPr>
                <w:b w:val="false"/>
                <w:bCs/>
                <w:color w:val="auto"/>
                <w:highlight w:val="yellow"/>
                <w:lang w:val="ru-RU"/>
              </w:rPr>
              <w:t>.</w:t>
            </w:r>
          </w:p>
          <w:p>
            <w:pPr>
              <w:pStyle w:val="Normal"/>
              <w:spacing w:lineRule="auto" w:line="240" w:before="0" w:after="0"/>
              <w:rPr>
                <w:b w:val="false"/>
                <w:b w:val="false"/>
                <w:bCs/>
                <w:color w:val="auto"/>
                <w:highlight w:val="yellow"/>
                <w:lang w:val="ru-RU"/>
              </w:rPr>
            </w:pPr>
            <w:r>
              <w:rPr/>
            </w:r>
          </w:p>
          <w:p>
            <w:pPr>
              <w:pStyle w:val="Normal"/>
              <w:spacing w:lineRule="auto" w:line="240" w:before="0" w:after="0"/>
              <w:rPr/>
            </w:pPr>
            <w:r>
              <w:rPr>
                <w:b/>
                <w:bCs/>
                <w:color w:val="auto"/>
                <w:highlight w:val="yellow"/>
                <w:lang w:val="ru-RU"/>
              </w:rPr>
              <w:t xml:space="preserve">Навык: Твердая плоть </w:t>
            </w:r>
            <w:r>
              <w:rPr>
                <w:b w:val="false"/>
                <w:bCs w:val="false"/>
                <w:color w:val="auto"/>
                <w:highlight w:val="yellow"/>
                <w:lang w:val="ru-RU"/>
              </w:rPr>
              <w:t xml:space="preserve">обеспечивает персонажу </w:t>
            </w:r>
            <w:r>
              <w:rPr>
                <w:b/>
                <w:bCs/>
                <w:color w:val="auto"/>
                <w:highlight w:val="yellow"/>
                <w:lang w:val="ru-RU"/>
              </w:rPr>
              <w:t>и</w:t>
            </w:r>
            <w:r>
              <w:rPr>
                <w:b/>
                <w:bCs/>
                <w:color w:val="auto"/>
                <w:highlight w:val="yellow"/>
                <w:lang w:val="ru-RU"/>
              </w:rPr>
              <w:t>ммунитет</w:t>
            </w:r>
            <w:r>
              <w:rPr>
                <w:b w:val="false"/>
                <w:bCs w:val="false"/>
                <w:color w:val="auto"/>
                <w:highlight w:val="yellow"/>
                <w:lang w:val="ru-RU"/>
              </w:rPr>
              <w:t xml:space="preserve"> к </w:t>
            </w:r>
            <w:r>
              <w:rPr>
                <w:b w:val="false"/>
                <w:bCs w:val="false"/>
                <w:color w:val="auto"/>
                <w:highlight w:val="yellow"/>
                <w:lang w:val="ru-RU"/>
              </w:rPr>
              <w:t xml:space="preserve">ударам </w:t>
            </w:r>
            <w:r>
              <w:rPr>
                <w:b w:val="false"/>
                <w:bCs w:val="false"/>
                <w:color w:val="auto"/>
                <w:highlight w:val="yellow"/>
                <w:lang w:val="ru-RU"/>
              </w:rPr>
              <w:t>тямбарам</w:t>
            </w:r>
            <w:r>
              <w:rPr>
                <w:b w:val="false"/>
                <w:bCs w:val="false"/>
                <w:color w:val="auto"/>
                <w:highlight w:val="yellow"/>
                <w:lang w:val="ru-RU"/>
              </w:rPr>
              <w:t>и</w:t>
            </w:r>
            <w:r>
              <w:rPr>
                <w:b w:val="false"/>
                <w:bCs w:val="false"/>
                <w:color w:val="auto"/>
                <w:highlight w:val="yellow"/>
                <w:lang w:val="ru-RU"/>
              </w:rPr>
              <w:t>, посохам</w:t>
            </w:r>
            <w:r>
              <w:rPr>
                <w:b w:val="false"/>
                <w:bCs w:val="false"/>
                <w:color w:val="auto"/>
                <w:highlight w:val="yellow"/>
                <w:lang w:val="ru-RU"/>
              </w:rPr>
              <w:t>и</w:t>
            </w:r>
            <w:r>
              <w:rPr>
                <w:b w:val="false"/>
                <w:bCs w:val="false"/>
                <w:color w:val="auto"/>
                <w:highlight w:val="yellow"/>
                <w:lang w:val="ru-RU"/>
              </w:rPr>
              <w:t>, ножам</w:t>
            </w:r>
            <w:r>
              <w:rPr>
                <w:b w:val="false"/>
                <w:bCs w:val="false"/>
                <w:color w:val="auto"/>
                <w:highlight w:val="yellow"/>
                <w:lang w:val="ru-RU"/>
              </w:rPr>
              <w:t>и</w:t>
            </w:r>
            <w:r>
              <w:rPr>
                <w:b w:val="false"/>
                <w:bCs w:val="false"/>
                <w:color w:val="auto"/>
                <w:highlight w:val="yellow"/>
                <w:lang w:val="ru-RU"/>
              </w:rPr>
              <w:t xml:space="preserve"> и кинжалам</w:t>
            </w:r>
            <w:r>
              <w:rPr>
                <w:b w:val="false"/>
                <w:bCs w:val="false"/>
                <w:color w:val="auto"/>
                <w:highlight w:val="yellow"/>
                <w:lang w:val="ru-RU"/>
              </w:rPr>
              <w:t>и</w:t>
            </w:r>
            <w:r>
              <w:rPr>
                <w:b w:val="false"/>
                <w:bCs w:val="false"/>
                <w:color w:val="auto"/>
                <w:highlight w:val="yellow"/>
                <w:lang w:val="ru-RU"/>
              </w:rPr>
              <w:t xml:space="preserve">. </w:t>
            </w:r>
            <w:r>
              <w:rPr>
                <w:b w:val="false"/>
                <w:bCs w:val="false"/>
                <w:color w:val="auto"/>
                <w:highlight w:val="yellow"/>
                <w:lang w:val="ru-RU"/>
              </w:rPr>
              <w:t>Такой персонаж просто игнорирует подобные попадания.</w:t>
            </w:r>
          </w:p>
          <w:p>
            <w:pPr>
              <w:pStyle w:val="Normal"/>
              <w:keepNext w:val="false"/>
              <w:numPr>
                <w:ilvl w:val="0"/>
                <w:numId w:val="0"/>
              </w:numPr>
              <w:spacing w:lineRule="auto" w:line="240" w:before="0" w:after="0"/>
              <w:outlineLvl w:val="2"/>
              <w:rPr>
                <w:highlight w:val="yellow"/>
                <w:lang w:val="ru-RU"/>
              </w:rPr>
            </w:pPr>
            <w:r>
              <w:rPr>
                <w:highlight w:val="yellow"/>
                <w:lang w:val="ru-RU"/>
              </w:rPr>
            </w:r>
          </w:p>
        </w:tc>
      </w:tr>
      <w:tr>
        <w:trPr/>
        <w:tc>
          <w:tcPr>
            <w:tcW w:w="2518" w:type="dxa"/>
            <w:tcBorders/>
            <w:shd w:fill="auto" w:val="clear"/>
          </w:tcPr>
          <w:p>
            <w:pPr>
              <w:pStyle w:val="3"/>
              <w:keepNext w:val="false"/>
              <w:numPr>
                <w:ilvl w:val="0"/>
                <w:numId w:val="0"/>
              </w:numPr>
              <w:spacing w:lineRule="auto" w:line="240" w:before="0" w:after="0"/>
              <w:outlineLvl w:val="2"/>
              <w:rPr/>
            </w:pPr>
            <w:bookmarkStart w:id="107" w:name="__RefHeading___Toc5023_1006130309"/>
            <w:bookmarkEnd w:id="107"/>
            <w:r>
              <w:rPr/>
              <mc:AlternateContent>
                <mc:Choice Requires="wps">
                  <w:drawing>
                    <wp:inline distT="0" distB="0" distL="0" distR="0">
                      <wp:extent cx="1177290" cy="1177290"/>
                      <wp:effectExtent l="0" t="0" r="0" b="0"/>
                      <wp:docPr id="24" name="images.jpg"/>
                      <a:graphic xmlns:a="http://schemas.openxmlformats.org/drawingml/2006/main">
                        <a:graphicData uri="http://schemas.openxmlformats.org/drawingml/2006/picture">
                          <pic:pic xmlns:pic="http://schemas.openxmlformats.org/drawingml/2006/picture">
                            <pic:nvPicPr>
                              <pic:cNvPr id="0" name="images.jpg" descr=""/>
                              <pic:cNvPicPr/>
                            </pic:nvPicPr>
                            <pic:blipFill>
                              <a:blip r:embed="rId25"/>
                              <a:stretch/>
                            </pic:blipFill>
                            <pic:spPr>
                              <a:xfrm>
                                <a:off x="0" y="0"/>
                                <a:ext cx="1176480" cy="1176480"/>
                              </a:xfrm>
                              <a:prstGeom prst="rect">
                                <a:avLst/>
                              </a:prstGeom>
                              <a:ln w="88920">
                                <a:solidFill>
                                  <a:srgbClr val="ffffff"/>
                                </a:solidFill>
                                <a:miter/>
                              </a:ln>
                              <a:effectLst>
                                <a:outerShdw algn="tl" blurRad="55000" dir="5400000" dist="18000" rotWithShape="0">
                                  <a:srgbClr val="000000">
                                    <a:alpha val="40000"/>
                                  </a:srgbClr>
                                </a:outerShdw>
                              </a:effectLst>
                              <a:scene3d>
                                <a:camera prst="orthographicFront"/>
                                <a:lightRig dir="t" rig="twoPt">
                                  <a:rot lat="0" lon="0" rev="7200000"/>
                                </a:lightRig>
                              </a:scene3d>
                              <a:sp3d>
                                <a:bevelT w="25400" h="19050"/>
                                <a:contourClr>
                                  <a:srgbClr val="ffffff"/>
                                </a:contourClr>
                              </a:sp3d>
                            </pic:spPr>
                          </pic:pic>
                        </a:graphicData>
                      </a:graphic>
                    </wp:inline>
                  </w:drawing>
                </mc:Choice>
                <mc:Fallback>
                  <w:pict>
                    <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images.jpg" stroked="t" style="position:absolute;margin-left:0pt;margin-top:-88.95pt;width:92.6pt;height:92.6pt" type="shapetype_75">
                      <v:imagedata r:id="rId25" o:detectmouseclick="t"/>
                      <w10:wrap type="none"/>
                      <v:stroke color="white" weight="88920" joinstyle="miter" endcap="flat"/>
                      <v:shadow on="t" obscured="f" color="black"/>
                    </v:shape>
                  </w:pict>
                </mc:Fallback>
              </mc:AlternateContent>
            </w:r>
          </w:p>
        </w:tc>
        <w:tc>
          <w:tcPr>
            <w:tcW w:w="6003" w:type="dxa"/>
            <w:tcBorders/>
            <w:shd w:fill="auto" w:val="clear"/>
          </w:tcPr>
          <w:p>
            <w:pPr>
              <w:pStyle w:val="3"/>
              <w:keepNext w:val="false"/>
              <w:numPr>
                <w:ilvl w:val="0"/>
                <w:numId w:val="0"/>
              </w:numPr>
              <w:spacing w:lineRule="auto" w:line="240" w:before="0" w:after="0"/>
              <w:outlineLvl w:val="2"/>
              <w:rPr/>
            </w:pPr>
            <w:bookmarkStart w:id="108" w:name="__RefHeading___Toc5025_1006130309"/>
            <w:bookmarkEnd w:id="108"/>
            <w:r>
              <w:rPr>
                <w:highlight w:val="yellow"/>
                <w:lang w:val="ru-RU"/>
              </w:rPr>
              <w:t>Скелет.</w:t>
            </w:r>
          </w:p>
          <w:p>
            <w:pPr>
              <w:pStyle w:val="Normal"/>
              <w:spacing w:lineRule="auto" w:line="240" w:before="0" w:after="0"/>
              <w:rPr/>
            </w:pPr>
            <w:r>
              <w:rPr>
                <w:highlight w:val="yellow"/>
                <w:lang w:val="ru-RU"/>
              </w:rPr>
              <w:t xml:space="preserve">В отряде может быть вплоть до 5 (пяти) </w:t>
            </w:r>
            <w:r>
              <w:rPr>
                <w:b/>
                <w:bCs/>
                <w:highlight w:val="yellow"/>
                <w:lang w:val="ru-RU"/>
              </w:rPr>
              <w:t>Скелетов</w:t>
            </w:r>
            <w:r>
              <w:rPr>
                <w:highlight w:val="yellow"/>
                <w:lang w:val="ru-RU"/>
              </w:rPr>
              <w:t>.</w:t>
            </w:r>
          </w:p>
          <w:p>
            <w:pPr>
              <w:pStyle w:val="Normal"/>
              <w:spacing w:lineRule="auto" w:line="240" w:before="0" w:after="0"/>
              <w:rPr/>
            </w:pPr>
            <w:r>
              <w:rPr>
                <w:b/>
                <w:bCs/>
                <w:highlight w:val="yellow"/>
                <w:lang w:val="ru-RU"/>
              </w:rPr>
              <w:t xml:space="preserve">Скелет </w:t>
            </w:r>
            <w:r>
              <w:rPr>
                <w:highlight w:val="yellow"/>
                <w:lang w:val="ru-RU"/>
              </w:rPr>
              <w:t xml:space="preserve">начинает без </w:t>
            </w:r>
            <w:r>
              <w:rPr>
                <w:b/>
                <w:bCs/>
                <w:highlight w:val="yellow"/>
                <w:lang w:val="ru-RU"/>
              </w:rPr>
              <w:t>навыков</w:t>
            </w:r>
            <w:r>
              <w:rPr>
                <w:highlight w:val="yellow"/>
                <w:lang w:val="ru-RU"/>
              </w:rPr>
              <w:t xml:space="preserve">, но может переносить в следующую игру один любой боевой </w:t>
            </w:r>
            <w:r>
              <w:rPr>
                <w:b/>
                <w:bCs/>
                <w:highlight w:val="yellow"/>
                <w:lang w:val="ru-RU"/>
              </w:rPr>
              <w:t>навык</w:t>
            </w:r>
            <w:r>
              <w:rPr>
                <w:highlight w:val="yellow"/>
                <w:lang w:val="ru-RU"/>
              </w:rPr>
              <w:t>.</w:t>
            </w:r>
          </w:p>
          <w:p>
            <w:pPr>
              <w:pStyle w:val="Normal"/>
              <w:spacing w:lineRule="auto" w:line="240" w:before="0" w:after="0"/>
              <w:rPr/>
            </w:pPr>
            <w:r>
              <w:rPr>
                <w:b/>
                <w:bCs/>
                <w:highlight w:val="yellow"/>
                <w:lang w:val="ru-RU"/>
              </w:rPr>
              <w:t xml:space="preserve">Скетет не может </w:t>
            </w:r>
            <w:r>
              <w:rPr>
                <w:b w:val="false"/>
                <w:bCs w:val="false"/>
                <w:highlight w:val="yellow"/>
                <w:lang w:val="ru-RU"/>
              </w:rPr>
              <w:t xml:space="preserve">пользоваться специальным снаряжением (таким как веревки, отмычки) и </w:t>
            </w:r>
            <w:r>
              <w:rPr>
                <w:b/>
                <w:bCs/>
                <w:highlight w:val="yellow"/>
                <w:lang w:val="ru-RU"/>
              </w:rPr>
              <w:t>не может</w:t>
            </w:r>
            <w:r>
              <w:rPr>
                <w:b w:val="false"/>
                <w:bCs w:val="false"/>
                <w:highlight w:val="yellow"/>
                <w:lang w:val="ru-RU"/>
              </w:rPr>
              <w:t xml:space="preserve"> пользоваться свитками заклинаний.</w:t>
            </w:r>
          </w:p>
          <w:p>
            <w:pPr>
              <w:pStyle w:val="Normal"/>
              <w:spacing w:lineRule="auto" w:line="240" w:before="0" w:after="0"/>
              <w:rPr/>
            </w:pPr>
            <w:r>
              <w:rPr>
                <w:b/>
                <w:bCs/>
                <w:highlight w:val="yellow"/>
                <w:lang w:val="ru-RU"/>
              </w:rPr>
              <w:t xml:space="preserve">Скелет </w:t>
            </w:r>
            <w:r>
              <w:rPr>
                <w:bCs/>
                <w:highlight w:val="yellow"/>
                <w:lang w:val="ru-RU"/>
              </w:rPr>
              <w:t xml:space="preserve">изначально обладает </w:t>
            </w:r>
            <w:r>
              <w:rPr>
                <w:b/>
                <w:bCs/>
                <w:highlight w:val="yellow"/>
                <w:lang w:val="ru-RU"/>
              </w:rPr>
              <w:t>редкими навыками: Бесстрашие</w:t>
            </w:r>
            <w:r>
              <w:rPr>
                <w:bCs/>
                <w:highlight w:val="yellow"/>
                <w:lang w:val="ru-RU"/>
              </w:rPr>
              <w:t xml:space="preserve"> и</w:t>
            </w:r>
            <w:r>
              <w:rPr>
                <w:b/>
                <w:bCs/>
                <w:highlight w:val="yellow"/>
                <w:lang w:val="ru-RU"/>
              </w:rPr>
              <w:t xml:space="preserve"> Иммунитет к снарядам.</w:t>
            </w:r>
          </w:p>
          <w:p>
            <w:pPr>
              <w:pStyle w:val="Normal"/>
              <w:spacing w:lineRule="auto" w:line="240" w:before="0" w:after="0"/>
              <w:rPr/>
            </w:pPr>
            <w:r>
              <w:rPr>
                <w:b/>
                <w:bCs/>
                <w:color w:val="auto"/>
                <w:highlight w:val="yellow"/>
                <w:lang w:val="ru-RU"/>
              </w:rPr>
              <w:t>Скелет</w:t>
            </w:r>
            <w:r>
              <w:rPr>
                <w:b w:val="false"/>
                <w:bCs/>
                <w:color w:val="auto"/>
                <w:highlight w:val="yellow"/>
                <w:lang w:val="ru-RU"/>
              </w:rPr>
              <w:t xml:space="preserve"> м</w:t>
            </w:r>
            <w:r>
              <w:rPr>
                <w:b w:val="false"/>
                <w:bCs/>
                <w:color w:val="auto"/>
                <w:highlight w:val="yellow"/>
                <w:lang w:val="ru-RU"/>
              </w:rPr>
              <w:t xml:space="preserve">ожет быть немедленно поднят </w:t>
            </w:r>
            <w:r>
              <w:rPr>
                <w:b w:val="false"/>
                <w:bCs/>
                <w:color w:val="auto"/>
                <w:highlight w:val="yellow"/>
                <w:lang w:val="ru-RU"/>
              </w:rPr>
              <w:t xml:space="preserve">в полных хитах </w:t>
            </w:r>
            <w:r>
              <w:rPr>
                <w:b w:val="false"/>
                <w:bCs/>
                <w:color w:val="auto"/>
                <w:highlight w:val="yellow"/>
                <w:lang w:val="ru-RU"/>
              </w:rPr>
              <w:t xml:space="preserve">с помощью заклинания </w:t>
            </w:r>
            <w:r>
              <w:rPr>
                <w:b/>
                <w:bCs/>
                <w:color w:val="auto"/>
                <w:highlight w:val="yellow"/>
                <w:lang w:val="ru-RU"/>
              </w:rPr>
              <w:t>некроманта</w:t>
            </w:r>
            <w:r>
              <w:rPr>
                <w:b w:val="false"/>
                <w:bCs/>
                <w:color w:val="auto"/>
                <w:highlight w:val="yellow"/>
                <w:lang w:val="ru-RU"/>
              </w:rPr>
              <w:t>.</w:t>
            </w:r>
          </w:p>
          <w:p>
            <w:pPr>
              <w:pStyle w:val="Normal"/>
              <w:spacing w:lineRule="auto" w:line="240" w:before="0" w:after="0"/>
              <w:rPr>
                <w:b w:val="false"/>
                <w:b w:val="false"/>
                <w:bCs/>
                <w:color w:val="auto"/>
                <w:highlight w:val="yellow"/>
                <w:lang w:val="ru-RU"/>
              </w:rPr>
            </w:pPr>
            <w:r>
              <w:rPr/>
            </w:r>
          </w:p>
          <w:p>
            <w:pPr>
              <w:pStyle w:val="Normal"/>
              <w:spacing w:lineRule="auto" w:line="240" w:before="0" w:after="0"/>
              <w:rPr>
                <w:highlight w:val="yellow"/>
                <w:lang w:val="ru-RU"/>
              </w:rPr>
            </w:pPr>
            <w:r>
              <w:rPr>
                <w:b/>
                <w:bCs/>
                <w:highlight w:val="yellow"/>
                <w:lang w:val="ru-RU"/>
              </w:rPr>
              <w:t xml:space="preserve">Навык: </w:t>
            </w:r>
            <w:r>
              <w:rPr>
                <w:b/>
                <w:bCs/>
                <w:highlight w:val="yellow"/>
                <w:lang w:val="ru-RU"/>
              </w:rPr>
              <w:t xml:space="preserve">Иммунитет к снарядам </w:t>
            </w:r>
            <w:r>
              <w:rPr>
                <w:b w:val="false"/>
                <w:bCs w:val="false"/>
                <w:color w:val="auto"/>
                <w:highlight w:val="yellow"/>
                <w:lang w:val="ru-RU"/>
              </w:rPr>
              <w:t xml:space="preserve">обеспечивает персонажу </w:t>
            </w:r>
            <w:r>
              <w:rPr>
                <w:b/>
                <w:bCs/>
                <w:color w:val="auto"/>
                <w:highlight w:val="yellow"/>
                <w:lang w:val="ru-RU"/>
              </w:rPr>
              <w:t>и</w:t>
            </w:r>
            <w:r>
              <w:rPr>
                <w:b/>
                <w:bCs/>
                <w:color w:val="auto"/>
                <w:highlight w:val="yellow"/>
                <w:lang w:val="ru-RU"/>
              </w:rPr>
              <w:t>ммунитет</w:t>
            </w:r>
            <w:r>
              <w:rPr>
                <w:b w:val="false"/>
                <w:bCs w:val="false"/>
                <w:color w:val="auto"/>
                <w:highlight w:val="yellow"/>
                <w:lang w:val="ru-RU"/>
              </w:rPr>
              <w:t xml:space="preserve"> </w:t>
            </w:r>
            <w:r>
              <w:rPr>
                <w:b w:val="false"/>
                <w:bCs w:val="false"/>
                <w:color w:val="auto"/>
                <w:highlight w:val="yellow"/>
                <w:lang w:val="ru-RU"/>
              </w:rPr>
              <w:t xml:space="preserve">к попаданию всех игровых снарядов, </w:t>
            </w:r>
            <w:r>
              <w:rPr>
                <w:b w:val="false"/>
                <w:bCs/>
                <w:color w:val="auto"/>
                <w:highlight w:val="yellow"/>
                <w:lang w:val="ru-RU"/>
              </w:rPr>
              <w:t xml:space="preserve">включая стрелы, болты, снаряды пыжестрелов и другое метательное оружие </w:t>
            </w:r>
            <w:r>
              <w:rPr>
                <w:b/>
                <w:bCs/>
                <w:color w:val="auto"/>
                <w:highlight w:val="yellow"/>
                <w:u w:val="single"/>
                <w:lang w:val="ru-RU"/>
              </w:rPr>
              <w:t>(кроме заклинаний типа Фаербол)</w:t>
            </w:r>
            <w:r>
              <w:rPr>
                <w:b w:val="false"/>
                <w:bCs/>
                <w:color w:val="auto"/>
                <w:highlight w:val="yellow"/>
                <w:lang w:val="ru-RU"/>
              </w:rPr>
              <w:t>.</w:t>
            </w:r>
          </w:p>
        </w:tc>
      </w:tr>
      <w:tr>
        <w:trPr/>
        <w:tc>
          <w:tcPr>
            <w:tcW w:w="2518" w:type="dxa"/>
            <w:tcBorders/>
            <w:shd w:fill="auto" w:val="clear"/>
          </w:tcPr>
          <w:p>
            <w:pPr>
              <w:pStyle w:val="3"/>
              <w:keepNext w:val="false"/>
              <w:numPr>
                <w:ilvl w:val="0"/>
                <w:numId w:val="0"/>
              </w:numPr>
              <w:spacing w:lineRule="auto" w:line="240" w:before="0" w:after="0"/>
              <w:outlineLvl w:val="2"/>
              <w:rPr/>
            </w:pPr>
            <w:bookmarkStart w:id="109" w:name="__RefHeading___Toc5027_1006130309"/>
            <w:bookmarkEnd w:id="109"/>
            <w:r>
              <w:rPr/>
              <w:drawing>
                <wp:inline distT="0" distB="0" distL="19050" distR="2540">
                  <wp:extent cx="1292860" cy="1292860"/>
                  <wp:effectExtent l="0" t="0" r="0" b="0"/>
                  <wp:docPr id="25" name="Изображение 9" descr="отребь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Изображение 9" descr="отребье"/>
                          <pic:cNvPicPr>
                            <a:picLocks noChangeAspect="1" noChangeArrowheads="1"/>
                          </pic:cNvPicPr>
                        </pic:nvPicPr>
                        <pic:blipFill>
                          <a:blip r:embed="rId26"/>
                          <a:stretch>
                            <a:fillRect/>
                          </a:stretch>
                        </pic:blipFill>
                        <pic:spPr bwMode="auto">
                          <a:xfrm>
                            <a:off x="0" y="0"/>
                            <a:ext cx="1292860" cy="1292860"/>
                          </a:xfrm>
                          <a:prstGeom prst="rect">
                            <a:avLst/>
                          </a:prstGeom>
                        </pic:spPr>
                      </pic:pic>
                    </a:graphicData>
                  </a:graphic>
                </wp:inline>
              </w:drawing>
            </w:r>
          </w:p>
        </w:tc>
        <w:tc>
          <w:tcPr>
            <w:tcW w:w="6003" w:type="dxa"/>
            <w:tcBorders/>
            <w:shd w:fill="auto" w:val="clear"/>
          </w:tcPr>
          <w:p>
            <w:pPr>
              <w:pStyle w:val="3"/>
              <w:keepNext w:val="false"/>
              <w:numPr>
                <w:ilvl w:val="0"/>
                <w:numId w:val="0"/>
              </w:numPr>
              <w:spacing w:lineRule="auto" w:line="240" w:before="0" w:after="0"/>
              <w:outlineLvl w:val="2"/>
              <w:rPr/>
            </w:pPr>
            <w:bookmarkStart w:id="110" w:name="__RefHeading___Toc5029_1006130309"/>
            <w:bookmarkEnd w:id="110"/>
            <w:r>
              <w:rPr>
                <w:highlight w:val="yellow"/>
                <w:lang w:val="ru-RU"/>
              </w:rPr>
              <w:t>Отребье.</w:t>
            </w:r>
          </w:p>
          <w:p>
            <w:pPr>
              <w:pStyle w:val="Normal"/>
              <w:spacing w:lineRule="auto" w:line="240" w:before="0" w:after="0"/>
              <w:rPr/>
            </w:pPr>
            <w:r>
              <w:rPr>
                <w:highlight w:val="yellow"/>
                <w:lang w:val="ru-RU"/>
              </w:rPr>
              <w:t xml:space="preserve">В отряде может быть вплоть до 4 (четырёх) </w:t>
            </w:r>
            <w:r>
              <w:rPr>
                <w:b/>
                <w:bCs/>
                <w:highlight w:val="yellow"/>
                <w:lang w:val="ru-RU"/>
              </w:rPr>
              <w:t>Отребий</w:t>
            </w:r>
            <w:r>
              <w:rPr>
                <w:highlight w:val="yellow"/>
                <w:lang w:val="ru-RU"/>
              </w:rPr>
              <w:t>.</w:t>
            </w:r>
          </w:p>
          <w:p>
            <w:pPr>
              <w:pStyle w:val="Normal"/>
              <w:spacing w:lineRule="auto" w:line="240" w:before="0" w:after="0"/>
              <w:rPr/>
            </w:pPr>
            <w:r>
              <w:rPr>
                <w:b/>
                <w:bCs/>
                <w:highlight w:val="yellow"/>
                <w:lang w:val="ru-RU"/>
              </w:rPr>
              <w:t xml:space="preserve">Отребье </w:t>
            </w:r>
            <w:r>
              <w:rPr>
                <w:highlight w:val="yellow"/>
                <w:lang w:val="ru-RU"/>
              </w:rPr>
              <w:t xml:space="preserve">начинает без </w:t>
            </w:r>
            <w:r>
              <w:rPr>
                <w:b/>
                <w:bCs/>
                <w:highlight w:val="yellow"/>
                <w:lang w:val="ru-RU"/>
              </w:rPr>
              <w:t>навыков</w:t>
            </w:r>
            <w:r>
              <w:rPr>
                <w:highlight w:val="yellow"/>
                <w:lang w:val="ru-RU"/>
              </w:rPr>
              <w:t xml:space="preserve">, но может переносить в следующую игру один любой боевой </w:t>
            </w:r>
            <w:r>
              <w:rPr>
                <w:b/>
                <w:bCs/>
                <w:highlight w:val="yellow"/>
                <w:lang w:val="ru-RU"/>
              </w:rPr>
              <w:t>навык.</w:t>
            </w:r>
          </w:p>
          <w:p>
            <w:pPr>
              <w:pStyle w:val="3"/>
              <w:keepNext w:val="false"/>
              <w:numPr>
                <w:ilvl w:val="0"/>
                <w:numId w:val="0"/>
              </w:numPr>
              <w:spacing w:lineRule="auto" w:line="240" w:before="0" w:after="0"/>
              <w:outlineLvl w:val="2"/>
              <w:rPr>
                <w:highlight w:val="yellow"/>
                <w:lang w:val="ru-RU"/>
              </w:rPr>
            </w:pPr>
            <w:r>
              <w:rPr>
                <w:highlight w:val="yellow"/>
                <w:lang w:val="ru-RU"/>
              </w:rPr>
            </w:r>
          </w:p>
        </w:tc>
      </w:tr>
      <w:tr>
        <w:trPr/>
        <w:tc>
          <w:tcPr>
            <w:tcW w:w="2518" w:type="dxa"/>
            <w:tcBorders/>
            <w:shd w:fill="auto" w:val="clear"/>
          </w:tcPr>
          <w:p>
            <w:pPr>
              <w:pStyle w:val="3"/>
              <w:keepNext w:val="false"/>
              <w:numPr>
                <w:ilvl w:val="0"/>
                <w:numId w:val="0"/>
              </w:numPr>
              <w:spacing w:lineRule="auto" w:line="240" w:before="0" w:after="0"/>
              <w:outlineLvl w:val="2"/>
              <w:rPr/>
            </w:pPr>
            <w:bookmarkStart w:id="111" w:name="__RefHeading___Toc5031_1006130309"/>
            <w:bookmarkEnd w:id="111"/>
            <w:r>
              <w:rPr/>
              <w:drawing>
                <wp:inline distT="0" distB="0" distL="19050" distR="2540">
                  <wp:extent cx="1311910" cy="1311910"/>
                  <wp:effectExtent l="0" t="0" r="0" b="0"/>
                  <wp:docPr id="26" name="Изображение 10" descr="некроман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Изображение 10" descr="некромант"/>
                          <pic:cNvPicPr>
                            <a:picLocks noChangeAspect="1" noChangeArrowheads="1"/>
                          </pic:cNvPicPr>
                        </pic:nvPicPr>
                        <pic:blipFill>
                          <a:blip r:embed="rId27"/>
                          <a:stretch>
                            <a:fillRect/>
                          </a:stretch>
                        </pic:blipFill>
                        <pic:spPr bwMode="auto">
                          <a:xfrm>
                            <a:off x="0" y="0"/>
                            <a:ext cx="1311910" cy="1311910"/>
                          </a:xfrm>
                          <a:prstGeom prst="rect">
                            <a:avLst/>
                          </a:prstGeom>
                        </pic:spPr>
                      </pic:pic>
                    </a:graphicData>
                  </a:graphic>
                </wp:inline>
              </w:drawing>
            </w:r>
          </w:p>
        </w:tc>
        <w:tc>
          <w:tcPr>
            <w:tcW w:w="6003" w:type="dxa"/>
            <w:tcBorders/>
            <w:shd w:fill="auto" w:val="clear"/>
          </w:tcPr>
          <w:p>
            <w:pPr>
              <w:pStyle w:val="3"/>
              <w:keepNext w:val="false"/>
              <w:numPr>
                <w:ilvl w:val="0"/>
                <w:numId w:val="0"/>
              </w:numPr>
              <w:spacing w:lineRule="auto" w:line="240" w:before="0" w:after="0"/>
              <w:outlineLvl w:val="2"/>
              <w:rPr/>
            </w:pPr>
            <w:bookmarkStart w:id="112" w:name="__RefHeading___Toc5033_1006130309"/>
            <w:bookmarkEnd w:id="112"/>
            <w:r>
              <w:rPr>
                <w:highlight w:val="yellow"/>
                <w:lang w:val="ru-RU"/>
              </w:rPr>
              <w:t>Некромант.</w:t>
            </w:r>
          </w:p>
          <w:p>
            <w:pPr>
              <w:pStyle w:val="Normal"/>
              <w:spacing w:lineRule="auto" w:line="240" w:before="0" w:after="0"/>
              <w:rPr/>
            </w:pPr>
            <w:r>
              <w:rPr>
                <w:highlight w:val="yellow"/>
                <w:lang w:val="ru-RU"/>
              </w:rPr>
              <w:t xml:space="preserve">В отряде может быть всего 1 (один) </w:t>
            </w:r>
            <w:r>
              <w:rPr>
                <w:b/>
                <w:bCs/>
                <w:highlight w:val="yellow"/>
                <w:lang w:val="ru-RU"/>
              </w:rPr>
              <w:t>Некромант</w:t>
            </w:r>
            <w:r>
              <w:rPr>
                <w:highlight w:val="yellow"/>
                <w:lang w:val="ru-RU"/>
              </w:rPr>
              <w:t>.</w:t>
            </w:r>
          </w:p>
          <w:p>
            <w:pPr>
              <w:pStyle w:val="Normal"/>
              <w:spacing w:lineRule="auto" w:line="240" w:before="0" w:after="0"/>
              <w:rPr/>
            </w:pPr>
            <w:r>
              <w:rPr>
                <w:b/>
                <w:bCs/>
                <w:highlight w:val="yellow"/>
                <w:lang w:val="ru-RU"/>
              </w:rPr>
              <w:t xml:space="preserve">Некромант </w:t>
            </w:r>
            <w:r>
              <w:rPr>
                <w:highlight w:val="yellow"/>
                <w:lang w:val="ru-RU"/>
              </w:rPr>
              <w:t>начинает с редким</w:t>
            </w:r>
            <w:r>
              <w:rPr>
                <w:highlight w:val="yellow"/>
                <w:lang w:val="ru-RU"/>
              </w:rPr>
              <w:t>и</w:t>
            </w:r>
            <w:r>
              <w:rPr>
                <w:highlight w:val="yellow"/>
                <w:lang w:val="ru-RU"/>
              </w:rPr>
              <w:t xml:space="preserve"> </w:t>
            </w:r>
            <w:r>
              <w:rPr>
                <w:b/>
                <w:bCs/>
                <w:highlight w:val="yellow"/>
                <w:lang w:val="ru-RU"/>
              </w:rPr>
              <w:t>навык</w:t>
            </w:r>
            <w:r>
              <w:rPr>
                <w:b/>
                <w:bCs/>
                <w:highlight w:val="yellow"/>
                <w:lang w:val="ru-RU"/>
              </w:rPr>
              <w:t>ами</w:t>
            </w:r>
            <w:r>
              <w:rPr>
                <w:b/>
                <w:bCs/>
                <w:highlight w:val="yellow"/>
                <w:lang w:val="ru-RU"/>
              </w:rPr>
              <w:t xml:space="preserve">: </w:t>
            </w:r>
          </w:p>
          <w:p>
            <w:pPr>
              <w:pStyle w:val="Normal"/>
              <w:spacing w:lineRule="auto" w:line="240" w:before="0" w:after="0"/>
              <w:rPr/>
            </w:pPr>
            <w:r>
              <w:rPr>
                <w:b/>
                <w:bCs/>
                <w:highlight w:val="yellow"/>
                <w:lang w:val="ru-RU"/>
              </w:rPr>
              <w:t xml:space="preserve">Знание заклинания: «Поднятие нежити» </w:t>
            </w:r>
          </w:p>
          <w:p>
            <w:pPr>
              <w:pStyle w:val="Normal"/>
              <w:spacing w:lineRule="auto" w:line="240" w:before="0" w:after="0"/>
              <w:rPr/>
            </w:pPr>
            <w:r>
              <w:rPr>
                <w:b/>
                <w:bCs/>
                <w:highlight w:val="yellow"/>
                <w:lang w:val="ru-RU"/>
              </w:rPr>
              <w:t>и Знание заклинания: «Зов Ванхелла»</w:t>
            </w:r>
            <w:r>
              <w:rPr>
                <w:highlight w:val="yellow"/>
                <w:lang w:val="ru-RU"/>
              </w:rPr>
              <w:t>.</w:t>
            </w:r>
          </w:p>
          <w:p>
            <w:pPr>
              <w:pStyle w:val="Normal"/>
              <w:spacing w:lineRule="auto" w:line="240" w:before="0" w:after="0"/>
              <w:rPr/>
            </w:pPr>
            <w:r>
              <w:rPr>
                <w:b/>
                <w:bCs/>
                <w:highlight w:val="yellow"/>
                <w:lang w:val="ru-RU"/>
              </w:rPr>
              <w:t xml:space="preserve">Некромант </w:t>
            </w:r>
            <w:r>
              <w:rPr>
                <w:b w:val="false"/>
                <w:bCs w:val="false"/>
                <w:highlight w:val="yellow"/>
                <w:lang w:val="ru-RU"/>
              </w:rPr>
              <w:t xml:space="preserve">может переносить в следующую игру любое количество </w:t>
            </w:r>
            <w:r>
              <w:rPr>
                <w:b/>
                <w:bCs/>
                <w:highlight w:val="yellow"/>
                <w:lang w:val="ru-RU"/>
              </w:rPr>
              <w:t xml:space="preserve">боевых навыков </w:t>
            </w:r>
            <w:r>
              <w:rPr>
                <w:b w:val="false"/>
                <w:bCs w:val="false"/>
                <w:highlight w:val="yellow"/>
                <w:lang w:val="ru-RU"/>
              </w:rPr>
              <w:t xml:space="preserve">и один </w:t>
            </w:r>
            <w:r>
              <w:rPr>
                <w:b/>
                <w:bCs/>
                <w:highlight w:val="yellow"/>
                <w:lang w:val="ru-RU"/>
              </w:rPr>
              <w:t>навык передвижения</w:t>
            </w:r>
            <w:r>
              <w:rPr>
                <w:b w:val="false"/>
                <w:bCs w:val="false"/>
                <w:highlight w:val="yellow"/>
                <w:lang w:val="ru-RU"/>
              </w:rPr>
              <w:t>.</w:t>
            </w:r>
          </w:p>
          <w:p>
            <w:pPr>
              <w:pStyle w:val="Normal"/>
              <w:spacing w:lineRule="auto" w:line="240" w:before="0" w:after="0"/>
              <w:rPr>
                <w:b w:val="false"/>
                <w:b w:val="false"/>
                <w:bCs w:val="false"/>
                <w:highlight w:val="yellow"/>
                <w:lang w:val="ru-RU"/>
              </w:rPr>
            </w:pPr>
            <w:r>
              <w:rPr/>
            </w:r>
          </w:p>
          <w:p>
            <w:pPr>
              <w:pStyle w:val="Normal"/>
              <w:spacing w:lineRule="auto" w:line="240" w:before="0" w:after="0"/>
              <w:rPr>
                <w:b w:val="false"/>
                <w:b w:val="false"/>
                <w:bCs w:val="false"/>
                <w:highlight w:val="yellow"/>
              </w:rPr>
            </w:pPr>
            <w:r>
              <w:rPr>
                <w:b/>
                <w:bCs/>
                <w:highlight w:val="yellow"/>
                <w:highlight w:val="yellow"/>
                <w:lang w:val="ru-RU"/>
              </w:rPr>
              <w:t>З</w:t>
            </w:r>
            <w:r>
              <w:rPr>
                <w:b/>
                <w:bCs/>
                <w:highlight w:val="yellow"/>
                <w:highlight w:val="yellow"/>
                <w:lang w:val="ru-RU"/>
              </w:rPr>
              <w:t>аклинани</w:t>
            </w:r>
            <w:r>
              <w:rPr>
                <w:b/>
                <w:bCs/>
                <w:highlight w:val="yellow"/>
                <w:highlight w:val="yellow"/>
                <w:lang w:val="ru-RU"/>
              </w:rPr>
              <w:t>е</w:t>
            </w:r>
            <w:r>
              <w:rPr>
                <w:b/>
                <w:bCs/>
                <w:highlight w:val="yellow"/>
                <w:highlight w:val="yellow"/>
                <w:lang w:val="ru-RU"/>
              </w:rPr>
              <w:t xml:space="preserve">: </w:t>
            </w:r>
            <w:r>
              <w:rPr>
                <w:b/>
                <w:bCs/>
                <w:highlight w:val="yellow"/>
                <w:lang w:val="ru-RU"/>
              </w:rPr>
              <w:t>«Поднятие нежити»</w:t>
            </w:r>
            <w:r>
              <w:rPr>
                <w:b w:val="false"/>
                <w:bCs w:val="false"/>
                <w:highlight w:val="yellow"/>
                <w:lang w:val="ru-RU"/>
              </w:rPr>
              <w:t xml:space="preserve"> – </w:t>
            </w:r>
            <w:r>
              <w:rPr>
                <w:b/>
                <w:bCs/>
                <w:highlight w:val="yellow"/>
                <w:lang w:val="ru-RU"/>
              </w:rPr>
              <w:t>некромант</w:t>
            </w:r>
            <w:r>
              <w:rPr>
                <w:b w:val="false"/>
                <w:bCs w:val="false"/>
                <w:highlight w:val="yellow"/>
                <w:lang w:val="ru-RU"/>
              </w:rPr>
              <w:t xml:space="preserve"> способен поднять </w:t>
            </w:r>
            <w:r>
              <w:rPr>
                <w:b/>
                <w:bCs/>
                <w:highlight w:val="yellow"/>
                <w:lang w:val="ru-RU"/>
              </w:rPr>
              <w:t>одного</w:t>
            </w:r>
            <w:r>
              <w:rPr>
                <w:b w:val="false"/>
                <w:bCs w:val="false"/>
                <w:highlight w:val="yellow"/>
                <w:lang w:val="ru-RU"/>
              </w:rPr>
              <w:t xml:space="preserve"> </w:t>
            </w:r>
            <w:r>
              <w:rPr>
                <w:b/>
                <w:bCs/>
                <w:highlight w:val="yellow"/>
                <w:lang w:val="ru-RU"/>
              </w:rPr>
              <w:t>зомби</w:t>
            </w:r>
            <w:r>
              <w:rPr>
                <w:b w:val="false"/>
                <w:bCs w:val="false"/>
                <w:highlight w:val="yellow"/>
                <w:lang w:val="ru-RU"/>
              </w:rPr>
              <w:t xml:space="preserve"> или </w:t>
            </w:r>
            <w:r>
              <w:rPr>
                <w:b/>
                <w:bCs/>
                <w:highlight w:val="yellow"/>
                <w:lang w:val="ru-RU"/>
              </w:rPr>
              <w:t>скелета</w:t>
            </w:r>
            <w:r>
              <w:rPr>
                <w:b w:val="false"/>
                <w:bCs w:val="false"/>
                <w:highlight w:val="yellow"/>
                <w:lang w:val="ru-RU"/>
              </w:rPr>
              <w:t xml:space="preserve"> в полных хитах, используя для этого любой </w:t>
            </w:r>
            <w:r>
              <w:rPr>
                <w:b w:val="false"/>
                <w:bCs w:val="false"/>
                <w:highlight w:val="yellow"/>
                <w:lang w:val="ru-RU"/>
              </w:rPr>
              <w:t>С</w:t>
            </w:r>
            <w:r>
              <w:rPr>
                <w:b w:val="false"/>
                <w:bCs w:val="false"/>
                <w:highlight w:val="yellow"/>
                <w:lang w:val="ru-RU"/>
              </w:rPr>
              <w:t xml:space="preserve">виток </w:t>
            </w:r>
            <w:r>
              <w:rPr>
                <w:b w:val="false"/>
                <w:bCs w:val="false"/>
                <w:highlight w:val="yellow"/>
                <w:lang w:val="ru-RU"/>
              </w:rPr>
              <w:t>З</w:t>
            </w:r>
            <w:r>
              <w:rPr>
                <w:b w:val="false"/>
                <w:bCs w:val="false"/>
                <w:highlight w:val="yellow"/>
                <w:lang w:val="ru-RU"/>
              </w:rPr>
              <w:t>аклинания либо трофейный «браслет игрока» (свиток или браслет игрока необходимо разорвать).</w:t>
            </w:r>
          </w:p>
          <w:p>
            <w:pPr>
              <w:pStyle w:val="Normal"/>
              <w:spacing w:lineRule="auto" w:line="240" w:before="0" w:after="0"/>
              <w:rPr/>
            </w:pPr>
            <w:r>
              <w:rPr>
                <w:b/>
                <w:bCs/>
                <w:highlight w:val="yellow"/>
                <w:lang w:val="ru-RU"/>
              </w:rPr>
              <w:t xml:space="preserve">Заклинание: </w:t>
            </w:r>
            <w:r>
              <w:rPr>
                <w:b/>
                <w:bCs/>
                <w:highlight w:val="yellow"/>
                <w:lang w:val="ru-RU"/>
              </w:rPr>
              <w:t>«Зов Ванхелла»</w:t>
            </w:r>
            <w:r>
              <w:rPr>
                <w:b w:val="false"/>
                <w:bCs w:val="false"/>
                <w:highlight w:val="yellow"/>
                <w:lang w:val="ru-RU"/>
              </w:rPr>
              <w:t xml:space="preserve"> – </w:t>
            </w:r>
            <w:r>
              <w:rPr>
                <w:b/>
                <w:bCs/>
                <w:highlight w:val="yellow"/>
                <w:lang w:val="ru-RU"/>
              </w:rPr>
              <w:t>некромант</w:t>
            </w:r>
            <w:r>
              <w:rPr>
                <w:b w:val="false"/>
                <w:bCs w:val="false"/>
                <w:highlight w:val="yellow"/>
                <w:lang w:val="ru-RU"/>
              </w:rPr>
              <w:t xml:space="preserve"> </w:t>
            </w:r>
            <w:r>
              <w:rPr>
                <w:b w:val="false"/>
                <w:bCs w:val="false"/>
                <w:highlight w:val="yellow"/>
                <w:lang w:val="ru-RU"/>
              </w:rPr>
              <w:t>может</w:t>
            </w:r>
            <w:r>
              <w:rPr>
                <w:b w:val="false"/>
                <w:bCs w:val="false"/>
                <w:highlight w:val="yellow"/>
                <w:lang w:val="ru-RU"/>
              </w:rPr>
              <w:t xml:space="preserve"> свистеть свисток (</w:t>
            </w:r>
            <w:r>
              <w:rPr>
                <w:b w:val="false"/>
                <w:bCs w:val="false"/>
                <w:highlight w:val="yellow"/>
                <w:lang w:val="ru-RU"/>
              </w:rPr>
              <w:t xml:space="preserve">или горн, </w:t>
            </w:r>
            <w:r>
              <w:rPr>
                <w:b w:val="false"/>
                <w:bCs w:val="false"/>
                <w:highlight w:val="yellow"/>
                <w:lang w:val="ru-RU"/>
              </w:rPr>
              <w:t xml:space="preserve">нужно привезти  </w:t>
            </w:r>
            <w:r>
              <w:rPr>
                <w:b w:val="false"/>
                <w:bCs w:val="false"/>
                <w:highlight w:val="yellow"/>
                <w:lang w:val="ru-RU"/>
              </w:rPr>
              <w:t>свистелку</w:t>
            </w:r>
            <w:r>
              <w:rPr>
                <w:b w:val="false"/>
                <w:bCs w:val="false"/>
                <w:highlight w:val="yellow"/>
                <w:lang w:val="ru-RU"/>
              </w:rPr>
              <w:t xml:space="preserve"> с собой), </w:t>
            </w:r>
            <w:r>
              <w:rPr>
                <w:b w:val="false"/>
                <w:bCs w:val="false"/>
                <w:highlight w:val="yellow"/>
                <w:lang w:val="ru-RU"/>
              </w:rPr>
              <w:t>это</w:t>
            </w:r>
            <w:r>
              <w:rPr>
                <w:b w:val="false"/>
                <w:bCs w:val="false"/>
                <w:highlight w:val="yellow"/>
                <w:lang w:val="ru-RU"/>
              </w:rPr>
              <w:t xml:space="preserve"> </w:t>
            </w:r>
            <w:r>
              <w:rPr>
                <w:b w:val="false"/>
                <w:bCs w:val="false"/>
                <w:highlight w:val="yellow"/>
                <w:lang w:val="ru-RU"/>
              </w:rPr>
              <w:t>даёт</w:t>
            </w:r>
            <w:r>
              <w:rPr>
                <w:b w:val="false"/>
                <w:bCs w:val="false"/>
                <w:highlight w:val="yellow"/>
                <w:lang w:val="ru-RU"/>
              </w:rPr>
              <w:t xml:space="preserve"> возможность </w:t>
            </w:r>
            <w:r>
              <w:rPr>
                <w:b/>
                <w:bCs/>
                <w:highlight w:val="yellow"/>
                <w:lang w:val="ru-RU"/>
              </w:rPr>
              <w:t>зомби</w:t>
            </w:r>
            <w:r>
              <w:rPr>
                <w:b w:val="false"/>
                <w:bCs w:val="false"/>
                <w:highlight w:val="yellow"/>
                <w:lang w:val="ru-RU"/>
              </w:rPr>
              <w:t xml:space="preserve"> бегать.</w:t>
            </w:r>
          </w:p>
          <w:p>
            <w:pPr>
              <w:pStyle w:val="Normal"/>
              <w:spacing w:lineRule="auto" w:line="240" w:before="0" w:after="0"/>
              <w:rPr/>
            </w:pPr>
            <w:r>
              <w:rPr>
                <w:b w:val="false"/>
                <w:bCs w:val="false"/>
                <w:highlight w:val="yellow"/>
                <w:lang w:val="ru-RU"/>
              </w:rPr>
              <w:t xml:space="preserve">Любые </w:t>
            </w:r>
            <w:r>
              <w:rPr>
                <w:b/>
                <w:bCs/>
                <w:highlight w:val="yellow"/>
                <w:lang w:val="ru-RU"/>
              </w:rPr>
              <w:t>Зомби</w:t>
            </w:r>
            <w:r>
              <w:rPr>
                <w:b w:val="false"/>
                <w:bCs w:val="false"/>
                <w:highlight w:val="yellow"/>
                <w:lang w:val="ru-RU"/>
              </w:rPr>
              <w:t xml:space="preserve"> </w:t>
            </w:r>
            <w:r>
              <w:rPr>
                <w:b w:val="false"/>
                <w:bCs w:val="false"/>
                <w:highlight w:val="yellow"/>
                <w:lang w:val="ru-RU"/>
              </w:rPr>
              <w:t xml:space="preserve">при свисте (рёве) </w:t>
            </w:r>
            <w:r>
              <w:rPr>
                <w:b w:val="false"/>
                <w:bCs w:val="false"/>
                <w:highlight w:val="yellow"/>
                <w:lang w:val="ru-RU"/>
              </w:rPr>
              <w:t>способн</w:t>
            </w:r>
            <w:r>
              <w:rPr>
                <w:b w:val="false"/>
                <w:bCs w:val="false"/>
                <w:highlight w:val="yellow"/>
                <w:lang w:val="ru-RU"/>
              </w:rPr>
              <w:t>ы</w:t>
            </w:r>
            <w:r>
              <w:rPr>
                <w:b w:val="false"/>
                <w:bCs w:val="false"/>
                <w:highlight w:val="yellow"/>
                <w:lang w:val="ru-RU"/>
              </w:rPr>
              <w:t xml:space="preserve"> </w:t>
            </w:r>
            <w:r>
              <w:rPr>
                <w:b w:val="false"/>
                <w:bCs w:val="false"/>
                <w:highlight w:val="yellow"/>
                <w:lang w:val="ru-RU"/>
              </w:rPr>
              <w:t>бе</w:t>
            </w:r>
            <w:r>
              <w:rPr>
                <w:b w:val="false"/>
                <w:bCs w:val="false"/>
                <w:highlight w:val="yellow"/>
                <w:lang w:val="ru-RU"/>
              </w:rPr>
              <w:t>г</w:t>
            </w:r>
            <w:r>
              <w:rPr>
                <w:b w:val="false"/>
                <w:bCs w:val="false"/>
                <w:highlight w:val="yellow"/>
                <w:lang w:val="ru-RU"/>
              </w:rPr>
              <w:t>а</w:t>
            </w:r>
            <w:r>
              <w:rPr>
                <w:b w:val="false"/>
                <w:bCs w:val="false"/>
                <w:highlight w:val="yellow"/>
                <w:lang w:val="ru-RU"/>
              </w:rPr>
              <w:t>т</w:t>
            </w:r>
            <w:r>
              <w:rPr>
                <w:b w:val="false"/>
                <w:bCs w:val="false"/>
                <w:highlight w:val="yellow"/>
                <w:lang w:val="ru-RU"/>
              </w:rPr>
              <w:t>ь</w:t>
            </w:r>
            <w:r>
              <w:rPr>
                <w:b w:val="false"/>
                <w:bCs w:val="false"/>
                <w:highlight w:val="yellow"/>
                <w:lang w:val="ru-RU"/>
              </w:rPr>
              <w:t xml:space="preserve">, </w:t>
            </w:r>
            <w:r>
              <w:rPr>
                <w:b w:val="false"/>
                <w:bCs w:val="false"/>
                <w:highlight w:val="yellow"/>
                <w:lang w:val="ru-RU"/>
              </w:rPr>
              <w:t xml:space="preserve">но </w:t>
            </w:r>
            <w:r>
              <w:rPr>
                <w:b w:val="false"/>
                <w:bCs w:val="false"/>
                <w:highlight w:val="yellow"/>
                <w:lang w:val="ru-RU"/>
              </w:rPr>
              <w:t xml:space="preserve">только </w:t>
            </w:r>
            <w:r>
              <w:rPr>
                <w:b w:val="false"/>
                <w:bCs w:val="false"/>
                <w:highlight w:val="yellow"/>
                <w:lang w:val="ru-RU"/>
              </w:rPr>
              <w:t xml:space="preserve">пока звучит свист </w:t>
            </w:r>
            <w:r>
              <w:rPr>
                <w:b w:val="false"/>
                <w:bCs w:val="false"/>
                <w:highlight w:val="yellow"/>
                <w:lang w:val="ru-RU"/>
              </w:rPr>
              <w:t>(рёв)</w:t>
            </w:r>
            <w:r>
              <w:rPr>
                <w:b w:val="false"/>
                <w:bCs w:val="false"/>
                <w:highlight w:val="yellow"/>
                <w:lang w:val="ru-RU"/>
              </w:rPr>
              <w:t>.</w:t>
            </w:r>
          </w:p>
          <w:p>
            <w:pPr>
              <w:pStyle w:val="Normal"/>
              <w:spacing w:lineRule="auto" w:line="240" w:before="0" w:after="0"/>
              <w:rPr>
                <w:b w:val="false"/>
                <w:b w:val="false"/>
                <w:bCs w:val="false"/>
                <w:highlight w:val="yellow"/>
                <w:highlight w:val="yellow"/>
                <w:lang w:val="ru-RU"/>
              </w:rPr>
            </w:pPr>
            <w:r>
              <w:rPr/>
            </w:r>
          </w:p>
        </w:tc>
      </w:tr>
      <w:tr>
        <w:trPr/>
        <w:tc>
          <w:tcPr>
            <w:tcW w:w="2518" w:type="dxa"/>
            <w:tcBorders/>
            <w:shd w:fill="auto" w:val="clear"/>
          </w:tcPr>
          <w:p>
            <w:pPr>
              <w:pStyle w:val="3"/>
              <w:keepNext w:val="false"/>
              <w:numPr>
                <w:ilvl w:val="0"/>
                <w:numId w:val="0"/>
              </w:numPr>
              <w:spacing w:lineRule="auto" w:line="240" w:before="0" w:after="0"/>
              <w:outlineLvl w:val="2"/>
              <w:rPr/>
            </w:pPr>
            <w:bookmarkStart w:id="113" w:name="__RefHeading___Toc5035_1006130309"/>
            <w:bookmarkEnd w:id="113"/>
            <w:r>
              <w:rPr/>
              <w:drawing>
                <wp:inline distT="0" distB="0" distL="19050" distR="0">
                  <wp:extent cx="1333500" cy="1333500"/>
                  <wp:effectExtent l="0" t="0" r="0" b="0"/>
                  <wp:docPr id="27" name="Изображение 11" descr="Вампи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Изображение 11" descr="Вампир"/>
                          <pic:cNvPicPr>
                            <a:picLocks noChangeAspect="1" noChangeArrowheads="1"/>
                          </pic:cNvPicPr>
                        </pic:nvPicPr>
                        <pic:blipFill>
                          <a:blip r:embed="rId28"/>
                          <a:stretch>
                            <a:fillRect/>
                          </a:stretch>
                        </pic:blipFill>
                        <pic:spPr bwMode="auto">
                          <a:xfrm>
                            <a:off x="0" y="0"/>
                            <a:ext cx="1333500" cy="1333500"/>
                          </a:xfrm>
                          <a:prstGeom prst="rect">
                            <a:avLst/>
                          </a:prstGeom>
                        </pic:spPr>
                      </pic:pic>
                    </a:graphicData>
                  </a:graphic>
                </wp:inline>
              </w:drawing>
            </w:r>
          </w:p>
        </w:tc>
        <w:tc>
          <w:tcPr>
            <w:tcW w:w="6003" w:type="dxa"/>
            <w:tcBorders/>
            <w:shd w:fill="auto" w:val="clear"/>
          </w:tcPr>
          <w:p>
            <w:pPr>
              <w:pStyle w:val="3"/>
              <w:keepNext w:val="false"/>
              <w:numPr>
                <w:ilvl w:val="0"/>
                <w:numId w:val="0"/>
              </w:numPr>
              <w:spacing w:lineRule="auto" w:line="240" w:before="0" w:after="0"/>
              <w:outlineLvl w:val="2"/>
              <w:rPr/>
            </w:pPr>
            <w:bookmarkStart w:id="114" w:name="__RefHeading___Toc5037_1006130309"/>
            <w:bookmarkEnd w:id="114"/>
            <w:r>
              <w:rPr>
                <w:highlight w:val="yellow"/>
                <w:lang w:val="ru-RU"/>
              </w:rPr>
              <w:t>Вампир.</w:t>
            </w:r>
          </w:p>
          <w:p>
            <w:pPr>
              <w:pStyle w:val="Normal"/>
              <w:spacing w:lineRule="auto" w:line="240" w:before="0" w:after="0"/>
              <w:rPr/>
            </w:pPr>
            <w:r>
              <w:rPr>
                <w:highlight w:val="yellow"/>
                <w:lang w:val="ru-RU"/>
              </w:rPr>
              <w:t xml:space="preserve">В отряде может быть всего 1 (один) </w:t>
            </w:r>
            <w:r>
              <w:rPr>
                <w:b/>
                <w:bCs/>
                <w:highlight w:val="yellow"/>
                <w:lang w:val="ru-RU"/>
              </w:rPr>
              <w:t>Вампир</w:t>
            </w:r>
            <w:r>
              <w:rPr>
                <w:highlight w:val="yellow"/>
                <w:lang w:val="ru-RU"/>
              </w:rPr>
              <w:t xml:space="preserve">. </w:t>
            </w:r>
          </w:p>
          <w:p>
            <w:pPr>
              <w:pStyle w:val="Normal"/>
              <w:spacing w:lineRule="auto" w:line="240" w:before="0" w:after="0"/>
              <w:rPr/>
            </w:pPr>
            <w:r>
              <w:rPr>
                <w:b/>
                <w:bCs/>
                <w:highlight w:val="yellow"/>
                <w:lang w:val="ru-RU"/>
              </w:rPr>
              <w:t xml:space="preserve">Вампир </w:t>
            </w:r>
            <w:r>
              <w:rPr>
                <w:highlight w:val="yellow"/>
                <w:lang w:val="ru-RU"/>
              </w:rPr>
              <w:t xml:space="preserve">начинает с двумя боевыми </w:t>
            </w:r>
            <w:r>
              <w:rPr>
                <w:b/>
                <w:bCs/>
                <w:highlight w:val="yellow"/>
                <w:lang w:val="ru-RU"/>
              </w:rPr>
              <w:t>навыками</w:t>
            </w:r>
            <w:r>
              <w:rPr>
                <w:highlight w:val="yellow"/>
                <w:lang w:val="ru-RU"/>
              </w:rPr>
              <w:t xml:space="preserve">, и может переносить в следующую игру любое количество боевых </w:t>
            </w:r>
            <w:r>
              <w:rPr>
                <w:b/>
                <w:bCs/>
                <w:highlight w:val="yellow"/>
                <w:lang w:val="ru-RU"/>
              </w:rPr>
              <w:t>навыков</w:t>
            </w:r>
            <w:r>
              <w:rPr>
                <w:highlight w:val="yellow"/>
                <w:lang w:val="ru-RU"/>
              </w:rPr>
              <w:t>.</w:t>
            </w:r>
          </w:p>
          <w:p>
            <w:pPr>
              <w:pStyle w:val="Normal"/>
              <w:spacing w:lineRule="auto" w:line="240" w:before="0" w:after="0"/>
              <w:rPr/>
            </w:pPr>
            <w:r>
              <w:rPr>
                <w:b/>
                <w:bCs/>
                <w:highlight w:val="yellow"/>
                <w:lang w:val="ru-RU"/>
              </w:rPr>
              <w:t xml:space="preserve">Вампир </w:t>
            </w:r>
            <w:r>
              <w:rPr>
                <w:highlight w:val="yellow"/>
                <w:lang w:val="ru-RU"/>
              </w:rPr>
              <w:t xml:space="preserve">так же может переносить в следующую игру один </w:t>
            </w:r>
            <w:r>
              <w:rPr>
                <w:b/>
                <w:bCs/>
                <w:highlight w:val="yellow"/>
                <w:lang w:val="ru-RU"/>
              </w:rPr>
              <w:t>навык передвижения.</w:t>
            </w:r>
          </w:p>
          <w:p>
            <w:pPr>
              <w:pStyle w:val="Normal"/>
              <w:spacing w:lineRule="auto" w:line="240" w:before="0" w:after="0"/>
              <w:rPr/>
            </w:pPr>
            <w:r>
              <w:rPr>
                <w:b/>
                <w:bCs/>
                <w:highlight w:val="yellow"/>
                <w:lang w:val="ru-RU"/>
              </w:rPr>
              <w:t xml:space="preserve">Вампир </w:t>
            </w:r>
            <w:r>
              <w:rPr>
                <w:bCs/>
                <w:highlight w:val="yellow"/>
                <w:lang w:val="ru-RU"/>
              </w:rPr>
              <w:t xml:space="preserve">обладает дополнительными </w:t>
            </w:r>
            <w:r>
              <w:rPr>
                <w:bCs/>
                <w:highlight w:val="darkCyan"/>
                <w:lang w:val="ru-RU"/>
              </w:rPr>
              <w:t>+</w:t>
            </w:r>
            <w:r>
              <w:rPr>
                <w:bCs/>
                <w:highlight w:val="darkCyan"/>
                <w:lang w:val="ru-RU"/>
              </w:rPr>
              <w:t>2</w:t>
            </w:r>
            <w:r>
              <w:rPr>
                <w:bCs/>
                <w:highlight w:val="yellow"/>
                <w:lang w:val="ru-RU"/>
              </w:rPr>
              <w:t xml:space="preserve"> (двумя) хитами.</w:t>
            </w:r>
          </w:p>
          <w:p>
            <w:pPr>
              <w:pStyle w:val="Normal"/>
              <w:spacing w:lineRule="auto" w:line="240" w:before="0" w:after="0"/>
              <w:rPr/>
            </w:pPr>
            <w:r>
              <w:rPr>
                <w:b/>
                <w:bCs/>
                <w:highlight w:val="yellow"/>
                <w:lang w:val="ru-RU"/>
              </w:rPr>
              <w:t>Вампир</w:t>
            </w:r>
            <w:r>
              <w:rPr>
                <w:bCs/>
                <w:highlight w:val="yellow"/>
                <w:lang w:val="ru-RU"/>
              </w:rPr>
              <w:t xml:space="preserve"> изначально обладает </w:t>
            </w:r>
            <w:r>
              <w:rPr>
                <w:b/>
                <w:bCs/>
                <w:highlight w:val="yellow"/>
                <w:lang w:val="ru-RU"/>
              </w:rPr>
              <w:t>редким</w:t>
            </w:r>
            <w:r>
              <w:rPr>
                <w:b/>
                <w:bCs/>
                <w:highlight w:val="yellow"/>
                <w:lang w:val="ru-RU"/>
              </w:rPr>
              <w:t>и</w:t>
            </w:r>
            <w:r>
              <w:rPr>
                <w:b/>
                <w:bCs/>
                <w:highlight w:val="yellow"/>
                <w:lang w:val="ru-RU"/>
              </w:rPr>
              <w:t xml:space="preserve"> навык</w:t>
            </w:r>
            <w:r>
              <w:rPr>
                <w:b/>
                <w:bCs/>
                <w:highlight w:val="yellow"/>
                <w:lang w:val="ru-RU"/>
              </w:rPr>
              <w:t>а</w:t>
            </w:r>
            <w:r>
              <w:rPr>
                <w:b/>
                <w:bCs/>
                <w:highlight w:val="yellow"/>
                <w:lang w:val="ru-RU"/>
              </w:rPr>
              <w:t>м</w:t>
            </w:r>
            <w:r>
              <w:rPr>
                <w:b/>
                <w:bCs/>
                <w:highlight w:val="yellow"/>
                <w:lang w:val="ru-RU"/>
              </w:rPr>
              <w:t>и</w:t>
            </w:r>
            <w:r>
              <w:rPr>
                <w:b/>
                <w:bCs/>
                <w:highlight w:val="yellow"/>
                <w:lang w:val="ru-RU"/>
              </w:rPr>
              <w:t xml:space="preserve">: Бесстрашие </w:t>
            </w:r>
            <w:r>
              <w:rPr>
                <w:b/>
                <w:bCs/>
                <w:highlight w:val="yellow"/>
                <w:lang w:val="ru-RU"/>
              </w:rPr>
              <w:t xml:space="preserve">и </w:t>
            </w:r>
            <w:r>
              <w:rPr>
                <w:b/>
                <w:bCs/>
                <w:highlight w:val="yellow"/>
                <w:lang w:val="ru-RU"/>
              </w:rPr>
              <w:t>Вурдалак</w:t>
            </w:r>
            <w:r>
              <w:rPr>
                <w:b/>
                <w:bCs/>
                <w:highlight w:val="yellow"/>
                <w:lang w:val="ru-RU"/>
              </w:rPr>
              <w:t>.</w:t>
            </w:r>
          </w:p>
          <w:p>
            <w:pPr>
              <w:pStyle w:val="Normal"/>
              <w:spacing w:lineRule="auto" w:line="240" w:before="0" w:after="0"/>
              <w:rPr>
                <w:b/>
                <w:b/>
                <w:bCs/>
                <w:highlight w:val="yellow"/>
                <w:lang w:val="ru-RU"/>
              </w:rPr>
            </w:pPr>
            <w:r>
              <w:rPr/>
            </w:r>
          </w:p>
          <w:p>
            <w:pPr>
              <w:pStyle w:val="Normal"/>
              <w:spacing w:lineRule="auto" w:line="240" w:before="0" w:after="0"/>
              <w:rPr/>
            </w:pPr>
            <w:r>
              <w:rPr>
                <w:b/>
                <w:bCs/>
                <w:highlight w:val="yellow"/>
                <w:lang w:val="ru-RU"/>
              </w:rPr>
              <w:t xml:space="preserve">Навык: </w:t>
            </w:r>
            <w:r>
              <w:rPr>
                <w:b/>
                <w:bCs/>
                <w:highlight w:val="yellow"/>
                <w:lang w:val="ru-RU"/>
              </w:rPr>
              <w:t>Вурдалак</w:t>
            </w:r>
            <w:r>
              <w:rPr>
                <w:b/>
                <w:bCs/>
                <w:highlight w:val="yellow"/>
                <w:lang w:val="ru-RU"/>
              </w:rPr>
              <w:t xml:space="preserve"> </w:t>
            </w:r>
            <w:r>
              <w:rPr>
                <w:b w:val="false"/>
                <w:bCs w:val="false"/>
                <w:highlight w:val="yellow"/>
                <w:lang w:val="ru-RU"/>
              </w:rPr>
              <w:t xml:space="preserve">позволяет </w:t>
            </w:r>
            <w:r>
              <w:rPr>
                <w:b/>
                <w:bCs/>
                <w:highlight w:val="yellow"/>
                <w:lang w:val="ru-RU"/>
              </w:rPr>
              <w:t>вампиру</w:t>
            </w:r>
            <w:r>
              <w:rPr>
                <w:b/>
                <w:bCs/>
                <w:highlight w:val="yellow"/>
                <w:lang w:val="ru-RU"/>
              </w:rPr>
              <w:t xml:space="preserve"> игнорир</w:t>
            </w:r>
            <w:r>
              <w:rPr>
                <w:b/>
                <w:bCs/>
                <w:highlight w:val="yellow"/>
                <w:lang w:val="ru-RU"/>
              </w:rPr>
              <w:t>овать</w:t>
            </w:r>
            <w:r>
              <w:rPr>
                <w:b w:val="false"/>
                <w:bCs w:val="false"/>
                <w:highlight w:val="yellow"/>
                <w:lang w:val="ru-RU"/>
              </w:rPr>
              <w:t xml:space="preserve"> состояние «ранен». </w:t>
            </w:r>
            <w:r>
              <w:rPr>
                <w:b w:val="false"/>
                <w:bCs w:val="false"/>
                <w:highlight w:val="yellow"/>
                <w:lang w:val="ru-RU"/>
              </w:rPr>
              <w:t>Таким образом</w:t>
            </w:r>
            <w:r>
              <w:rPr>
                <w:b w:val="false"/>
                <w:bCs w:val="false"/>
                <w:highlight w:val="yellow"/>
                <w:lang w:val="ru-RU"/>
              </w:rPr>
              <w:t xml:space="preserve"> </w:t>
            </w:r>
            <w:r>
              <w:rPr>
                <w:b w:val="false"/>
                <w:bCs w:val="false"/>
                <w:highlight w:val="yellow"/>
                <w:lang w:val="ru-RU"/>
              </w:rPr>
              <w:t xml:space="preserve">удары любым оружием, пусть даже простыми </w:t>
            </w:r>
            <w:r>
              <w:rPr>
                <w:b w:val="false"/>
                <w:bCs w:val="false"/>
                <w:highlight w:val="yellow"/>
                <w:lang w:val="ru-RU"/>
              </w:rPr>
              <w:t xml:space="preserve">тямбарами, снимают с Вампира хиты, вплоть до нуля, только после этого можно добить Вампира </w:t>
            </w:r>
            <w:r>
              <w:rPr>
                <w:b w:val="false"/>
                <w:bCs w:val="false"/>
                <w:highlight w:val="yellow"/>
                <w:lang w:val="ru-RU"/>
              </w:rPr>
              <w:t>соответствующим оружием (</w:t>
            </w:r>
            <w:r>
              <w:rPr>
                <w:b w:val="false"/>
                <w:bCs w:val="false"/>
                <w:highlight w:val="yellow"/>
                <w:lang w:val="ru-RU"/>
              </w:rPr>
              <w:t>клинковое игровое  оружие</w:t>
            </w:r>
            <w:r>
              <w:rPr>
                <w:b w:val="false"/>
                <w:bCs w:val="false"/>
                <w:highlight w:val="yellow"/>
                <w:lang w:val="ru-RU"/>
              </w:rPr>
              <w:t xml:space="preserve">) </w:t>
            </w:r>
            <w:r>
              <w:rPr>
                <w:b w:val="false"/>
                <w:bCs w:val="false"/>
                <w:highlight w:val="yellow"/>
                <w:lang w:val="ru-RU"/>
              </w:rPr>
              <w:t>со словами «Добиваю!»</w:t>
            </w:r>
            <w:r>
              <w:rPr>
                <w:b w:val="false"/>
                <w:bCs w:val="false"/>
                <w:highlight w:val="yellow"/>
                <w:lang w:val="ru-RU"/>
              </w:rPr>
              <w:t xml:space="preserve">. </w:t>
            </w:r>
            <w:r>
              <w:rPr>
                <w:b w:val="false"/>
                <w:bCs w:val="false"/>
                <w:highlight w:val="yellow"/>
                <w:lang w:val="ru-RU"/>
              </w:rPr>
              <w:t>До этого момента Вампир может продолжать сражение.</w:t>
            </w:r>
          </w:p>
        </w:tc>
      </w:tr>
    </w:tbl>
    <w:p>
      <w:pPr>
        <w:pStyle w:val="1"/>
        <w:keepNext w:val="false"/>
        <w:keepLines w:val="false"/>
        <w:suppressAutoHyphens w:val="true"/>
        <w:spacing w:lineRule="auto" w:line="240"/>
        <w:rPr/>
      </w:pPr>
      <w:r>
        <w:br w:type="page"/>
      </w:r>
      <w:bookmarkStart w:id="115" w:name="__RefHeading___Toc5039_1006130309"/>
      <w:bookmarkEnd w:id="115"/>
      <w:r>
        <w:rPr>
          <w:rFonts w:ascii="Calibri" w:hAnsi="Calibri" w:asciiTheme="minorHAnsi" w:hAnsiTheme="minorHAnsi"/>
          <w:lang w:val="ru-RU"/>
        </w:rPr>
        <w:t>Навыки.</w:t>
      </w:r>
    </w:p>
    <w:p>
      <w:pPr>
        <w:pStyle w:val="NoSpacing"/>
        <w:suppressAutoHyphens w:val="true"/>
        <w:rPr/>
      </w:pPr>
      <w:r>
        <w:rPr>
          <w:iCs/>
          <w:lang w:val="ru-RU"/>
        </w:rPr>
        <w:t xml:space="preserve">Игра ставит </w:t>
      </w:r>
      <w:r>
        <w:rPr>
          <w:bCs/>
          <w:iCs/>
          <w:lang w:val="ru-RU"/>
        </w:rPr>
        <w:t xml:space="preserve">игрока </w:t>
      </w:r>
      <w:r>
        <w:rPr>
          <w:iCs/>
          <w:lang w:val="ru-RU"/>
        </w:rPr>
        <w:t xml:space="preserve">в ситуацию, где его </w:t>
      </w:r>
      <w:r>
        <w:rPr>
          <w:bCs/>
          <w:iCs/>
          <w:lang w:val="ru-RU"/>
        </w:rPr>
        <w:t>персонаж</w:t>
      </w:r>
      <w:r>
        <w:rPr>
          <w:iCs/>
          <w:lang w:val="ru-RU"/>
        </w:rPr>
        <w:t xml:space="preserve">, </w:t>
      </w:r>
      <w:r>
        <w:rPr>
          <w:bCs/>
          <w:iCs/>
          <w:lang w:val="ru-RU"/>
        </w:rPr>
        <w:t xml:space="preserve">приключенец </w:t>
      </w:r>
      <w:r>
        <w:rPr>
          <w:iCs/>
          <w:lang w:val="ru-RU"/>
        </w:rPr>
        <w:t xml:space="preserve">начинает в Мордхейме без </w:t>
      </w:r>
      <w:r>
        <w:rPr>
          <w:b/>
          <w:bCs/>
          <w:iCs/>
          <w:lang w:val="ru-RU"/>
        </w:rPr>
        <w:t>навыков</w:t>
      </w:r>
      <w:r>
        <w:rPr>
          <w:iCs/>
          <w:lang w:val="ru-RU"/>
        </w:rPr>
        <w:t>, таких, как умение сражаться двумя мечами, двуручным оружием или стрелять из лука.</w:t>
      </w:r>
      <w:r>
        <w:rPr>
          <w:i/>
          <w:iCs/>
          <w:lang w:val="ru-RU"/>
        </w:rPr>
        <w:t xml:space="preserve"> </w:t>
      </w:r>
      <w:r>
        <w:rPr>
          <w:b/>
          <w:u w:val="single"/>
          <w:lang w:val="ru-RU"/>
        </w:rPr>
        <w:t>Персонаж</w:t>
      </w:r>
      <w:r>
        <w:rPr>
          <w:lang w:val="ru-RU"/>
        </w:rPr>
        <w:t xml:space="preserve"> игрока </w:t>
      </w:r>
      <w:r>
        <w:rPr>
          <w:b/>
          <w:u w:val="single"/>
          <w:lang w:val="ru-RU"/>
        </w:rPr>
        <w:t>не умеет</w:t>
      </w:r>
      <w:r>
        <w:rPr>
          <w:lang w:val="ru-RU"/>
        </w:rPr>
        <w:t xml:space="preserve"> пользоваться этими оружиями (даже если </w:t>
      </w:r>
      <w:r>
        <w:rPr>
          <w:b/>
          <w:u w:val="single"/>
          <w:lang w:val="ru-RU"/>
        </w:rPr>
        <w:t>игрок умеет</w:t>
      </w:r>
      <w:r>
        <w:rPr>
          <w:lang w:val="ru-RU"/>
        </w:rPr>
        <w:t xml:space="preserve">). Для того чтобы снять некоторые ограничения персонаж может приобрести </w:t>
      </w:r>
      <w:r>
        <w:rPr>
          <w:b/>
          <w:lang w:val="ru-RU"/>
        </w:rPr>
        <w:t>навык</w:t>
      </w:r>
      <w:r>
        <w:rPr>
          <w:lang w:val="ru-RU"/>
        </w:rPr>
        <w:t>.</w:t>
      </w:r>
    </w:p>
    <w:p>
      <w:pPr>
        <w:pStyle w:val="NoSpacing"/>
        <w:suppressAutoHyphens w:val="true"/>
        <w:rPr/>
      </w:pPr>
      <w:r>
        <w:rPr>
          <w:iCs/>
          <w:lang w:val="ru-RU"/>
        </w:rPr>
        <w:t xml:space="preserve">Можно и потерять </w:t>
      </w:r>
      <w:r>
        <w:rPr>
          <w:b/>
          <w:bCs/>
          <w:iCs/>
          <w:lang w:val="ru-RU"/>
        </w:rPr>
        <w:t>навык</w:t>
      </w:r>
      <w:r>
        <w:rPr>
          <w:iCs/>
          <w:lang w:val="ru-RU"/>
        </w:rPr>
        <w:t xml:space="preserve"> (например, при игровой смерти, если </w:t>
      </w:r>
      <w:r>
        <w:rPr>
          <w:bCs/>
          <w:iCs/>
          <w:lang w:val="ru-RU"/>
        </w:rPr>
        <w:t xml:space="preserve">игрок </w:t>
      </w:r>
      <w:r>
        <w:rPr>
          <w:iCs/>
          <w:lang w:val="ru-RU"/>
        </w:rPr>
        <w:t>выкинул на</w:t>
      </w:r>
      <w:r>
        <w:rPr>
          <w:bCs/>
          <w:iCs/>
          <w:lang w:val="ru-RU"/>
        </w:rPr>
        <w:t xml:space="preserve"> «</w:t>
      </w:r>
      <w:hyperlink w:anchor="_«Кости_судьбы»">
        <w:r>
          <w:rPr>
            <w:rStyle w:val="Style5"/>
            <w:b/>
            <w:bCs/>
            <w:iCs/>
            <w:lang w:val="ru-RU"/>
          </w:rPr>
          <w:t>костях судьбы</w:t>
        </w:r>
      </w:hyperlink>
      <w:r>
        <w:rPr>
          <w:iCs/>
          <w:lang w:val="ru-RU"/>
        </w:rPr>
        <w:t>» маленькие значения (2, 3 или 6).</w:t>
      </w:r>
    </w:p>
    <w:p>
      <w:pPr>
        <w:pStyle w:val="NoSpacing"/>
        <w:suppressAutoHyphens w:val="true"/>
        <w:rPr/>
      </w:pPr>
      <w:r>
        <w:rPr>
          <w:szCs w:val="20"/>
          <w:lang w:val="ru-RU"/>
        </w:rPr>
        <w:t>(Подробнее смотри в разделе правил «</w:t>
      </w:r>
      <w:hyperlink w:anchor="_Тавернщик.">
        <w:r>
          <w:rPr>
            <w:rStyle w:val="Style5"/>
            <w:b/>
            <w:szCs w:val="20"/>
            <w:lang w:val="ru-RU"/>
          </w:rPr>
          <w:t>Тавернщик</w:t>
        </w:r>
      </w:hyperlink>
      <w:r>
        <w:rPr>
          <w:szCs w:val="20"/>
          <w:lang w:val="ru-RU"/>
        </w:rPr>
        <w:t>».)</w:t>
      </w:r>
    </w:p>
    <w:p>
      <w:pPr>
        <w:pStyle w:val="NoSpacing"/>
        <w:suppressAutoHyphens w:val="true"/>
        <w:rPr/>
      </w:pPr>
      <w:r>
        <w:rPr>
          <w:lang w:val="ru-RU"/>
        </w:rPr>
        <w:t xml:space="preserve">Навыки подразделяются на </w:t>
      </w:r>
      <w:r>
        <w:rPr>
          <w:b/>
          <w:lang w:val="ru-RU"/>
        </w:rPr>
        <w:t>Боевые навыки</w:t>
      </w:r>
      <w:r>
        <w:rPr>
          <w:lang w:val="ru-RU"/>
        </w:rPr>
        <w:t xml:space="preserve">, </w:t>
      </w:r>
      <w:r>
        <w:rPr>
          <w:b/>
          <w:lang w:val="ru-RU"/>
        </w:rPr>
        <w:t>Навыки передвижения</w:t>
      </w:r>
      <w:r>
        <w:rPr>
          <w:lang w:val="ru-RU"/>
        </w:rPr>
        <w:t xml:space="preserve"> и </w:t>
      </w:r>
      <w:r>
        <w:rPr>
          <w:b/>
          <w:lang w:val="ru-RU"/>
        </w:rPr>
        <w:t>Редкие навыки</w:t>
      </w:r>
      <w:r>
        <w:rPr>
          <w:lang w:val="ru-RU"/>
        </w:rPr>
        <w:t>.</w:t>
      </w:r>
    </w:p>
    <w:p>
      <w:pPr>
        <w:pStyle w:val="2"/>
        <w:keepNext w:val="false"/>
        <w:keepLines w:val="false"/>
        <w:suppressAutoHyphens w:val="true"/>
        <w:spacing w:lineRule="auto" w:line="240"/>
        <w:rPr/>
      </w:pPr>
      <w:bookmarkStart w:id="116" w:name="__RefHeading___Toc5041_1006130309"/>
      <w:bookmarkEnd w:id="116"/>
      <w:r>
        <w:rPr>
          <w:rFonts w:ascii="Calibri" w:hAnsi="Calibri" w:asciiTheme="minorHAnsi" w:hAnsiTheme="minorHAnsi"/>
          <w:lang w:val="ru-RU"/>
        </w:rPr>
        <w:t>Боевые навыки.</w:t>
      </w:r>
    </w:p>
    <w:p>
      <w:pPr>
        <w:pStyle w:val="NoSpacing"/>
        <w:suppressAutoHyphens w:val="true"/>
        <w:rPr/>
      </w:pPr>
      <w:r>
        <w:rPr>
          <w:b/>
          <w:lang w:val="ru-RU"/>
        </w:rPr>
        <w:t>Боевой навык</w:t>
      </w:r>
      <w:r>
        <w:rPr>
          <w:lang w:val="ru-RU"/>
        </w:rPr>
        <w:t xml:space="preserve"> позволяет персонажу использовать определенный вид игрового оружия.</w:t>
      </w:r>
      <w:r>
        <w:rPr>
          <w:rStyle w:val="Strong"/>
          <w:i/>
          <w:lang w:val="ru-RU"/>
        </w:rPr>
        <w:t xml:space="preserve"> </w:t>
      </w:r>
      <w:r>
        <w:rPr>
          <w:rStyle w:val="Strong"/>
          <w:b w:val="false"/>
          <w:i/>
          <w:lang w:val="ru-RU"/>
        </w:rPr>
        <w:t>Боевые навыки</w:t>
      </w:r>
      <w:r>
        <w:rPr>
          <w:rStyle w:val="Strong"/>
          <w:i/>
          <w:lang w:val="ru-RU"/>
        </w:rPr>
        <w:t>, в определенном количестве, можно перенести персонажу в следующую игру.</w:t>
      </w:r>
    </w:p>
    <w:p>
      <w:pPr>
        <w:pStyle w:val="NoSpacing"/>
        <w:suppressAutoHyphens w:val="true"/>
        <w:rPr/>
      </w:pPr>
      <w:r>
        <w:rPr>
          <w:szCs w:val="20"/>
          <w:lang w:val="ru-RU"/>
        </w:rPr>
        <w:t>(Подробнее смотри в разделе правил «</w:t>
      </w:r>
      <w:hyperlink w:anchor="_Трансферт_приключенцев.">
        <w:r>
          <w:rPr>
            <w:rStyle w:val="Style5"/>
            <w:b/>
            <w:szCs w:val="20"/>
            <w:lang w:val="ru-RU"/>
          </w:rPr>
          <w:t>Трансферт</w:t>
        </w:r>
        <w:r>
          <w:rPr>
            <w:rStyle w:val="Style5"/>
            <w:lang w:val="ru-RU"/>
          </w:rPr>
          <w:t xml:space="preserve"> </w:t>
        </w:r>
        <w:r>
          <w:rPr>
            <w:rStyle w:val="Style5"/>
            <w:b/>
            <w:lang w:val="ru-RU"/>
          </w:rPr>
          <w:t>приключенцев</w:t>
        </w:r>
      </w:hyperlink>
      <w:r>
        <w:rPr>
          <w:szCs w:val="20"/>
          <w:lang w:val="ru-RU"/>
        </w:rPr>
        <w:t>».)</w:t>
      </w:r>
    </w:p>
    <w:p>
      <w:pPr>
        <w:pStyle w:val="3"/>
        <w:keepNext w:val="false"/>
        <w:keepLines w:val="false"/>
        <w:suppressAutoHyphens w:val="true"/>
        <w:spacing w:lineRule="auto" w:line="240"/>
        <w:rPr/>
      </w:pPr>
      <w:bookmarkStart w:id="117" w:name="__RefHeading___Toc5043_1006130309"/>
      <w:bookmarkEnd w:id="117"/>
      <w:r>
        <w:rPr>
          <w:rFonts w:ascii="Calibri" w:hAnsi="Calibri" w:asciiTheme="minorHAnsi" w:hAnsiTheme="minorHAnsi"/>
          <w:lang w:val="ru-RU"/>
        </w:rPr>
        <w:t>Где можно приобрести боевой навык?</w:t>
      </w:r>
    </w:p>
    <w:p>
      <w:pPr>
        <w:pStyle w:val="NoSpacing"/>
        <w:numPr>
          <w:ilvl w:val="0"/>
          <w:numId w:val="1"/>
        </w:numPr>
        <w:suppressAutoHyphens w:val="true"/>
        <w:rPr/>
      </w:pPr>
      <w:r>
        <w:rPr>
          <w:lang w:val="ru-RU"/>
        </w:rPr>
        <w:t xml:space="preserve">У </w:t>
      </w:r>
      <w:r>
        <w:rPr>
          <w:b/>
          <w:lang w:val="ru-RU"/>
        </w:rPr>
        <w:t>Тавернщика</w:t>
      </w:r>
      <w:r>
        <w:rPr>
          <w:lang w:val="ru-RU"/>
        </w:rPr>
        <w:t xml:space="preserve"> и его помощников, заплатив 20 (двадцать) серебряных или обменяв на редкий предмет: «Книга Навыков».</w:t>
      </w:r>
    </w:p>
    <w:p>
      <w:pPr>
        <w:pStyle w:val="NoSpacing"/>
        <w:numPr>
          <w:ilvl w:val="0"/>
          <w:numId w:val="1"/>
        </w:numPr>
        <w:suppressAutoHyphens w:val="true"/>
        <w:rPr/>
      </w:pPr>
      <w:r>
        <w:rPr>
          <w:lang w:val="ru-RU"/>
        </w:rPr>
        <w:t xml:space="preserve">У некоторых </w:t>
      </w:r>
      <w:r>
        <w:rPr>
          <w:b/>
          <w:lang w:val="ru-RU"/>
        </w:rPr>
        <w:t>Наёмников</w:t>
      </w:r>
      <w:r>
        <w:rPr>
          <w:lang w:val="ru-RU"/>
        </w:rPr>
        <w:t>, заплатив значительно меньше.</w:t>
      </w:r>
    </w:p>
    <w:p>
      <w:pPr>
        <w:pStyle w:val="NoSpacing"/>
        <w:suppressAutoHyphens w:val="true"/>
        <w:rPr/>
      </w:pPr>
      <w:r>
        <w:rPr>
          <w:lang w:val="ru-RU"/>
        </w:rPr>
        <w:t xml:space="preserve">Боевые навыки по типу подразделяются на </w:t>
      </w:r>
      <w:r>
        <w:rPr>
          <w:b/>
          <w:lang w:val="ru-RU"/>
        </w:rPr>
        <w:t>боевые</w:t>
      </w:r>
      <w:r>
        <w:rPr>
          <w:lang w:val="ru-RU"/>
        </w:rPr>
        <w:t xml:space="preserve"> </w:t>
      </w:r>
      <w:r>
        <w:rPr>
          <w:b/>
          <w:lang w:val="ru-RU"/>
        </w:rPr>
        <w:t>навыки ближнего</w:t>
      </w:r>
      <w:r>
        <w:rPr>
          <w:lang w:val="ru-RU"/>
        </w:rPr>
        <w:t xml:space="preserve"> и </w:t>
      </w:r>
      <w:r>
        <w:rPr>
          <w:b/>
          <w:lang w:val="ru-RU"/>
        </w:rPr>
        <w:t>дистанционного боя</w:t>
      </w:r>
      <w:r>
        <w:rPr>
          <w:lang w:val="ru-RU"/>
        </w:rPr>
        <w:t>.</w:t>
      </w:r>
    </w:p>
    <w:p>
      <w:pPr>
        <w:pStyle w:val="3"/>
        <w:keepNext w:val="false"/>
        <w:keepLines w:val="false"/>
        <w:suppressAutoHyphens w:val="true"/>
        <w:spacing w:lineRule="auto" w:line="240"/>
        <w:rPr/>
      </w:pPr>
      <w:bookmarkStart w:id="118" w:name="__RefHeading___Toc5045_1006130309"/>
      <w:bookmarkEnd w:id="118"/>
      <w:r>
        <w:rPr>
          <w:rFonts w:ascii="Calibri" w:hAnsi="Calibri" w:asciiTheme="minorHAnsi" w:hAnsiTheme="minorHAnsi"/>
          <w:lang w:val="ru-RU"/>
        </w:rPr>
        <w:t>Список Боевых навыков ближнего боя.</w:t>
      </w:r>
    </w:p>
    <w:p>
      <w:pPr>
        <w:pStyle w:val="4"/>
        <w:keepNext w:val="false"/>
        <w:keepLines w:val="false"/>
        <w:numPr>
          <w:ilvl w:val="0"/>
          <w:numId w:val="31"/>
        </w:numPr>
        <w:spacing w:lineRule="auto" w:line="240"/>
        <w:rPr/>
      </w:pPr>
      <w:bookmarkStart w:id="119" w:name="__RefHeading___Toc5047_1006130309"/>
      <w:bookmarkEnd w:id="119"/>
      <w:r>
        <w:rPr>
          <w:rStyle w:val="Strong"/>
          <w:rFonts w:ascii="Calibri" w:hAnsi="Calibri" w:asciiTheme="minorHAnsi" w:hAnsiTheme="minorHAnsi"/>
          <w:b/>
          <w:bCs/>
          <w:i w:val="false"/>
          <w:highlight w:val="yellow"/>
        </w:rPr>
        <w:t xml:space="preserve">«Двуручное оружие». </w:t>
      </w:r>
    </w:p>
    <w:p>
      <w:pPr>
        <w:pStyle w:val="NoSpacing"/>
        <w:suppressAutoHyphens w:val="true"/>
        <w:rPr/>
      </w:pPr>
      <w:r>
        <w:rPr>
          <w:rStyle w:val="Strong"/>
          <w:b w:val="false"/>
          <w:bCs w:val="false"/>
          <w:i/>
          <w:iCs/>
          <w:highlight w:val="yellow"/>
          <w:lang w:val="ru-RU"/>
        </w:rPr>
        <w:t xml:space="preserve">Навык </w:t>
      </w:r>
      <w:r>
        <w:rPr>
          <w:rStyle w:val="Strong"/>
          <w:b/>
          <w:bCs/>
          <w:i/>
          <w:iCs/>
          <w:highlight w:val="yellow"/>
          <w:lang w:val="ru-RU"/>
        </w:rPr>
        <w:t>позволяет</w:t>
      </w:r>
      <w:r>
        <w:rPr>
          <w:rStyle w:val="Strong"/>
          <w:b w:val="false"/>
          <w:bCs w:val="false"/>
          <w:i/>
          <w:iCs/>
          <w:highlight w:val="yellow"/>
          <w:lang w:val="ru-RU"/>
        </w:rPr>
        <w:t xml:space="preserve"> персонажу </w:t>
      </w:r>
      <w:r>
        <w:rPr>
          <w:rStyle w:val="Strong"/>
          <w:b/>
          <w:bCs/>
          <w:i/>
          <w:iCs/>
          <w:highlight w:val="yellow"/>
          <w:lang w:val="ru-RU"/>
        </w:rPr>
        <w:t>использовать</w:t>
      </w:r>
      <w:r>
        <w:rPr>
          <w:rStyle w:val="Strong"/>
          <w:b w:val="false"/>
          <w:bCs w:val="false"/>
          <w:i/>
          <w:iCs/>
          <w:highlight w:val="yellow"/>
          <w:lang w:val="ru-RU"/>
        </w:rPr>
        <w:t xml:space="preserve"> допущенные к игре </w:t>
      </w:r>
      <w:r>
        <w:rPr>
          <w:rStyle w:val="Strong"/>
          <w:b/>
          <w:bCs/>
          <w:i/>
          <w:iCs/>
          <w:highlight w:val="yellow"/>
          <w:lang w:val="ru-RU"/>
        </w:rPr>
        <w:t>игровые</w:t>
      </w:r>
      <w:r>
        <w:rPr>
          <w:rStyle w:val="Strong"/>
          <w:b w:val="false"/>
          <w:bCs w:val="false"/>
          <w:i/>
          <w:iCs/>
          <w:highlight w:val="yellow"/>
          <w:lang w:val="ru-RU"/>
        </w:rPr>
        <w:t xml:space="preserve"> </w:t>
      </w:r>
      <w:r>
        <w:rPr>
          <w:rStyle w:val="Strong"/>
          <w:b/>
          <w:bCs/>
          <w:i/>
          <w:iCs/>
          <w:highlight w:val="yellow"/>
          <w:u w:val="none"/>
          <w:lang w:val="ru-RU"/>
        </w:rPr>
        <w:t xml:space="preserve">двуручные: мечи, топоры и дубины, </w:t>
      </w:r>
      <w:r>
        <w:rPr>
          <w:rStyle w:val="Strong"/>
          <w:b/>
          <w:bCs/>
          <w:i/>
          <w:iCs/>
          <w:highlight w:val="yellow"/>
          <w:u w:val="none"/>
          <w:lang w:val="ru-RU"/>
        </w:rPr>
        <w:t>а так же копья, алебарды и т.п</w:t>
      </w:r>
      <w:r>
        <w:rPr>
          <w:rStyle w:val="Strong"/>
          <w:b/>
          <w:bCs/>
          <w:i/>
          <w:iCs/>
          <w:highlight w:val="yellow"/>
          <w:u w:val="none"/>
          <w:lang w:val="ru-RU"/>
        </w:rPr>
        <w:t>.</w:t>
      </w:r>
      <w:r>
        <w:rPr>
          <w:rStyle w:val="Strong"/>
          <w:b w:val="false"/>
          <w:bCs w:val="false"/>
          <w:i/>
          <w:iCs/>
          <w:highlight w:val="yellow"/>
          <w:lang w:val="ru-RU"/>
        </w:rPr>
        <w:t xml:space="preserve"> При этом оружие визуально должно занимать в сражении две руки. </w:t>
      </w:r>
      <w:r>
        <w:rPr>
          <w:rStyle w:val="Strong"/>
          <w:b/>
          <w:bCs/>
          <w:i/>
          <w:iCs/>
          <w:highlight w:val="yellow"/>
          <w:lang w:val="ru-RU"/>
        </w:rPr>
        <w:t>Двуручные: мечи, топоры и молоты</w:t>
      </w:r>
      <w:r>
        <w:rPr>
          <w:rStyle w:val="Strong"/>
          <w:b w:val="false"/>
          <w:bCs w:val="false"/>
          <w:i/>
          <w:iCs/>
          <w:highlight w:val="yellow"/>
          <w:lang w:val="ru-RU"/>
        </w:rPr>
        <w:t xml:space="preserve"> должны быть повязаны красной лентой и </w:t>
      </w:r>
      <w:r>
        <w:rPr>
          <w:rStyle w:val="Strong"/>
          <w:b/>
          <w:bCs/>
          <w:i/>
          <w:iCs/>
          <w:highlight w:val="yellow"/>
          <w:lang w:val="ru-RU"/>
        </w:rPr>
        <w:t>наносят</w:t>
      </w:r>
      <w:r>
        <w:rPr>
          <w:rStyle w:val="Strong"/>
          <w:b w:val="false"/>
          <w:bCs w:val="false"/>
          <w:i/>
          <w:iCs/>
          <w:highlight w:val="yellow"/>
          <w:lang w:val="ru-RU"/>
        </w:rPr>
        <w:t xml:space="preserve"> </w:t>
      </w:r>
      <w:r>
        <w:rPr>
          <w:rStyle w:val="Strong"/>
          <w:b/>
          <w:bCs/>
          <w:i/>
          <w:iCs/>
          <w:highlight w:val="yellow"/>
          <w:lang w:val="ru-RU"/>
        </w:rPr>
        <w:t>-2 (два)</w:t>
      </w:r>
      <w:r>
        <w:rPr>
          <w:rStyle w:val="Strong"/>
          <w:b w:val="false"/>
          <w:bCs w:val="false"/>
          <w:i/>
          <w:iCs/>
          <w:highlight w:val="yellow"/>
          <w:lang w:val="ru-RU"/>
        </w:rPr>
        <w:t xml:space="preserve"> хита при попадании. Однако </w:t>
      </w:r>
      <w:r>
        <w:rPr>
          <w:rStyle w:val="Strong"/>
          <w:b/>
          <w:bCs/>
          <w:i/>
          <w:iCs/>
          <w:highlight w:val="yellow"/>
          <w:lang w:val="ru-RU"/>
        </w:rPr>
        <w:t>древковые оружия, как копья и алебарды</w:t>
      </w:r>
      <w:r>
        <w:rPr>
          <w:rStyle w:val="Strong"/>
          <w:b w:val="false"/>
          <w:bCs w:val="false"/>
          <w:i/>
          <w:iCs/>
          <w:highlight w:val="yellow"/>
          <w:lang w:val="ru-RU"/>
        </w:rPr>
        <w:t xml:space="preserve"> наносят </w:t>
      </w:r>
      <w:r>
        <w:rPr>
          <w:rStyle w:val="Strong"/>
          <w:b/>
          <w:bCs/>
          <w:i/>
          <w:iCs/>
          <w:highlight w:val="yellow"/>
          <w:lang w:val="ru-RU"/>
        </w:rPr>
        <w:t>-1 (один)</w:t>
      </w:r>
      <w:r>
        <w:rPr>
          <w:rStyle w:val="Strong"/>
          <w:b w:val="false"/>
          <w:bCs w:val="false"/>
          <w:i/>
          <w:iCs/>
          <w:highlight w:val="yellow"/>
          <w:lang w:val="ru-RU"/>
        </w:rPr>
        <w:t xml:space="preserve"> хит при попадании.</w:t>
      </w:r>
    </w:p>
    <w:p>
      <w:pPr>
        <w:pStyle w:val="4"/>
        <w:keepNext w:val="false"/>
        <w:keepLines w:val="false"/>
        <w:numPr>
          <w:ilvl w:val="0"/>
          <w:numId w:val="31"/>
        </w:numPr>
        <w:spacing w:lineRule="auto" w:line="240"/>
        <w:rPr/>
      </w:pPr>
      <w:bookmarkStart w:id="120" w:name="__RefHeading___Toc5049_1006130309"/>
      <w:bookmarkEnd w:id="120"/>
      <w:r>
        <w:rPr>
          <w:rStyle w:val="Strong"/>
          <w:rFonts w:ascii="Calibri" w:hAnsi="Calibri" w:asciiTheme="minorHAnsi" w:hAnsiTheme="minorHAnsi"/>
          <w:b/>
          <w:i w:val="false"/>
        </w:rPr>
        <w:t xml:space="preserve">«Парное оружие». </w:t>
      </w:r>
    </w:p>
    <w:p>
      <w:pPr>
        <w:pStyle w:val="NoSpacing"/>
        <w:suppressAutoHyphens w:val="true"/>
        <w:rPr/>
      </w:pPr>
      <w:r>
        <w:rPr>
          <w:rStyle w:val="Strong"/>
          <w:b w:val="false"/>
          <w:bCs w:val="false"/>
          <w:i/>
          <w:lang w:val="ru-RU"/>
        </w:rPr>
        <w:t xml:space="preserve">Навык </w:t>
      </w:r>
      <w:r>
        <w:rPr>
          <w:rStyle w:val="Strong"/>
          <w:b/>
          <w:bCs/>
          <w:i/>
          <w:lang w:val="ru-RU"/>
        </w:rPr>
        <w:t>позволяет</w:t>
      </w:r>
      <w:r>
        <w:rPr>
          <w:rStyle w:val="Strong"/>
          <w:b w:val="false"/>
          <w:bCs w:val="false"/>
          <w:i/>
          <w:lang w:val="ru-RU"/>
        </w:rPr>
        <w:t xml:space="preserve"> персонажу </w:t>
      </w:r>
      <w:r>
        <w:rPr>
          <w:rStyle w:val="Strong"/>
          <w:b/>
          <w:bCs/>
          <w:i/>
          <w:lang w:val="ru-RU"/>
        </w:rPr>
        <w:t>использовать</w:t>
      </w:r>
      <w:r>
        <w:rPr>
          <w:rStyle w:val="Strong"/>
          <w:b w:val="false"/>
          <w:bCs w:val="false"/>
          <w:i/>
          <w:lang w:val="ru-RU"/>
        </w:rPr>
        <w:t xml:space="preserve"> </w:t>
      </w:r>
      <w:r>
        <w:rPr>
          <w:rStyle w:val="Strong"/>
          <w:b/>
          <w:bCs/>
          <w:i/>
          <w:lang w:val="ru-RU"/>
        </w:rPr>
        <w:t>одновременно</w:t>
      </w:r>
      <w:r>
        <w:rPr>
          <w:rStyle w:val="Strong"/>
          <w:b w:val="false"/>
          <w:bCs w:val="false"/>
          <w:i/>
          <w:lang w:val="ru-RU"/>
        </w:rPr>
        <w:t xml:space="preserve"> - </w:t>
      </w:r>
      <w:r>
        <w:rPr>
          <w:rStyle w:val="Strong"/>
          <w:b/>
          <w:bCs/>
          <w:i/>
          <w:lang w:val="ru-RU"/>
        </w:rPr>
        <w:t>два</w:t>
      </w:r>
      <w:r>
        <w:rPr>
          <w:rStyle w:val="Strong"/>
          <w:b w:val="false"/>
          <w:bCs w:val="false"/>
          <w:i/>
          <w:lang w:val="ru-RU"/>
        </w:rPr>
        <w:t xml:space="preserve"> допущенных к игре </w:t>
      </w:r>
      <w:r>
        <w:rPr>
          <w:rStyle w:val="Strong"/>
          <w:b/>
          <w:bCs/>
          <w:i/>
          <w:lang w:val="ru-RU"/>
        </w:rPr>
        <w:t>игровых одноручных оружия</w:t>
      </w:r>
      <w:r>
        <w:rPr>
          <w:rStyle w:val="Strong"/>
          <w:b w:val="false"/>
          <w:bCs w:val="false"/>
          <w:i/>
          <w:lang w:val="ru-RU"/>
        </w:rPr>
        <w:t>. При этом каждое оружие визуально должно занимать в сражении по руке.</w:t>
      </w:r>
    </w:p>
    <w:p>
      <w:pPr>
        <w:pStyle w:val="4"/>
        <w:keepNext w:val="false"/>
        <w:keepLines w:val="false"/>
        <w:numPr>
          <w:ilvl w:val="0"/>
          <w:numId w:val="31"/>
        </w:numPr>
        <w:spacing w:lineRule="auto" w:line="240"/>
        <w:rPr/>
      </w:pPr>
      <w:bookmarkStart w:id="121" w:name="__RefHeading___Toc5051_1006130309"/>
      <w:bookmarkEnd w:id="121"/>
      <w:r>
        <w:rPr>
          <w:rStyle w:val="Strong"/>
          <w:rFonts w:ascii="Calibri" w:hAnsi="Calibri" w:asciiTheme="minorHAnsi" w:hAnsiTheme="minorHAnsi"/>
          <w:b/>
          <w:i w:val="false"/>
        </w:rPr>
        <w:t>«Щит».</w:t>
      </w:r>
    </w:p>
    <w:p>
      <w:pPr>
        <w:pStyle w:val="NoSpacing"/>
        <w:suppressAutoHyphens w:val="true"/>
        <w:rPr/>
      </w:pPr>
      <w:r>
        <w:rPr>
          <w:rStyle w:val="Strong"/>
          <w:b w:val="false"/>
          <w:bCs w:val="false"/>
          <w:i/>
          <w:lang w:val="ru-RU"/>
        </w:rPr>
        <w:t xml:space="preserve">Навык </w:t>
      </w:r>
      <w:r>
        <w:rPr>
          <w:rStyle w:val="Strong"/>
          <w:b/>
          <w:bCs/>
          <w:i/>
          <w:lang w:val="ru-RU"/>
        </w:rPr>
        <w:t>позволяет</w:t>
      </w:r>
      <w:r>
        <w:rPr>
          <w:rStyle w:val="Strong"/>
          <w:b w:val="false"/>
          <w:bCs w:val="false"/>
          <w:i/>
          <w:lang w:val="ru-RU"/>
        </w:rPr>
        <w:t xml:space="preserve"> персонажу </w:t>
      </w:r>
      <w:r>
        <w:rPr>
          <w:rStyle w:val="Strong"/>
          <w:b/>
          <w:bCs/>
          <w:i/>
          <w:lang w:val="ru-RU"/>
        </w:rPr>
        <w:t>использовать</w:t>
      </w:r>
      <w:r>
        <w:rPr>
          <w:rStyle w:val="Strong"/>
          <w:b w:val="false"/>
          <w:bCs w:val="false"/>
          <w:i/>
          <w:lang w:val="ru-RU"/>
        </w:rPr>
        <w:t xml:space="preserve"> допущенные к игре </w:t>
      </w:r>
      <w:r>
        <w:rPr>
          <w:rStyle w:val="Strong"/>
          <w:b/>
          <w:bCs/>
          <w:i/>
          <w:lang w:val="ru-RU"/>
        </w:rPr>
        <w:t>игровые щиты (как баклеры, так и более крупные щиты)</w:t>
      </w:r>
      <w:r>
        <w:rPr>
          <w:rStyle w:val="Strong"/>
          <w:b w:val="false"/>
          <w:bCs w:val="false"/>
          <w:i/>
          <w:lang w:val="ru-RU"/>
        </w:rPr>
        <w:t>.</w:t>
      </w:r>
    </w:p>
    <w:p>
      <w:pPr>
        <w:pStyle w:val="3"/>
        <w:keepNext w:val="false"/>
        <w:keepLines w:val="false"/>
        <w:suppressAutoHyphens w:val="true"/>
        <w:spacing w:lineRule="auto" w:line="240"/>
        <w:rPr/>
      </w:pPr>
      <w:bookmarkStart w:id="122" w:name="__RefHeading___Toc5053_1006130309"/>
      <w:bookmarkEnd w:id="122"/>
      <w:r>
        <w:rPr>
          <w:rFonts w:ascii="Calibri" w:hAnsi="Calibri" w:asciiTheme="minorHAnsi" w:hAnsiTheme="minorHAnsi"/>
          <w:lang w:val="ru-RU"/>
        </w:rPr>
        <w:t>Список Боевых навыков дистанционного боя.</w:t>
      </w:r>
    </w:p>
    <w:p>
      <w:pPr>
        <w:pStyle w:val="NoSpacing"/>
        <w:suppressAutoHyphens w:val="true"/>
        <w:rPr/>
      </w:pPr>
      <w:r>
        <w:rPr>
          <w:rStyle w:val="21"/>
          <w:rFonts w:asciiTheme="minorHAnsi" w:hAnsiTheme="minorHAnsi"/>
          <w:color w:val="FF0000"/>
          <w:szCs w:val="20"/>
          <w:highlight w:val="yellow"/>
          <w:lang w:val="ru-RU"/>
        </w:rPr>
        <w:t>НОВИНКА! Мы объединили навыки лук, арбалет, и метательное оружие в один - «Метательное оружие»!</w:t>
      </w:r>
    </w:p>
    <w:p>
      <w:pPr>
        <w:pStyle w:val="4"/>
        <w:keepNext w:val="false"/>
        <w:keepLines w:val="false"/>
        <w:numPr>
          <w:ilvl w:val="0"/>
          <w:numId w:val="32"/>
        </w:numPr>
        <w:spacing w:lineRule="auto" w:line="240"/>
        <w:rPr/>
      </w:pPr>
      <w:bookmarkStart w:id="123" w:name="__RefHeading___Toc5055_1006130309"/>
      <w:bookmarkEnd w:id="123"/>
      <w:r>
        <w:rPr>
          <w:rStyle w:val="Strong"/>
          <w:rFonts w:ascii="Calibri" w:hAnsi="Calibri" w:asciiTheme="minorHAnsi" w:hAnsiTheme="minorHAnsi"/>
          <w:b/>
          <w:i w:val="false"/>
          <w:highlight w:val="yellow"/>
        </w:rPr>
        <w:t>«Метательное оружие».</w:t>
      </w:r>
    </w:p>
    <w:p>
      <w:pPr>
        <w:pStyle w:val="NoSpacing"/>
        <w:suppressAutoHyphens w:val="true"/>
        <w:rPr/>
      </w:pPr>
      <w:r>
        <w:rPr>
          <w:rStyle w:val="Strong"/>
          <w:b w:val="false"/>
          <w:bCs w:val="false"/>
          <w:i/>
          <w:highlight w:val="yellow"/>
          <w:lang w:val="ru-RU"/>
        </w:rPr>
        <w:t xml:space="preserve">Навык </w:t>
      </w:r>
      <w:r>
        <w:rPr>
          <w:rStyle w:val="Strong"/>
          <w:b/>
          <w:bCs/>
          <w:i/>
          <w:highlight w:val="yellow"/>
          <w:lang w:val="ru-RU"/>
        </w:rPr>
        <w:t>позволяет</w:t>
      </w:r>
      <w:r>
        <w:rPr>
          <w:rStyle w:val="Strong"/>
          <w:b w:val="false"/>
          <w:bCs w:val="false"/>
          <w:i/>
          <w:highlight w:val="yellow"/>
          <w:lang w:val="ru-RU"/>
        </w:rPr>
        <w:t xml:space="preserve"> персонажу </w:t>
      </w:r>
      <w:r>
        <w:rPr>
          <w:rStyle w:val="Strong"/>
          <w:b/>
          <w:bCs/>
          <w:i/>
          <w:highlight w:val="yellow"/>
          <w:lang w:val="ru-RU"/>
        </w:rPr>
        <w:t>использовать, игровые луки, арбалеты и метательные муляжи оружия.</w:t>
      </w:r>
    </w:p>
    <w:p>
      <w:pPr>
        <w:pStyle w:val="4"/>
        <w:keepNext w:val="false"/>
        <w:keepLines w:val="false"/>
        <w:numPr>
          <w:ilvl w:val="0"/>
          <w:numId w:val="32"/>
        </w:numPr>
        <w:spacing w:lineRule="auto" w:line="240"/>
        <w:rPr/>
      </w:pPr>
      <w:bookmarkStart w:id="124" w:name="__RefHeading___Toc5057_1006130309"/>
      <w:bookmarkEnd w:id="124"/>
      <w:r>
        <w:rPr>
          <w:rStyle w:val="Strong"/>
          <w:rFonts w:ascii="Calibri" w:hAnsi="Calibri" w:asciiTheme="minorHAnsi" w:hAnsiTheme="minorHAnsi"/>
          <w:b/>
          <w:i w:val="false"/>
        </w:rPr>
        <w:t>«Огнестрел».</w:t>
      </w:r>
    </w:p>
    <w:p>
      <w:pPr>
        <w:pStyle w:val="NoSpacing"/>
        <w:suppressAutoHyphens w:val="true"/>
        <w:rPr/>
      </w:pPr>
      <w:r>
        <w:rPr>
          <w:rStyle w:val="Strong"/>
          <w:b w:val="false"/>
          <w:bCs w:val="false"/>
          <w:i/>
          <w:lang w:val="ru-RU"/>
        </w:rPr>
        <w:t xml:space="preserve">Навык </w:t>
      </w:r>
      <w:r>
        <w:rPr>
          <w:rStyle w:val="Strong"/>
          <w:b/>
          <w:bCs/>
          <w:i/>
          <w:lang w:val="ru-RU"/>
        </w:rPr>
        <w:t>позволяет</w:t>
      </w:r>
      <w:r>
        <w:rPr>
          <w:rStyle w:val="Strong"/>
          <w:b w:val="false"/>
          <w:bCs w:val="false"/>
          <w:i/>
          <w:lang w:val="ru-RU"/>
        </w:rPr>
        <w:t xml:space="preserve"> персонажу </w:t>
      </w:r>
      <w:r>
        <w:rPr>
          <w:rStyle w:val="Strong"/>
          <w:b/>
          <w:bCs/>
          <w:i/>
          <w:lang w:val="ru-RU"/>
        </w:rPr>
        <w:t>использовать</w:t>
      </w:r>
      <w:r>
        <w:rPr>
          <w:rStyle w:val="Strong"/>
          <w:b w:val="false"/>
          <w:bCs w:val="false"/>
          <w:i/>
          <w:lang w:val="ru-RU"/>
        </w:rPr>
        <w:t xml:space="preserve"> </w:t>
      </w:r>
      <w:r>
        <w:rPr>
          <w:rStyle w:val="Strong"/>
          <w:b/>
          <w:bCs/>
          <w:i/>
          <w:lang w:val="ru-RU"/>
        </w:rPr>
        <w:t xml:space="preserve">игровые </w:t>
      </w:r>
      <w:r>
        <w:rPr>
          <w:rStyle w:val="Strong"/>
          <w:b/>
          <w:bCs/>
          <w:i/>
          <w:lang w:val="ru-RU"/>
        </w:rPr>
        <w:t>пыжестрелы</w:t>
      </w:r>
      <w:r>
        <w:rPr>
          <w:rStyle w:val="Strong"/>
          <w:b w:val="false"/>
          <w:bCs w:val="false"/>
          <w:i/>
          <w:lang w:val="ru-RU"/>
        </w:rPr>
        <w:t xml:space="preserve">, как </w:t>
      </w:r>
      <w:r>
        <w:rPr>
          <w:rStyle w:val="Strong"/>
          <w:b/>
          <w:bCs/>
          <w:i/>
          <w:lang w:val="ru-RU"/>
        </w:rPr>
        <w:t>пистоли и мушкеты</w:t>
      </w:r>
      <w:r>
        <w:rPr>
          <w:rStyle w:val="Strong"/>
          <w:b w:val="false"/>
          <w:bCs w:val="false"/>
          <w:i/>
          <w:lang w:val="ru-RU"/>
        </w:rPr>
        <w:t>.</w:t>
      </w:r>
      <w:r>
        <w:br w:type="page"/>
      </w:r>
    </w:p>
    <w:p>
      <w:pPr>
        <w:pStyle w:val="2"/>
        <w:keepNext w:val="false"/>
        <w:keepLines w:val="false"/>
        <w:suppressAutoHyphens w:val="true"/>
        <w:spacing w:lineRule="auto" w:line="240"/>
        <w:rPr/>
      </w:pPr>
      <w:bookmarkStart w:id="125" w:name="__RefHeading___Toc5059_1006130309"/>
      <w:bookmarkEnd w:id="125"/>
      <w:r>
        <w:rPr>
          <w:rFonts w:ascii="Calibri" w:hAnsi="Calibri" w:asciiTheme="minorHAnsi" w:hAnsiTheme="minorHAnsi"/>
          <w:lang w:val="ru-RU"/>
        </w:rPr>
        <w:t>Навыки передвижения.</w:t>
      </w:r>
    </w:p>
    <w:p>
      <w:pPr>
        <w:pStyle w:val="NoSpacing"/>
        <w:suppressAutoHyphens w:val="true"/>
        <w:rPr/>
      </w:pPr>
      <w:r>
        <w:rPr>
          <w:lang w:val="ru-RU"/>
        </w:rPr>
        <w:t>Навыки передвижения позволяют персонажам, проходить черед определенные игровые препятствия, такие как игровые окна, а так же ставни и двери с обычными замками.</w:t>
      </w:r>
    </w:p>
    <w:p>
      <w:pPr>
        <w:pStyle w:val="NoSpacing"/>
        <w:suppressAutoHyphens w:val="true"/>
        <w:rPr/>
      </w:pPr>
      <w:r>
        <w:rPr>
          <w:szCs w:val="20"/>
          <w:lang w:val="ru-RU"/>
        </w:rPr>
        <w:t>(Подробнее смотри в разделе правил «</w:t>
      </w:r>
      <w:hyperlink w:anchor="_Территории.">
        <w:r>
          <w:rPr>
            <w:rStyle w:val="Style5"/>
            <w:b/>
            <w:szCs w:val="20"/>
            <w:lang w:val="ru-RU"/>
          </w:rPr>
          <w:t>Территории</w:t>
        </w:r>
      </w:hyperlink>
      <w:r>
        <w:rPr>
          <w:szCs w:val="20"/>
          <w:lang w:val="ru-RU"/>
        </w:rPr>
        <w:t>».)</w:t>
      </w:r>
    </w:p>
    <w:p>
      <w:pPr>
        <w:pStyle w:val="NoSpacing"/>
        <w:suppressAutoHyphens w:val="true"/>
        <w:rPr/>
      </w:pPr>
      <w:r>
        <w:rPr>
          <w:lang w:val="ru-RU"/>
        </w:rPr>
        <w:t>Навыки передвижения имеют ряд особенностей при переносе персонажей.</w:t>
      </w:r>
    </w:p>
    <w:p>
      <w:pPr>
        <w:pStyle w:val="Normal"/>
        <w:suppressAutoHyphens w:val="true"/>
        <w:spacing w:lineRule="auto" w:line="240"/>
        <w:rPr/>
      </w:pPr>
      <w:r>
        <w:rPr>
          <w:szCs w:val="20"/>
          <w:lang w:val="ru-RU"/>
        </w:rPr>
        <w:t>(Подробнее смотри в разделе правил «</w:t>
      </w:r>
      <w:hyperlink w:anchor="_Трансферт_приключенцев.">
        <w:r>
          <w:rPr>
            <w:rStyle w:val="Style5"/>
            <w:b/>
            <w:szCs w:val="20"/>
            <w:lang w:val="ru-RU"/>
          </w:rPr>
          <w:t>Трансферт приключенцев</w:t>
        </w:r>
      </w:hyperlink>
      <w:r>
        <w:rPr>
          <w:szCs w:val="20"/>
          <w:lang w:val="ru-RU"/>
        </w:rPr>
        <w:t>».)</w:t>
      </w:r>
    </w:p>
    <w:p>
      <w:pPr>
        <w:pStyle w:val="3"/>
        <w:keepNext w:val="false"/>
        <w:keepLines w:val="false"/>
        <w:suppressAutoHyphens w:val="true"/>
        <w:spacing w:lineRule="auto" w:line="240"/>
        <w:rPr/>
      </w:pPr>
      <w:bookmarkStart w:id="126" w:name="__RefHeading___Toc5061_1006130309"/>
      <w:bookmarkEnd w:id="126"/>
      <w:r>
        <w:rPr>
          <w:rFonts w:ascii="Calibri" w:hAnsi="Calibri" w:asciiTheme="minorHAnsi" w:hAnsiTheme="minorHAnsi"/>
        </w:rPr>
        <w:t>Список навыков передвижения.</w:t>
      </w:r>
    </w:p>
    <w:p>
      <w:pPr>
        <w:pStyle w:val="4"/>
        <w:keepNext w:val="false"/>
        <w:keepLines w:val="false"/>
        <w:numPr>
          <w:ilvl w:val="0"/>
          <w:numId w:val="33"/>
        </w:numPr>
        <w:spacing w:lineRule="auto" w:line="240"/>
        <w:rPr/>
      </w:pPr>
      <w:bookmarkStart w:id="127" w:name="__RefHeading___Toc5063_1006130309"/>
      <w:bookmarkEnd w:id="127"/>
      <w:r>
        <w:rPr>
          <w:rStyle w:val="Strong"/>
          <w:rFonts w:ascii="Calibri" w:hAnsi="Calibri" w:asciiTheme="minorHAnsi" w:hAnsiTheme="minorHAnsi"/>
          <w:b/>
          <w:i w:val="false"/>
        </w:rPr>
        <w:t>«Взлом».</w:t>
      </w:r>
    </w:p>
    <w:p>
      <w:pPr>
        <w:pStyle w:val="NoSpacing"/>
        <w:suppressAutoHyphens w:val="true"/>
        <w:rPr/>
      </w:pPr>
      <w:r>
        <w:rPr>
          <w:rStyle w:val="Strong"/>
          <w:i/>
          <w:lang w:val="ru-RU"/>
        </w:rPr>
        <w:t>Чтобы пройти через дверь с не волшебным замком, вам нужен свиток снаряжения: «отмычка» и одна минута театрального ковыряния.</w:t>
      </w:r>
    </w:p>
    <w:p>
      <w:pPr>
        <w:pStyle w:val="NoSpacing"/>
        <w:suppressAutoHyphens w:val="true"/>
        <w:rPr/>
      </w:pPr>
      <w:r>
        <w:rPr>
          <w:lang w:val="ru-RU"/>
        </w:rPr>
        <w:t xml:space="preserve">Приобрести навык «Взлом» можно у </w:t>
      </w:r>
      <w:r>
        <w:rPr>
          <w:b/>
          <w:lang w:val="ru-RU"/>
        </w:rPr>
        <w:t>Тавернщика</w:t>
      </w:r>
      <w:r>
        <w:rPr>
          <w:lang w:val="ru-RU"/>
        </w:rPr>
        <w:t xml:space="preserve"> и его помощников, заплатив 20 (двадцать) серебряных.</w:t>
      </w:r>
    </w:p>
    <w:p>
      <w:pPr>
        <w:pStyle w:val="NoSpacing"/>
        <w:suppressAutoHyphens w:val="true"/>
        <w:rPr/>
      </w:pPr>
      <w:r>
        <w:rPr>
          <w:szCs w:val="20"/>
          <w:lang w:val="ru-RU"/>
        </w:rPr>
        <w:t>(Подробнее смотри в разделе правил «</w:t>
      </w:r>
      <w:hyperlink w:anchor="_Территории.">
        <w:r>
          <w:rPr>
            <w:rStyle w:val="Style5"/>
            <w:b/>
            <w:szCs w:val="20"/>
            <w:lang w:val="ru-RU"/>
          </w:rPr>
          <w:t>Территории</w:t>
        </w:r>
      </w:hyperlink>
      <w:r>
        <w:rPr>
          <w:b/>
          <w:szCs w:val="20"/>
          <w:lang w:val="ru-RU"/>
        </w:rPr>
        <w:t xml:space="preserve">, </w:t>
      </w:r>
      <w:hyperlink w:anchor="_Снаряжение_.">
        <w:r>
          <w:rPr>
            <w:rStyle w:val="Style5"/>
            <w:b/>
            <w:szCs w:val="20"/>
            <w:lang w:val="ru-RU"/>
          </w:rPr>
          <w:t>Снаряжение</w:t>
        </w:r>
      </w:hyperlink>
      <w:r>
        <w:rPr>
          <w:szCs w:val="20"/>
          <w:lang w:val="ru-RU"/>
        </w:rPr>
        <w:t>».)</w:t>
      </w:r>
    </w:p>
    <w:p>
      <w:pPr>
        <w:pStyle w:val="NoSpacing"/>
        <w:suppressAutoHyphens w:val="true"/>
        <w:rPr>
          <w:szCs w:val="20"/>
          <w:lang w:val="ru-RU"/>
        </w:rPr>
      </w:pPr>
      <w:r>
        <w:rPr>
          <w:szCs w:val="20"/>
          <w:lang w:val="ru-RU"/>
        </w:rPr>
      </w:r>
    </w:p>
    <w:p>
      <w:pPr>
        <w:pStyle w:val="4"/>
        <w:keepNext w:val="false"/>
        <w:keepLines w:val="false"/>
        <w:numPr>
          <w:ilvl w:val="0"/>
          <w:numId w:val="33"/>
        </w:numPr>
        <w:spacing w:lineRule="auto" w:line="240"/>
        <w:rPr/>
      </w:pPr>
      <w:bookmarkStart w:id="128" w:name="__RefHeading___Toc5065_1006130309"/>
      <w:bookmarkEnd w:id="128"/>
      <w:r>
        <w:rPr>
          <w:rFonts w:ascii="Calibri" w:hAnsi="Calibri" w:asciiTheme="minorHAnsi" w:hAnsiTheme="minorHAnsi"/>
        </w:rPr>
        <w:t>«Лазанье».</w:t>
      </w:r>
    </w:p>
    <w:p>
      <w:pPr>
        <w:pStyle w:val="NoSpacing"/>
        <w:suppressAutoHyphens w:val="true"/>
        <w:rPr/>
      </w:pPr>
      <w:r>
        <w:rPr>
          <w:rStyle w:val="Strong"/>
          <w:i/>
          <w:lang w:val="ru-RU"/>
        </w:rPr>
        <w:t xml:space="preserve">Навык позволяет персонажу лазить через окна в здании, без использования свитка снаряжения: </w:t>
      </w:r>
      <w:r>
        <w:rPr>
          <w:rStyle w:val="Strong"/>
          <w:b w:val="false"/>
          <w:i/>
          <w:lang w:val="ru-RU"/>
        </w:rPr>
        <w:t>«верёвка».</w:t>
      </w:r>
    </w:p>
    <w:p>
      <w:pPr>
        <w:pStyle w:val="NoSpacing"/>
        <w:suppressAutoHyphens w:val="true"/>
        <w:rPr/>
      </w:pPr>
      <w:r>
        <w:rPr>
          <w:szCs w:val="20"/>
          <w:lang w:val="ru-RU"/>
        </w:rPr>
        <w:t>(Подробнее смотри в разделе правил «</w:t>
      </w:r>
      <w:hyperlink w:anchor="_Территории.">
        <w:r>
          <w:rPr>
            <w:rStyle w:val="Style5"/>
            <w:b/>
            <w:szCs w:val="20"/>
            <w:lang w:val="ru-RU"/>
          </w:rPr>
          <w:t>Территории</w:t>
        </w:r>
      </w:hyperlink>
      <w:r>
        <w:rPr>
          <w:b/>
          <w:szCs w:val="20"/>
          <w:lang w:val="ru-RU"/>
        </w:rPr>
        <w:t xml:space="preserve">, </w:t>
      </w:r>
      <w:hyperlink w:anchor="_Снаряжение_.">
        <w:r>
          <w:rPr>
            <w:rStyle w:val="Style5"/>
            <w:b/>
            <w:szCs w:val="20"/>
            <w:lang w:val="ru-RU"/>
          </w:rPr>
          <w:t>Снаряжение</w:t>
        </w:r>
      </w:hyperlink>
      <w:r>
        <w:rPr>
          <w:szCs w:val="20"/>
          <w:lang w:val="ru-RU"/>
        </w:rPr>
        <w:t>».)</w:t>
      </w:r>
    </w:p>
    <w:p>
      <w:pPr>
        <w:pStyle w:val="NoSpacing"/>
        <w:suppressAutoHyphens w:val="true"/>
        <w:rPr/>
      </w:pPr>
      <w:r>
        <w:rPr>
          <w:lang w:val="ru-RU"/>
        </w:rPr>
        <w:t>Приобрести навык «Лазанье» можно только по сюжету. Навыком «лазанье» обладают некоторые персонажи, например «скавены».</w:t>
      </w:r>
      <w:r>
        <w:br w:type="page"/>
      </w:r>
    </w:p>
    <w:p>
      <w:pPr>
        <w:pStyle w:val="2"/>
        <w:keepNext w:val="false"/>
        <w:keepLines w:val="false"/>
        <w:suppressAutoHyphens w:val="true"/>
        <w:spacing w:lineRule="auto" w:line="240"/>
        <w:rPr/>
      </w:pPr>
      <w:bookmarkStart w:id="129" w:name="__RefHeading___Toc5067_1006130309"/>
      <w:bookmarkEnd w:id="129"/>
      <w:r>
        <w:rPr>
          <w:rFonts w:ascii="Calibri" w:hAnsi="Calibri" w:asciiTheme="minorHAnsi" w:hAnsiTheme="minorHAnsi"/>
          <w:lang w:val="ru-RU"/>
        </w:rPr>
        <w:t>Редкие навыки.</w:t>
      </w:r>
    </w:p>
    <w:p>
      <w:pPr>
        <w:pStyle w:val="NoSpacing"/>
        <w:suppressAutoHyphens w:val="true"/>
        <w:rPr/>
      </w:pPr>
      <w:r>
        <w:rPr>
          <w:lang w:val="ru-RU"/>
        </w:rPr>
        <w:t xml:space="preserve">Редкие навыки нельзя приобрести покупкой у </w:t>
      </w:r>
      <w:r>
        <w:rPr>
          <w:b/>
          <w:lang w:val="ru-RU"/>
        </w:rPr>
        <w:t>Тавернщика</w:t>
      </w:r>
      <w:r>
        <w:rPr>
          <w:lang w:val="ru-RU"/>
        </w:rPr>
        <w:t>, они добавляют персонажу новые редкие способности. Редкие навыки имеют ряд особенностей при переносе персонажей.</w:t>
      </w:r>
    </w:p>
    <w:p>
      <w:pPr>
        <w:pStyle w:val="3"/>
        <w:keepNext w:val="false"/>
        <w:keepLines w:val="false"/>
        <w:suppressAutoHyphens w:val="true"/>
        <w:spacing w:lineRule="auto" w:line="240"/>
        <w:rPr/>
      </w:pPr>
      <w:bookmarkStart w:id="130" w:name="__RefHeading___Toc5069_1006130309"/>
      <w:bookmarkEnd w:id="130"/>
      <w:r>
        <w:rPr>
          <w:rFonts w:ascii="Calibri" w:hAnsi="Calibri" w:asciiTheme="minorHAnsi" w:hAnsiTheme="minorHAnsi"/>
        </w:rPr>
        <w:t>Список Редких навыков.</w:t>
      </w:r>
    </w:p>
    <w:p>
      <w:pPr>
        <w:pStyle w:val="4"/>
        <w:keepNext w:val="false"/>
        <w:keepLines w:val="false"/>
        <w:numPr>
          <w:ilvl w:val="0"/>
          <w:numId w:val="34"/>
        </w:numPr>
        <w:spacing w:lineRule="auto" w:line="240"/>
        <w:rPr/>
      </w:pPr>
      <w:bookmarkStart w:id="131" w:name="__RefHeading___Toc5071_1006130309"/>
      <w:bookmarkEnd w:id="131"/>
      <w:r>
        <w:rPr>
          <w:rStyle w:val="Strong"/>
          <w:rFonts w:ascii="Calibri" w:hAnsi="Calibri" w:asciiTheme="minorHAnsi" w:hAnsiTheme="minorHAnsi"/>
          <w:b/>
          <w:i w:val="false"/>
        </w:rPr>
        <w:t>«Бесстрашие».</w:t>
      </w:r>
    </w:p>
    <w:p>
      <w:pPr>
        <w:pStyle w:val="NoSpacing"/>
        <w:suppressAutoHyphens w:val="true"/>
        <w:rPr/>
      </w:pPr>
      <w:r>
        <w:rPr>
          <w:rStyle w:val="Strong"/>
          <w:i/>
          <w:lang w:val="ru-RU"/>
        </w:rPr>
        <w:t xml:space="preserve">У персонажа не бывает игрового состояния: «СТРАХ», </w:t>
      </w:r>
    </w:p>
    <w:p>
      <w:pPr>
        <w:pStyle w:val="NoSpacing"/>
        <w:suppressAutoHyphens w:val="true"/>
        <w:rPr/>
      </w:pPr>
      <w:r>
        <w:rPr>
          <w:rStyle w:val="Strong"/>
          <w:i/>
          <w:lang w:val="ru-RU"/>
        </w:rPr>
        <w:t xml:space="preserve">т.о. на персонажа не действуют эффекты проклятий и заклинаний с эффектом «СТРАХ», а так же эффект АУРЫ СТРАХА т.п. </w:t>
      </w:r>
    </w:p>
    <w:p>
      <w:pPr>
        <w:pStyle w:val="NoSpacing"/>
        <w:suppressAutoHyphens w:val="true"/>
        <w:rPr/>
      </w:pPr>
      <w:r>
        <w:rPr>
          <w:rStyle w:val="Strong"/>
          <w:i/>
          <w:lang w:val="ru-RU"/>
        </w:rPr>
        <w:t xml:space="preserve">Персонаж с </w:t>
      </w:r>
      <w:r>
        <w:rPr>
          <w:rStyle w:val="Strong"/>
          <w:b w:val="false"/>
          <w:i/>
          <w:lang w:val="ru-RU"/>
        </w:rPr>
        <w:t>«бесстрашием»</w:t>
      </w:r>
      <w:r>
        <w:rPr>
          <w:rStyle w:val="Strong"/>
          <w:i/>
          <w:lang w:val="ru-RU"/>
        </w:rPr>
        <w:t xml:space="preserve"> должен сообщить о своем ИММУНИТЕТЕ при получении недейственного эффекта. </w:t>
      </w:r>
      <w:r>
        <w:rPr>
          <w:rStyle w:val="Strong"/>
          <w:lang w:val="ru-RU"/>
        </w:rPr>
        <w:t>Желательно сообщить громкой фразой в рамках игры, например, «Я не страшусь вас, создания Хаоса!».</w:t>
      </w:r>
    </w:p>
    <w:p>
      <w:pPr>
        <w:pStyle w:val="NoSpacing"/>
        <w:suppressAutoHyphens w:val="true"/>
        <w:rPr/>
      </w:pPr>
      <w:r>
        <w:rPr>
          <w:lang w:val="ru-RU"/>
        </w:rPr>
        <w:t xml:space="preserve">Приобрести навык «Бесстрашие» можно по сюжету, или броском </w:t>
      </w:r>
      <w:r>
        <w:rPr>
          <w:b/>
          <w:lang w:val="ru-RU"/>
        </w:rPr>
        <w:t>костей судьбы</w:t>
      </w:r>
      <w:r>
        <w:rPr>
          <w:lang w:val="ru-RU"/>
        </w:rPr>
        <w:t>.</w:t>
      </w:r>
    </w:p>
    <w:p>
      <w:pPr>
        <w:pStyle w:val="4"/>
        <w:keepNext w:val="false"/>
        <w:keepLines w:val="false"/>
        <w:numPr>
          <w:ilvl w:val="0"/>
          <w:numId w:val="34"/>
        </w:numPr>
        <w:spacing w:lineRule="auto" w:line="240"/>
        <w:rPr/>
      </w:pPr>
      <w:bookmarkStart w:id="132" w:name="__RefHeading___Toc5073_1006130309"/>
      <w:bookmarkEnd w:id="132"/>
      <w:r>
        <w:rPr>
          <w:rStyle w:val="Strong"/>
          <w:rFonts w:ascii="Calibri" w:hAnsi="Calibri" w:asciiTheme="minorHAnsi" w:hAnsiTheme="minorHAnsi"/>
          <w:b/>
          <w:i w:val="false"/>
        </w:rPr>
        <w:t>«Знание заклинания».</w:t>
      </w:r>
    </w:p>
    <w:p>
      <w:pPr>
        <w:pStyle w:val="NoSpacing"/>
        <w:suppressAutoHyphens w:val="true"/>
        <w:rPr/>
      </w:pPr>
      <w:r>
        <w:rPr>
          <w:rStyle w:val="Strong"/>
          <w:i/>
          <w:lang w:val="ru-RU"/>
        </w:rPr>
        <w:t xml:space="preserve">Персонаж может использовать определенное заклинание, разрывая при этом </w:t>
      </w:r>
      <w:r>
        <w:rPr>
          <w:rStyle w:val="Strong"/>
          <w:i/>
          <w:u w:val="single"/>
          <w:lang w:val="ru-RU"/>
        </w:rPr>
        <w:t>ЛЮБОЙ</w:t>
      </w:r>
      <w:r>
        <w:rPr>
          <w:rStyle w:val="Strong"/>
          <w:i/>
          <w:lang w:val="ru-RU"/>
        </w:rPr>
        <w:t xml:space="preserve"> свиток заклинаний или свиток энергии. Текст может отличаться от текста в свитках, быть короче, напоминать рёв и т.п. В остальном правила использования заклинаний стандартные.</w:t>
      </w:r>
    </w:p>
    <w:p>
      <w:pPr>
        <w:pStyle w:val="NoSpacing"/>
        <w:suppressAutoHyphens w:val="true"/>
        <w:rPr/>
      </w:pPr>
      <w:r>
        <w:rPr>
          <w:lang w:val="ru-RU"/>
        </w:rPr>
        <w:t>Приобрести навык «Знание заклинания» можно по сюжету и при создании некоторых персонажей.</w:t>
      </w:r>
    </w:p>
    <w:p>
      <w:pPr>
        <w:pStyle w:val="4"/>
        <w:keepNext w:val="false"/>
        <w:keepLines w:val="false"/>
        <w:numPr>
          <w:ilvl w:val="0"/>
          <w:numId w:val="34"/>
        </w:numPr>
        <w:spacing w:lineRule="auto" w:line="240"/>
        <w:rPr/>
      </w:pPr>
      <w:bookmarkStart w:id="133" w:name="__RefHeading___Toc5075_1006130309"/>
      <w:bookmarkEnd w:id="133"/>
      <w:r>
        <w:rPr>
          <w:rStyle w:val="Strong"/>
          <w:rFonts w:ascii="Calibri" w:hAnsi="Calibri" w:asciiTheme="minorHAnsi" w:hAnsiTheme="minorHAnsi"/>
          <w:b/>
          <w:i w:val="false"/>
        </w:rPr>
        <w:t>«Скрытность теней».</w:t>
      </w:r>
    </w:p>
    <w:p>
      <w:pPr>
        <w:pStyle w:val="NoSpacing"/>
        <w:suppressAutoHyphens w:val="true"/>
        <w:rPr/>
      </w:pPr>
      <w:r>
        <w:rPr>
          <w:rStyle w:val="Strong"/>
          <w:i/>
          <w:lang w:val="ru-RU"/>
        </w:rPr>
        <w:t xml:space="preserve">Персонаж может становиться невидимым </w:t>
      </w:r>
      <w:r>
        <w:rPr>
          <w:rStyle w:val="Strong"/>
          <w:i/>
          <w:u w:val="single"/>
          <w:lang w:val="ru-RU"/>
        </w:rPr>
        <w:t>ВНУТРИ</w:t>
      </w:r>
      <w:r>
        <w:rPr>
          <w:rStyle w:val="Strong"/>
          <w:i/>
          <w:lang w:val="ru-RU"/>
        </w:rPr>
        <w:t xml:space="preserve"> игровых помещений.</w:t>
      </w:r>
    </w:p>
    <w:p>
      <w:pPr>
        <w:pStyle w:val="NoSpacing"/>
        <w:suppressAutoHyphens w:val="true"/>
        <w:rPr/>
      </w:pPr>
      <w:r>
        <w:rPr>
          <w:rStyle w:val="Strong"/>
          <w:i/>
          <w:lang w:val="ru-RU"/>
        </w:rPr>
        <w:t>Для этого ему нужно сесть на корточки и дотронуться кистями обеих рук (ладонями или кулаками) до поверхности пола. Пока персонаж неотрывно держит кисти на полу, он невидим для всех остальных персонажей.</w:t>
      </w:r>
    </w:p>
    <w:p>
      <w:pPr>
        <w:pStyle w:val="NoSpacing"/>
        <w:suppressAutoHyphens w:val="true"/>
        <w:rPr/>
      </w:pPr>
      <w:r>
        <w:rPr>
          <w:rStyle w:val="Strong"/>
          <w:i/>
          <w:lang w:val="ru-RU"/>
        </w:rPr>
        <w:t>Персонаж, который обладает этим навыком, отмечен тенью - черной широкой полосой по линии глаз игрока.</w:t>
      </w:r>
    </w:p>
    <w:p>
      <w:pPr>
        <w:pStyle w:val="NoSpacing"/>
        <w:suppressAutoHyphens w:val="true"/>
        <w:rPr/>
      </w:pPr>
      <w:r>
        <w:rPr>
          <w:lang w:val="ru-RU"/>
        </w:rPr>
        <w:t>Приобрести навык «Скрытность теней» можно только по сюжету.</w:t>
      </w:r>
    </w:p>
    <w:p>
      <w:pPr>
        <w:pStyle w:val="4"/>
        <w:keepNext w:val="false"/>
        <w:keepLines w:val="false"/>
        <w:numPr>
          <w:ilvl w:val="0"/>
          <w:numId w:val="34"/>
        </w:numPr>
        <w:spacing w:lineRule="auto" w:line="240"/>
        <w:rPr/>
      </w:pPr>
      <w:bookmarkStart w:id="134" w:name="__RefHeading___Toc5077_1006130309"/>
      <w:bookmarkEnd w:id="134"/>
      <w:r>
        <w:rPr>
          <w:rStyle w:val="Strong"/>
          <w:rFonts w:ascii="Calibri" w:hAnsi="Calibri" w:asciiTheme="minorHAnsi" w:hAnsiTheme="minorHAnsi"/>
          <w:b/>
          <w:i w:val="false"/>
        </w:rPr>
        <w:t>«Скрытность леса».</w:t>
      </w:r>
    </w:p>
    <w:p>
      <w:pPr>
        <w:pStyle w:val="NoSpacing"/>
        <w:suppressAutoHyphens w:val="true"/>
        <w:rPr/>
      </w:pPr>
      <w:r>
        <w:rPr>
          <w:rStyle w:val="Strong"/>
          <w:i/>
          <w:iCs/>
          <w:lang w:val="ru-RU"/>
        </w:rPr>
        <w:t xml:space="preserve">Персонаж может становиться невидимым </w:t>
      </w:r>
      <w:r>
        <w:rPr>
          <w:rStyle w:val="Strong"/>
          <w:i/>
          <w:iCs/>
          <w:u w:val="single"/>
          <w:lang w:val="ru-RU"/>
        </w:rPr>
        <w:t>СНАРУЖИ</w:t>
      </w:r>
      <w:r>
        <w:rPr>
          <w:rStyle w:val="Strong"/>
          <w:i/>
          <w:iCs/>
          <w:lang w:val="ru-RU"/>
        </w:rPr>
        <w:t xml:space="preserve"> игровых помещений.</w:t>
      </w:r>
    </w:p>
    <w:p>
      <w:pPr>
        <w:pStyle w:val="NoSpacing"/>
        <w:suppressAutoHyphens w:val="true"/>
        <w:rPr/>
      </w:pPr>
      <w:r>
        <w:rPr>
          <w:rStyle w:val="Strong"/>
          <w:i/>
          <w:iCs/>
          <w:lang w:val="ru-RU"/>
        </w:rPr>
        <w:t>Для этого ему нужно обнять дерево.</w:t>
      </w:r>
      <w:r>
        <w:rPr>
          <w:lang w:val="ru-RU"/>
        </w:rPr>
        <w:t xml:space="preserve"> Пока персонаж неотрывно держит </w:t>
      </w:r>
      <w:r>
        <w:rPr>
          <w:rStyle w:val="Strong"/>
          <w:i/>
          <w:iCs/>
          <w:lang w:val="ru-RU"/>
        </w:rPr>
        <w:t>дерево в объятьях</w:t>
      </w:r>
      <w:r>
        <w:rPr>
          <w:lang w:val="ru-RU"/>
        </w:rPr>
        <w:t xml:space="preserve">, он невидим для </w:t>
      </w:r>
      <w:r>
        <w:rPr>
          <w:rStyle w:val="Strong"/>
          <w:i/>
          <w:iCs/>
          <w:lang w:val="ru-RU"/>
        </w:rPr>
        <w:t xml:space="preserve">всех </w:t>
      </w:r>
      <w:r>
        <w:rPr>
          <w:lang w:val="ru-RU"/>
        </w:rPr>
        <w:t>остальных персонажей</w:t>
      </w:r>
      <w:r>
        <w:rPr>
          <w:rStyle w:val="Strong"/>
          <w:i/>
          <w:iCs/>
          <w:lang w:val="ru-RU"/>
        </w:rPr>
        <w:t>.</w:t>
      </w:r>
    </w:p>
    <w:p>
      <w:pPr>
        <w:pStyle w:val="NoSpacing"/>
        <w:suppressAutoHyphens w:val="true"/>
        <w:rPr/>
      </w:pPr>
      <w:r>
        <w:rPr>
          <w:rStyle w:val="Strong"/>
          <w:i/>
          <w:iCs/>
          <w:lang w:val="ru-RU"/>
        </w:rPr>
        <w:t>Персонаж, который обладает этим навыком, отмечен лесом - зеленой широкой полосой по линии глаз игрока.</w:t>
      </w:r>
    </w:p>
    <w:p>
      <w:pPr>
        <w:pStyle w:val="NoSpacing"/>
        <w:suppressAutoHyphens w:val="true"/>
        <w:rPr/>
      </w:pPr>
      <w:r>
        <w:rPr>
          <w:lang w:val="ru-RU"/>
        </w:rPr>
        <w:t>Приобрести навык «Скрытность леса» можно только по сюжету.</w:t>
      </w:r>
    </w:p>
    <w:p>
      <w:pPr>
        <w:pStyle w:val="4"/>
        <w:keepNext w:val="false"/>
        <w:keepLines w:val="false"/>
        <w:numPr>
          <w:ilvl w:val="0"/>
          <w:numId w:val="34"/>
        </w:numPr>
        <w:spacing w:lineRule="auto" w:line="240"/>
        <w:rPr/>
      </w:pPr>
      <w:bookmarkStart w:id="135" w:name="__RefHeading___Toc5079_1006130309"/>
      <w:bookmarkEnd w:id="135"/>
      <w:r>
        <w:rPr>
          <w:rStyle w:val="Strong"/>
          <w:rFonts w:ascii="Calibri" w:hAnsi="Calibri" w:asciiTheme="minorHAnsi" w:hAnsiTheme="minorHAnsi"/>
          <w:b/>
          <w:i w:val="false"/>
          <w:highlight w:val="yellow"/>
        </w:rPr>
        <w:t>«</w:t>
      </w:r>
      <w:r>
        <w:rPr>
          <w:rStyle w:val="Strong"/>
          <w:rFonts w:ascii="Calibri" w:hAnsi="Calibri" w:asciiTheme="minorHAnsi" w:hAnsiTheme="minorHAnsi"/>
          <w:b/>
          <w:i w:val="false"/>
          <w:highlight w:val="yellow"/>
          <w:lang w:val="ru-RU"/>
        </w:rPr>
        <w:t xml:space="preserve">Иммунитет к </w:t>
      </w:r>
      <w:r>
        <w:rPr>
          <w:rStyle w:val="Strong"/>
          <w:rFonts w:ascii="Calibri" w:hAnsi="Calibri" w:asciiTheme="minorHAnsi" w:hAnsiTheme="minorHAnsi"/>
          <w:b/>
          <w:i w:val="false"/>
          <w:highlight w:val="yellow"/>
          <w:lang w:val="ru-RU"/>
        </w:rPr>
        <w:t>снарядам</w:t>
      </w:r>
      <w:r>
        <w:rPr>
          <w:rStyle w:val="Strong"/>
          <w:rFonts w:ascii="Calibri" w:hAnsi="Calibri" w:asciiTheme="minorHAnsi" w:hAnsiTheme="minorHAnsi"/>
          <w:b/>
          <w:i w:val="false"/>
          <w:highlight w:val="yellow"/>
        </w:rPr>
        <w:t>».</w:t>
      </w:r>
    </w:p>
    <w:p>
      <w:pPr>
        <w:pStyle w:val="Normal"/>
        <w:suppressAutoHyphens w:val="true"/>
        <w:spacing w:lineRule="auto" w:line="240" w:before="0" w:after="0"/>
        <w:rPr>
          <w:highlight w:val="yellow"/>
          <w:lang w:val="ru-RU"/>
        </w:rPr>
      </w:pPr>
      <w:r>
        <w:rPr>
          <w:rStyle w:val="Strong"/>
          <w:b/>
          <w:bCs/>
          <w:i/>
          <w:iCs/>
          <w:highlight w:val="yellow"/>
          <w:u w:val="none"/>
          <w:lang w:val="ru-RU"/>
        </w:rPr>
        <w:t xml:space="preserve">Иммунитет к снарядам» </w:t>
      </w:r>
      <w:r>
        <w:rPr>
          <w:rStyle w:val="Strong"/>
          <w:b w:val="false"/>
          <w:bCs w:val="false"/>
          <w:i/>
          <w:iCs/>
          <w:color w:val="auto"/>
          <w:highlight w:val="yellow"/>
          <w:u w:val="none"/>
          <w:lang w:val="ru-RU"/>
        </w:rPr>
        <w:t xml:space="preserve">обеспечивает персонажу </w:t>
      </w:r>
      <w:r>
        <w:rPr>
          <w:rStyle w:val="Strong"/>
          <w:b/>
          <w:bCs/>
          <w:i/>
          <w:iCs/>
          <w:color w:val="auto"/>
          <w:highlight w:val="yellow"/>
          <w:u w:val="none"/>
          <w:lang w:val="ru-RU"/>
        </w:rPr>
        <w:t>и</w:t>
      </w:r>
      <w:r>
        <w:rPr>
          <w:rStyle w:val="Strong"/>
          <w:b/>
          <w:bCs/>
          <w:i/>
          <w:iCs/>
          <w:color w:val="auto"/>
          <w:highlight w:val="yellow"/>
          <w:u w:val="none"/>
          <w:lang w:val="ru-RU"/>
        </w:rPr>
        <w:t>ммунитет</w:t>
      </w:r>
      <w:r>
        <w:rPr>
          <w:rStyle w:val="Strong"/>
          <w:b w:val="false"/>
          <w:bCs w:val="false"/>
          <w:i/>
          <w:iCs/>
          <w:color w:val="auto"/>
          <w:highlight w:val="yellow"/>
          <w:u w:val="none"/>
          <w:lang w:val="ru-RU"/>
        </w:rPr>
        <w:t xml:space="preserve"> </w:t>
      </w:r>
      <w:r>
        <w:rPr>
          <w:rStyle w:val="Strong"/>
          <w:b w:val="false"/>
          <w:bCs w:val="false"/>
          <w:i/>
          <w:iCs/>
          <w:color w:val="auto"/>
          <w:highlight w:val="yellow"/>
          <w:u w:val="none"/>
          <w:lang w:val="ru-RU"/>
        </w:rPr>
        <w:t xml:space="preserve">к попаданию всех игровых снарядов, </w:t>
      </w:r>
      <w:r>
        <w:rPr>
          <w:rStyle w:val="Strong"/>
          <w:b w:val="false"/>
          <w:bCs/>
          <w:i/>
          <w:iCs/>
          <w:color w:val="auto"/>
          <w:highlight w:val="yellow"/>
          <w:u w:val="none"/>
          <w:lang w:val="ru-RU"/>
        </w:rPr>
        <w:t xml:space="preserve">включая стрелы, болты, снаряды пыжестрелов и другое метательное оружие </w:t>
      </w:r>
      <w:r>
        <w:rPr>
          <w:rStyle w:val="Strong"/>
          <w:b/>
          <w:bCs/>
          <w:i/>
          <w:iCs/>
          <w:color w:val="auto"/>
          <w:highlight w:val="yellow"/>
          <w:u w:val="single"/>
          <w:lang w:val="ru-RU"/>
        </w:rPr>
        <w:t>(кроме заклинаний типа Фаербол)</w:t>
      </w:r>
      <w:r>
        <w:rPr>
          <w:rStyle w:val="Strong"/>
          <w:b w:val="false"/>
          <w:bCs/>
          <w:i/>
          <w:iCs/>
          <w:color w:val="auto"/>
          <w:highlight w:val="yellow"/>
          <w:u w:val="none"/>
          <w:lang w:val="ru-RU"/>
        </w:rPr>
        <w:t>.</w:t>
      </w:r>
    </w:p>
    <w:p>
      <w:pPr>
        <w:pStyle w:val="4"/>
        <w:keepNext w:val="false"/>
        <w:keepLines w:val="false"/>
        <w:numPr>
          <w:ilvl w:val="0"/>
          <w:numId w:val="34"/>
        </w:numPr>
        <w:spacing w:lineRule="auto" w:line="240"/>
        <w:rPr/>
      </w:pPr>
      <w:bookmarkStart w:id="136" w:name="__RefHeading___Toc5081_1006130309"/>
      <w:bookmarkEnd w:id="136"/>
      <w:r>
        <w:rPr>
          <w:rStyle w:val="Strong"/>
          <w:rFonts w:ascii="Calibri" w:hAnsi="Calibri" w:asciiTheme="minorHAnsi" w:hAnsiTheme="minorHAnsi"/>
          <w:b/>
          <w:i w:val="false"/>
          <w:highlight w:val="yellow"/>
        </w:rPr>
        <w:t>«</w:t>
      </w:r>
      <w:r>
        <w:rPr>
          <w:rStyle w:val="Strong"/>
          <w:rFonts w:ascii="Calibri" w:hAnsi="Calibri" w:asciiTheme="minorHAnsi" w:hAnsiTheme="minorHAnsi"/>
          <w:b/>
          <w:i w:val="false"/>
          <w:highlight w:val="yellow"/>
          <w:lang w:val="ru-RU"/>
        </w:rPr>
        <w:t>Твёрдая плоть</w:t>
      </w:r>
      <w:r>
        <w:rPr>
          <w:rStyle w:val="Strong"/>
          <w:rFonts w:ascii="Calibri" w:hAnsi="Calibri" w:asciiTheme="minorHAnsi" w:hAnsiTheme="minorHAnsi"/>
          <w:b/>
          <w:i w:val="false"/>
          <w:highlight w:val="yellow"/>
        </w:rPr>
        <w:t>».</w:t>
      </w:r>
    </w:p>
    <w:p>
      <w:pPr>
        <w:pStyle w:val="Normal"/>
        <w:suppressAutoHyphens w:val="true"/>
        <w:spacing w:lineRule="auto" w:line="240" w:before="0" w:after="0"/>
        <w:rPr/>
      </w:pPr>
      <w:r>
        <w:rPr>
          <w:rStyle w:val="Strong"/>
          <w:b/>
          <w:bCs/>
          <w:i/>
          <w:iCs/>
          <w:color w:val="auto"/>
          <w:highlight w:val="yellow"/>
          <w:lang w:val="ru-RU"/>
        </w:rPr>
        <w:t xml:space="preserve">Твердая плоть </w:t>
      </w:r>
      <w:r>
        <w:rPr>
          <w:rStyle w:val="Strong"/>
          <w:b w:val="false"/>
          <w:bCs w:val="false"/>
          <w:i/>
          <w:iCs/>
          <w:color w:val="auto"/>
          <w:highlight w:val="yellow"/>
          <w:lang w:val="ru-RU"/>
        </w:rPr>
        <w:t xml:space="preserve">обеспечивает персонажу </w:t>
      </w:r>
      <w:r>
        <w:rPr>
          <w:rStyle w:val="Strong"/>
          <w:b/>
          <w:bCs/>
          <w:i/>
          <w:iCs/>
          <w:color w:val="auto"/>
          <w:highlight w:val="yellow"/>
          <w:lang w:val="ru-RU"/>
        </w:rPr>
        <w:t>и</w:t>
      </w:r>
      <w:r>
        <w:rPr>
          <w:rStyle w:val="Strong"/>
          <w:b/>
          <w:bCs/>
          <w:i/>
          <w:iCs/>
          <w:color w:val="auto"/>
          <w:highlight w:val="yellow"/>
          <w:lang w:val="ru-RU"/>
        </w:rPr>
        <w:t>ммунитет</w:t>
      </w:r>
      <w:r>
        <w:rPr>
          <w:rStyle w:val="Strong"/>
          <w:b w:val="false"/>
          <w:bCs w:val="false"/>
          <w:i/>
          <w:iCs/>
          <w:color w:val="auto"/>
          <w:highlight w:val="yellow"/>
          <w:lang w:val="ru-RU"/>
        </w:rPr>
        <w:t xml:space="preserve"> к </w:t>
      </w:r>
      <w:r>
        <w:rPr>
          <w:rStyle w:val="Strong"/>
          <w:b w:val="false"/>
          <w:bCs w:val="false"/>
          <w:i/>
          <w:iCs/>
          <w:color w:val="auto"/>
          <w:highlight w:val="yellow"/>
          <w:lang w:val="ru-RU"/>
        </w:rPr>
        <w:t xml:space="preserve">ударам </w:t>
      </w:r>
      <w:r>
        <w:rPr>
          <w:rStyle w:val="Strong"/>
          <w:b w:val="false"/>
          <w:bCs w:val="false"/>
          <w:i/>
          <w:iCs/>
          <w:color w:val="auto"/>
          <w:highlight w:val="yellow"/>
          <w:lang w:val="ru-RU"/>
        </w:rPr>
        <w:t>тямбарам</w:t>
      </w:r>
      <w:r>
        <w:rPr>
          <w:rStyle w:val="Strong"/>
          <w:b w:val="false"/>
          <w:bCs w:val="false"/>
          <w:i/>
          <w:iCs/>
          <w:color w:val="auto"/>
          <w:highlight w:val="yellow"/>
          <w:lang w:val="ru-RU"/>
        </w:rPr>
        <w:t>и</w:t>
      </w:r>
      <w:r>
        <w:rPr>
          <w:rStyle w:val="Strong"/>
          <w:b w:val="false"/>
          <w:bCs w:val="false"/>
          <w:i/>
          <w:iCs/>
          <w:color w:val="auto"/>
          <w:highlight w:val="yellow"/>
          <w:lang w:val="ru-RU"/>
        </w:rPr>
        <w:t>, посохам</w:t>
      </w:r>
      <w:r>
        <w:rPr>
          <w:rStyle w:val="Strong"/>
          <w:b w:val="false"/>
          <w:bCs w:val="false"/>
          <w:i/>
          <w:iCs/>
          <w:color w:val="auto"/>
          <w:highlight w:val="yellow"/>
          <w:lang w:val="ru-RU"/>
        </w:rPr>
        <w:t>и</w:t>
      </w:r>
      <w:r>
        <w:rPr>
          <w:rStyle w:val="Strong"/>
          <w:b w:val="false"/>
          <w:bCs w:val="false"/>
          <w:i/>
          <w:iCs/>
          <w:color w:val="auto"/>
          <w:highlight w:val="yellow"/>
          <w:lang w:val="ru-RU"/>
        </w:rPr>
        <w:t>, ножам</w:t>
      </w:r>
      <w:r>
        <w:rPr>
          <w:rStyle w:val="Strong"/>
          <w:b w:val="false"/>
          <w:bCs w:val="false"/>
          <w:i/>
          <w:iCs/>
          <w:color w:val="auto"/>
          <w:highlight w:val="yellow"/>
          <w:lang w:val="ru-RU"/>
        </w:rPr>
        <w:t>и</w:t>
      </w:r>
      <w:r>
        <w:rPr>
          <w:rStyle w:val="Strong"/>
          <w:b w:val="false"/>
          <w:bCs w:val="false"/>
          <w:i/>
          <w:iCs/>
          <w:color w:val="auto"/>
          <w:highlight w:val="yellow"/>
          <w:lang w:val="ru-RU"/>
        </w:rPr>
        <w:t xml:space="preserve"> и кинжалам</w:t>
      </w:r>
      <w:r>
        <w:rPr>
          <w:rStyle w:val="Strong"/>
          <w:b w:val="false"/>
          <w:bCs w:val="false"/>
          <w:i/>
          <w:iCs/>
          <w:color w:val="auto"/>
          <w:highlight w:val="yellow"/>
          <w:lang w:val="ru-RU"/>
        </w:rPr>
        <w:t>и</w:t>
      </w:r>
      <w:r>
        <w:rPr>
          <w:rStyle w:val="Strong"/>
          <w:b w:val="false"/>
          <w:bCs w:val="false"/>
          <w:i/>
          <w:iCs/>
          <w:color w:val="auto"/>
          <w:highlight w:val="yellow"/>
          <w:lang w:val="ru-RU"/>
        </w:rPr>
        <w:t xml:space="preserve">. </w:t>
      </w:r>
      <w:r>
        <w:rPr>
          <w:rStyle w:val="Strong"/>
          <w:b w:val="false"/>
          <w:bCs w:val="false"/>
          <w:i/>
          <w:iCs/>
          <w:color w:val="auto"/>
          <w:highlight w:val="yellow"/>
          <w:lang w:val="ru-RU"/>
        </w:rPr>
        <w:t>Такой персонаж просто игнорирует подобные попадания.</w:t>
      </w:r>
    </w:p>
    <w:p>
      <w:pPr>
        <w:pStyle w:val="4"/>
        <w:keepNext w:val="false"/>
        <w:keepLines w:val="false"/>
        <w:numPr>
          <w:ilvl w:val="0"/>
          <w:numId w:val="34"/>
        </w:numPr>
        <w:spacing w:lineRule="auto" w:line="240"/>
        <w:rPr/>
      </w:pPr>
      <w:bookmarkStart w:id="137" w:name="__RefHeading___Toc5083_1006130309"/>
      <w:bookmarkEnd w:id="137"/>
      <w:r>
        <w:rPr>
          <w:rStyle w:val="Strong"/>
          <w:rFonts w:ascii="Calibri" w:hAnsi="Calibri" w:asciiTheme="minorHAnsi" w:hAnsiTheme="minorHAnsi"/>
          <w:b/>
          <w:i w:val="false"/>
          <w:highlight w:val="yellow"/>
        </w:rPr>
        <w:t>«</w:t>
      </w:r>
      <w:r>
        <w:rPr>
          <w:rStyle w:val="Strong"/>
          <w:rFonts w:ascii="Calibri" w:hAnsi="Calibri" w:asciiTheme="minorHAnsi" w:hAnsiTheme="minorHAnsi"/>
          <w:b/>
          <w:i w:val="false"/>
          <w:highlight w:val="yellow"/>
          <w:lang w:val="ru-RU"/>
        </w:rPr>
        <w:t>Вурдалак</w:t>
      </w:r>
      <w:r>
        <w:rPr>
          <w:rStyle w:val="Strong"/>
          <w:rFonts w:ascii="Calibri" w:hAnsi="Calibri" w:asciiTheme="minorHAnsi" w:hAnsiTheme="minorHAnsi"/>
          <w:b/>
          <w:i w:val="false"/>
          <w:highlight w:val="yellow"/>
        </w:rPr>
        <w:t>».</w:t>
      </w:r>
    </w:p>
    <w:p>
      <w:pPr>
        <w:pStyle w:val="Normal"/>
        <w:suppressAutoHyphens w:val="true"/>
        <w:spacing w:lineRule="auto" w:line="240" w:before="0" w:after="0"/>
        <w:rPr/>
      </w:pPr>
      <w:r>
        <w:rPr>
          <w:rStyle w:val="Strong"/>
          <w:b/>
          <w:bCs/>
          <w:i/>
          <w:iCs/>
          <w:highlight w:val="yellow"/>
          <w:lang w:val="ru-RU"/>
        </w:rPr>
        <w:t xml:space="preserve">Навык: </w:t>
      </w:r>
      <w:r>
        <w:rPr>
          <w:rStyle w:val="Strong"/>
          <w:b/>
          <w:bCs/>
          <w:i/>
          <w:iCs/>
          <w:highlight w:val="yellow"/>
          <w:lang w:val="ru-RU"/>
        </w:rPr>
        <w:t>Вурдалак</w:t>
      </w:r>
      <w:r>
        <w:rPr>
          <w:rStyle w:val="Strong"/>
          <w:b/>
          <w:bCs/>
          <w:i/>
          <w:iCs/>
          <w:highlight w:val="yellow"/>
          <w:lang w:val="ru-RU"/>
        </w:rPr>
        <w:t xml:space="preserve"> </w:t>
      </w:r>
      <w:r>
        <w:rPr>
          <w:rStyle w:val="Strong"/>
          <w:b w:val="false"/>
          <w:bCs w:val="false"/>
          <w:i/>
          <w:iCs/>
          <w:highlight w:val="yellow"/>
          <w:lang w:val="ru-RU"/>
        </w:rPr>
        <w:t xml:space="preserve">позволяет </w:t>
      </w:r>
      <w:r>
        <w:rPr>
          <w:rStyle w:val="Strong"/>
          <w:b/>
          <w:bCs/>
          <w:i/>
          <w:iCs/>
          <w:highlight w:val="yellow"/>
          <w:lang w:val="ru-RU"/>
        </w:rPr>
        <w:t>вампиру</w:t>
      </w:r>
      <w:r>
        <w:rPr>
          <w:rStyle w:val="Strong"/>
          <w:b/>
          <w:bCs/>
          <w:i/>
          <w:iCs/>
          <w:highlight w:val="yellow"/>
          <w:lang w:val="ru-RU"/>
        </w:rPr>
        <w:t xml:space="preserve"> игнорир</w:t>
      </w:r>
      <w:r>
        <w:rPr>
          <w:rStyle w:val="Strong"/>
          <w:b/>
          <w:bCs/>
          <w:i/>
          <w:iCs/>
          <w:highlight w:val="yellow"/>
          <w:lang w:val="ru-RU"/>
        </w:rPr>
        <w:t>овать</w:t>
      </w:r>
      <w:r>
        <w:rPr>
          <w:rStyle w:val="Strong"/>
          <w:b w:val="false"/>
          <w:bCs w:val="false"/>
          <w:i/>
          <w:iCs/>
          <w:highlight w:val="yellow"/>
          <w:lang w:val="ru-RU"/>
        </w:rPr>
        <w:t xml:space="preserve"> состояние «ранен». </w:t>
      </w:r>
      <w:r>
        <w:rPr>
          <w:rStyle w:val="Strong"/>
          <w:b w:val="false"/>
          <w:bCs w:val="false"/>
          <w:i/>
          <w:iCs/>
          <w:highlight w:val="yellow"/>
          <w:lang w:val="ru-RU"/>
        </w:rPr>
        <w:t>Таким образом</w:t>
      </w:r>
      <w:r>
        <w:rPr>
          <w:rStyle w:val="Strong"/>
          <w:b w:val="false"/>
          <w:bCs w:val="false"/>
          <w:i/>
          <w:iCs/>
          <w:highlight w:val="yellow"/>
          <w:lang w:val="ru-RU"/>
        </w:rPr>
        <w:t xml:space="preserve"> </w:t>
      </w:r>
      <w:r>
        <w:rPr>
          <w:rStyle w:val="Strong"/>
          <w:b w:val="false"/>
          <w:bCs w:val="false"/>
          <w:i/>
          <w:iCs/>
          <w:highlight w:val="yellow"/>
          <w:lang w:val="ru-RU"/>
        </w:rPr>
        <w:t xml:space="preserve">удары любым оружием, пусть даже простыми </w:t>
      </w:r>
      <w:r>
        <w:rPr>
          <w:rStyle w:val="Strong"/>
          <w:b w:val="false"/>
          <w:bCs w:val="false"/>
          <w:i/>
          <w:iCs/>
          <w:highlight w:val="yellow"/>
          <w:lang w:val="ru-RU"/>
        </w:rPr>
        <w:t xml:space="preserve">тямбарами, снимают с Вампира хиты, вплоть до нуля, только после этого можно добить Вампира </w:t>
      </w:r>
      <w:r>
        <w:rPr>
          <w:rStyle w:val="Strong"/>
          <w:b w:val="false"/>
          <w:bCs w:val="false"/>
          <w:i/>
          <w:iCs/>
          <w:highlight w:val="yellow"/>
          <w:lang w:val="ru-RU"/>
        </w:rPr>
        <w:t>соответствующим оружием (</w:t>
      </w:r>
      <w:r>
        <w:rPr>
          <w:rStyle w:val="Strong"/>
          <w:b w:val="false"/>
          <w:bCs w:val="false"/>
          <w:i/>
          <w:iCs/>
          <w:highlight w:val="yellow"/>
          <w:lang w:val="ru-RU"/>
        </w:rPr>
        <w:t>клинковое игровое  оружие</w:t>
      </w:r>
      <w:r>
        <w:rPr>
          <w:rStyle w:val="Strong"/>
          <w:b w:val="false"/>
          <w:bCs w:val="false"/>
          <w:i/>
          <w:iCs/>
          <w:highlight w:val="yellow"/>
          <w:lang w:val="ru-RU"/>
        </w:rPr>
        <w:t xml:space="preserve">) </w:t>
      </w:r>
      <w:r>
        <w:rPr>
          <w:rStyle w:val="Strong"/>
          <w:b w:val="false"/>
          <w:bCs w:val="false"/>
          <w:i/>
          <w:iCs/>
          <w:highlight w:val="yellow"/>
          <w:lang w:val="ru-RU"/>
        </w:rPr>
        <w:t>со словами «Добиваю!»</w:t>
      </w:r>
      <w:r>
        <w:rPr>
          <w:rStyle w:val="Strong"/>
          <w:b w:val="false"/>
          <w:bCs w:val="false"/>
          <w:i/>
          <w:iCs/>
          <w:highlight w:val="yellow"/>
          <w:lang w:val="ru-RU"/>
        </w:rPr>
        <w:t xml:space="preserve">. </w:t>
      </w:r>
      <w:r>
        <w:rPr>
          <w:rStyle w:val="Strong"/>
          <w:b w:val="false"/>
          <w:bCs w:val="false"/>
          <w:i/>
          <w:iCs/>
          <w:highlight w:val="yellow"/>
          <w:lang w:val="ru-RU"/>
        </w:rPr>
        <w:t>До этого момента Вампир может продолжать сражение.</w:t>
      </w:r>
      <w:r>
        <w:br w:type="page"/>
      </w:r>
    </w:p>
    <w:p>
      <w:pPr>
        <w:pStyle w:val="1"/>
        <w:keepNext w:val="false"/>
        <w:keepLines w:val="false"/>
        <w:suppressAutoHyphens w:val="true"/>
        <w:spacing w:lineRule="auto" w:line="240"/>
        <w:rPr/>
      </w:pPr>
      <w:bookmarkStart w:id="138" w:name="__RefHeading___Toc5085_1006130309"/>
      <w:bookmarkEnd w:id="138"/>
      <w:r>
        <w:rPr>
          <w:rFonts w:ascii="Calibri" w:hAnsi="Calibri" w:asciiTheme="minorHAnsi" w:hAnsiTheme="minorHAnsi"/>
          <w:lang w:val="ru-RU"/>
        </w:rPr>
        <w:t xml:space="preserve">Заклинания. </w:t>
      </w:r>
    </w:p>
    <w:p>
      <w:pPr>
        <w:pStyle w:val="NoSpacing"/>
        <w:suppressAutoHyphens w:val="true"/>
        <w:rPr/>
      </w:pPr>
      <w:r>
        <w:rPr>
          <w:lang w:val="ru-RU"/>
        </w:rPr>
        <w:t>Для того чтобы применить заклинание необходимо использовать</w:t>
      </w:r>
      <w:r>
        <w:rPr>
          <w:b/>
          <w:bCs/>
          <w:lang w:val="ru-RU"/>
        </w:rPr>
        <w:t xml:space="preserve"> Свиток Заклинания</w:t>
      </w:r>
      <w:r>
        <w:rPr>
          <w:lang w:val="ru-RU"/>
        </w:rPr>
        <w:t xml:space="preserve">. Использование </w:t>
      </w:r>
      <w:r>
        <w:rPr>
          <w:b/>
          <w:bCs/>
          <w:lang w:val="ru-RU"/>
        </w:rPr>
        <w:t>Свитков Заклинания</w:t>
      </w:r>
      <w:r>
        <w:rPr>
          <w:lang w:val="ru-RU"/>
        </w:rPr>
        <w:t xml:space="preserve"> в игре </w:t>
      </w:r>
      <w:r>
        <w:rPr>
          <w:b/>
          <w:u w:val="single"/>
          <w:lang w:val="ru-RU"/>
        </w:rPr>
        <w:t>НЕ</w:t>
      </w:r>
      <w:r>
        <w:rPr>
          <w:lang w:val="ru-RU"/>
        </w:rPr>
        <w:t xml:space="preserve"> требует навыка. </w:t>
      </w:r>
    </w:p>
    <w:p>
      <w:pPr>
        <w:pStyle w:val="NoSpacing"/>
        <w:suppressAutoHyphens w:val="true"/>
        <w:rPr/>
      </w:pPr>
      <w:r>
        <w:rPr>
          <w:rStyle w:val="31"/>
          <w:rFonts w:asciiTheme="minorHAnsi" w:hAnsiTheme="minorHAnsi"/>
          <w:lang w:val="ru-RU"/>
        </w:rPr>
        <w:t>Свиток Заклинания</w:t>
      </w:r>
      <w:r>
        <w:rPr>
          <w:lang w:val="ru-RU"/>
        </w:rPr>
        <w:t xml:space="preserve"> – это бланк игры с соответствующим заголовком.</w:t>
      </w:r>
    </w:p>
    <w:p>
      <w:pPr>
        <w:pStyle w:val="NoSpacing"/>
        <w:rPr/>
      </w:pPr>
      <w:r>
        <w:rPr>
          <w:lang w:val="ru-RU"/>
        </w:rPr>
        <w:t>Свиток Заклинания можно продать Тавернщику за 3 (три) серебряных, а купить за 10 (десять) серебряных.</w:t>
      </w:r>
    </w:p>
    <w:p>
      <w:pPr>
        <w:pStyle w:val="3"/>
        <w:keepNext w:val="false"/>
        <w:keepLines w:val="false"/>
        <w:suppressAutoHyphens w:val="true"/>
        <w:spacing w:lineRule="auto" w:line="240"/>
        <w:rPr/>
      </w:pPr>
      <w:bookmarkStart w:id="139" w:name="__RefHeading___Toc5087_1006130309"/>
      <w:bookmarkEnd w:id="139"/>
      <w:r>
        <w:rPr>
          <w:rFonts w:ascii="Calibri" w:hAnsi="Calibri" w:asciiTheme="minorHAnsi" w:hAnsiTheme="minorHAnsi"/>
        </w:rPr>
        <w:t>Правила использования Свитка Заклинаний.</w:t>
      </w:r>
    </w:p>
    <w:p>
      <w:pPr>
        <w:pStyle w:val="NoSpacing"/>
        <w:numPr>
          <w:ilvl w:val="0"/>
          <w:numId w:val="21"/>
        </w:numPr>
        <w:suppressAutoHyphens w:val="true"/>
        <w:rPr/>
      </w:pPr>
      <w:r>
        <w:rPr>
          <w:lang w:val="ru-RU"/>
        </w:rPr>
        <w:t xml:space="preserve">Громко читает название </w:t>
      </w:r>
      <w:r>
        <w:rPr>
          <w:b/>
          <w:bCs/>
          <w:lang w:val="ru-RU"/>
        </w:rPr>
        <w:t>заклинания</w:t>
      </w:r>
      <w:r>
        <w:rPr>
          <w:lang w:val="ru-RU"/>
        </w:rPr>
        <w:t>. Например «Свиток глупости!»</w:t>
      </w:r>
    </w:p>
    <w:p>
      <w:pPr>
        <w:pStyle w:val="NoSpacing"/>
        <w:numPr>
          <w:ilvl w:val="0"/>
          <w:numId w:val="21"/>
        </w:numPr>
        <w:suppressAutoHyphens w:val="true"/>
        <w:rPr/>
      </w:pPr>
      <w:r>
        <w:rPr>
          <w:lang w:val="ru-RU"/>
        </w:rPr>
        <w:t>Громко обозначает цель использую для этого игровой или «командный» ник, или описывая цель. Например «Зул», «зомби в красном плаще». Желательно убедиться, что цель поняла, что в неё направлено заклинание.</w:t>
      </w:r>
    </w:p>
    <w:p>
      <w:pPr>
        <w:pStyle w:val="NoSpacing"/>
        <w:numPr>
          <w:ilvl w:val="0"/>
          <w:numId w:val="21"/>
        </w:numPr>
        <w:suppressAutoHyphens w:val="true"/>
        <w:rPr/>
      </w:pPr>
      <w:r>
        <w:rPr>
          <w:lang w:val="ru-RU"/>
        </w:rPr>
        <w:t xml:space="preserve">Читает правильный текст </w:t>
      </w:r>
      <w:r>
        <w:rPr>
          <w:b/>
          <w:bCs/>
          <w:lang w:val="ru-RU"/>
        </w:rPr>
        <w:t>заклинания</w:t>
      </w:r>
      <w:r>
        <w:rPr>
          <w:lang w:val="ru-RU"/>
        </w:rPr>
        <w:t xml:space="preserve">, написанный в стихотворной форме на </w:t>
      </w:r>
      <w:r>
        <w:rPr>
          <w:b/>
          <w:bCs/>
          <w:lang w:val="ru-RU"/>
        </w:rPr>
        <w:t>Свитке Заклинания</w:t>
      </w:r>
      <w:r>
        <w:rPr>
          <w:lang w:val="ru-RU"/>
        </w:rPr>
        <w:t>. Например «В моих руках не просто шар, в нем трех-хитовый адский жар!»</w:t>
      </w:r>
    </w:p>
    <w:p>
      <w:pPr>
        <w:pStyle w:val="NoSpacing"/>
        <w:numPr>
          <w:ilvl w:val="0"/>
          <w:numId w:val="21"/>
        </w:numPr>
        <w:suppressAutoHyphens w:val="true"/>
        <w:rPr/>
      </w:pPr>
      <w:r>
        <w:rPr/>
        <w:t xml:space="preserve">Рвет </w:t>
      </w:r>
      <w:r>
        <w:rPr>
          <w:u w:val="single"/>
        </w:rPr>
        <w:t xml:space="preserve">этот </w:t>
      </w:r>
      <w:r>
        <w:rPr>
          <w:b/>
          <w:bCs/>
        </w:rPr>
        <w:t>Свиток Заклинания.</w:t>
      </w:r>
    </w:p>
    <w:p>
      <w:pPr>
        <w:pStyle w:val="NoSpacing"/>
        <w:numPr>
          <w:ilvl w:val="0"/>
          <w:numId w:val="21"/>
        </w:numPr>
        <w:suppressAutoHyphens w:val="true"/>
        <w:rPr/>
      </w:pPr>
      <w:r>
        <w:rPr>
          <w:lang w:val="ru-RU"/>
        </w:rPr>
        <w:t>(если используется Свиток Заклинания типа «фаербол».) Кидает и попадает мягким муляжом заклинания в названную ранее цель. Если заклинатель не попадает в названную цель, попадает в щит названой цели или в другую цель, то заклинание не действует.</w:t>
      </w:r>
    </w:p>
    <w:p>
      <w:pPr>
        <w:pStyle w:val="2"/>
        <w:keepNext w:val="false"/>
        <w:keepLines w:val="false"/>
        <w:suppressAutoHyphens w:val="true"/>
        <w:spacing w:lineRule="auto" w:line="240"/>
        <w:rPr/>
      </w:pPr>
      <w:bookmarkStart w:id="140" w:name="__RefHeading___Toc5089_1006130309"/>
      <w:bookmarkEnd w:id="140"/>
      <w:r>
        <w:rPr>
          <w:rFonts w:ascii="Calibri" w:hAnsi="Calibri" w:asciiTheme="minorHAnsi" w:hAnsiTheme="minorHAnsi"/>
          <w:lang w:val="ru-RU"/>
        </w:rPr>
        <w:t>Навык: «знание заклинания».</w:t>
      </w:r>
    </w:p>
    <w:p>
      <w:pPr>
        <w:pStyle w:val="NoSpacing"/>
        <w:suppressAutoHyphens w:val="true"/>
        <w:rPr/>
      </w:pPr>
      <w:r>
        <w:rPr>
          <w:rStyle w:val="Strong"/>
          <w:i/>
          <w:lang w:val="ru-RU"/>
        </w:rPr>
        <w:t xml:space="preserve">Обладающий этим навыком персонаж может использовать </w:t>
      </w:r>
      <w:r>
        <w:rPr>
          <w:rStyle w:val="Strong"/>
          <w:b w:val="false"/>
          <w:i/>
          <w:u w:val="single"/>
          <w:lang w:val="ru-RU"/>
        </w:rPr>
        <w:t>ОПРЕДЕЛЕННОЕ</w:t>
      </w:r>
      <w:r>
        <w:rPr>
          <w:rStyle w:val="Strong"/>
          <w:i/>
          <w:lang w:val="ru-RU"/>
        </w:rPr>
        <w:t xml:space="preserve"> заклинание, разрывая при этом </w:t>
      </w:r>
      <w:r>
        <w:rPr>
          <w:rStyle w:val="Strong"/>
          <w:b w:val="false"/>
          <w:i/>
          <w:u w:val="single"/>
          <w:lang w:val="ru-RU"/>
        </w:rPr>
        <w:t>ЛЮБОЙ</w:t>
      </w:r>
      <w:r>
        <w:rPr>
          <w:rStyle w:val="Strong"/>
          <w:i/>
          <w:lang w:val="ru-RU"/>
        </w:rPr>
        <w:t xml:space="preserve"> Свиток Заклинаний или Свиток Энергии. Текст может отличаться от текста в свитках, быть короче, напоминать рёв и т.п. В остальном правила использования стандартные.</w:t>
      </w:r>
    </w:p>
    <w:p>
      <w:pPr>
        <w:pStyle w:val="NoSpacing"/>
        <w:suppressAutoHyphens w:val="true"/>
        <w:rPr/>
      </w:pPr>
      <w:r>
        <w:rPr>
          <w:rStyle w:val="31"/>
          <w:rFonts w:asciiTheme="minorHAnsi" w:hAnsiTheme="minorHAnsi"/>
          <w:lang w:val="ru-RU"/>
        </w:rPr>
        <w:t>Свиток энергии</w:t>
      </w:r>
      <w:r>
        <w:rPr>
          <w:lang w:val="ru-RU"/>
        </w:rPr>
        <w:t xml:space="preserve"> – это пустой бланк игры, с соответствующим заголовком, свиток неопределенного заклинания.</w:t>
      </w:r>
      <w:r>
        <w:rPr>
          <w:rStyle w:val="Strong"/>
          <w:i/>
          <w:lang w:val="ru-RU"/>
        </w:rPr>
        <w:t xml:space="preserve"> </w:t>
      </w:r>
    </w:p>
    <w:p>
      <w:pPr>
        <w:pStyle w:val="3"/>
        <w:keepNext w:val="false"/>
        <w:keepLines w:val="false"/>
        <w:suppressAutoHyphens w:val="true"/>
        <w:spacing w:lineRule="auto" w:line="240"/>
        <w:rPr/>
      </w:pPr>
      <w:bookmarkStart w:id="141" w:name="__RefHeading___Toc5091_1006130309"/>
      <w:bookmarkEnd w:id="141"/>
      <w:r>
        <w:rPr>
          <w:rStyle w:val="Strong"/>
          <w:rFonts w:ascii="Calibri" w:hAnsi="Calibri" w:asciiTheme="minorHAnsi" w:hAnsiTheme="minorHAnsi"/>
          <w:i/>
        </w:rPr>
        <w:t>Некоторые исключения.</w:t>
      </w:r>
    </w:p>
    <w:p>
      <w:pPr>
        <w:pStyle w:val="NoSpacing"/>
        <w:numPr>
          <w:ilvl w:val="0"/>
          <w:numId w:val="22"/>
        </w:numPr>
        <w:suppressAutoHyphens w:val="true"/>
        <w:rPr/>
      </w:pPr>
      <w:r>
        <w:rPr>
          <w:rStyle w:val="Strong"/>
          <w:b w:val="false"/>
          <w:bCs w:val="false"/>
          <w:i/>
          <w:highlight w:val="yellow"/>
          <w:lang w:val="ru-RU"/>
        </w:rPr>
        <w:t xml:space="preserve">В </w:t>
      </w:r>
      <w:r>
        <w:rPr>
          <w:rStyle w:val="Strong"/>
          <w:b w:val="false"/>
          <w:bCs w:val="false"/>
          <w:i/>
          <w:highlight w:val="yellow"/>
          <w:lang w:val="ru-RU"/>
        </w:rPr>
        <w:t>некотрорых</w:t>
      </w:r>
      <w:r>
        <w:rPr>
          <w:rStyle w:val="Strong"/>
          <w:b w:val="false"/>
          <w:bCs w:val="false"/>
          <w:i/>
          <w:highlight w:val="yellow"/>
          <w:lang w:val="ru-RU"/>
        </w:rPr>
        <w:t xml:space="preserve"> случая, например,</w:t>
      </w:r>
      <w:r>
        <w:rPr>
          <w:rStyle w:val="Strong"/>
          <w:b w:val="false"/>
          <w:bCs w:val="false"/>
          <w:i/>
          <w:highlight w:val="yellow"/>
          <w:lang w:val="ru-RU"/>
        </w:rPr>
        <w:t xml:space="preserve"> </w:t>
      </w:r>
      <w:r>
        <w:rPr>
          <w:rStyle w:val="Strong"/>
          <w:b w:val="false"/>
          <w:bCs w:val="false"/>
          <w:i/>
          <w:iCs/>
          <w:highlight w:val="yellow"/>
          <w:lang w:val="ru-RU"/>
        </w:rPr>
        <w:t>«Зов Ванхелла»</w:t>
      </w:r>
      <w:r>
        <w:rPr>
          <w:rStyle w:val="Strong"/>
          <w:b w:val="false"/>
          <w:bCs w:val="false"/>
          <w:i/>
          <w:highlight w:val="yellow"/>
          <w:lang w:val="ru-RU"/>
        </w:rPr>
        <w:t xml:space="preserve">, Свитка Заклинания или Энергии для эффекта не требуется. </w:t>
      </w:r>
    </w:p>
    <w:p>
      <w:pPr>
        <w:pStyle w:val="NoSpacing"/>
        <w:numPr>
          <w:ilvl w:val="0"/>
          <w:numId w:val="22"/>
        </w:numPr>
        <w:suppressAutoHyphens w:val="true"/>
        <w:rPr/>
      </w:pPr>
      <w:r>
        <w:rPr>
          <w:rStyle w:val="Strong"/>
          <w:b w:val="false"/>
          <w:bCs w:val="false"/>
          <w:i/>
          <w:highlight w:val="yellow"/>
          <w:lang w:val="ru-RU"/>
        </w:rPr>
        <w:t xml:space="preserve">В  </w:t>
      </w:r>
      <w:r>
        <w:rPr>
          <w:rStyle w:val="Strong"/>
          <w:b w:val="false"/>
          <w:bCs w:val="false"/>
          <w:i/>
          <w:highlight w:val="yellow"/>
          <w:lang w:val="ru-RU"/>
        </w:rPr>
        <w:t>некоторых</w:t>
      </w:r>
      <w:r>
        <w:rPr>
          <w:rStyle w:val="Strong"/>
          <w:b w:val="false"/>
          <w:bCs w:val="false"/>
          <w:i/>
          <w:highlight w:val="yellow"/>
          <w:lang w:val="ru-RU"/>
        </w:rPr>
        <w:t xml:space="preserve"> случая</w:t>
      </w:r>
      <w:r>
        <w:rPr>
          <w:rStyle w:val="Strong"/>
          <w:b w:val="false"/>
          <w:bCs w:val="false"/>
          <w:i/>
          <w:highlight w:val="yellow"/>
          <w:lang w:val="ru-RU"/>
        </w:rPr>
        <w:t>х</w:t>
      </w:r>
      <w:r>
        <w:rPr>
          <w:rStyle w:val="Strong"/>
          <w:b w:val="false"/>
          <w:bCs w:val="false"/>
          <w:i/>
          <w:highlight w:val="yellow"/>
          <w:lang w:val="ru-RU"/>
        </w:rPr>
        <w:t>, например, «Поднятие нежити», Свит</w:t>
      </w:r>
      <w:r>
        <w:rPr>
          <w:rStyle w:val="Strong"/>
          <w:b w:val="false"/>
          <w:bCs w:val="false"/>
          <w:i/>
          <w:highlight w:val="yellow"/>
          <w:lang w:val="ru-RU"/>
        </w:rPr>
        <w:t>ок</w:t>
      </w:r>
      <w:r>
        <w:rPr>
          <w:rStyle w:val="Strong"/>
          <w:b w:val="false"/>
          <w:bCs w:val="false"/>
          <w:i/>
          <w:highlight w:val="yellow"/>
          <w:lang w:val="ru-RU"/>
        </w:rPr>
        <w:t xml:space="preserve"> Заклинания или Энергии для эффекта не </w:t>
      </w:r>
      <w:r>
        <w:rPr>
          <w:rStyle w:val="Strong"/>
          <w:b w:val="false"/>
          <w:bCs w:val="false"/>
          <w:i/>
          <w:highlight w:val="yellow"/>
          <w:lang w:val="ru-RU"/>
        </w:rPr>
        <w:t>обязателен, и некромант может вместо них использовать и разорвать трофейный «Браслет Персонажа» (ранее неиспользуемый).</w:t>
      </w:r>
    </w:p>
    <w:p>
      <w:pPr>
        <w:pStyle w:val="NoSpacing"/>
        <w:numPr>
          <w:ilvl w:val="0"/>
          <w:numId w:val="22"/>
        </w:numPr>
        <w:suppressAutoHyphens w:val="true"/>
        <w:rPr/>
      </w:pPr>
      <w:r>
        <w:rPr>
          <w:rStyle w:val="Strong"/>
          <w:b w:val="false"/>
          <w:bCs w:val="false"/>
          <w:i/>
          <w:lang w:val="ru-RU"/>
        </w:rPr>
        <w:t>В очень редких случая, например, «Рёв Огра», целью заклинания могут стать ВСЕ окружающие, или же несколько отдельных персонажей. Например, «Рёв Огра» не действует на отряд, у которого Огр-наёмник в оплачиваемом найме в данный момент.</w:t>
      </w:r>
      <w:r>
        <w:br w:type="page"/>
      </w:r>
    </w:p>
    <w:p>
      <w:pPr>
        <w:pStyle w:val="2"/>
        <w:keepNext w:val="false"/>
        <w:keepLines w:val="false"/>
        <w:suppressAutoHyphens w:val="true"/>
        <w:spacing w:lineRule="auto" w:line="240"/>
        <w:rPr/>
      </w:pPr>
      <w:bookmarkStart w:id="142" w:name="__RefHeading___Toc5093_1006130309"/>
      <w:bookmarkEnd w:id="142"/>
      <w:r>
        <w:rPr>
          <w:rStyle w:val="Strong"/>
          <w:rFonts w:ascii="Calibri" w:hAnsi="Calibri" w:asciiTheme="minorHAnsi" w:hAnsiTheme="minorHAnsi"/>
          <w:i/>
          <w:lang w:val="ru-RU"/>
        </w:rPr>
        <w:t>Примеры заклинаний.</w:t>
      </w:r>
    </w:p>
    <w:p>
      <w:pPr>
        <w:pStyle w:val="3"/>
        <w:keepNext w:val="false"/>
        <w:keepLines w:val="false"/>
        <w:suppressAutoHyphens w:val="true"/>
        <w:spacing w:lineRule="auto" w:line="240"/>
        <w:rPr/>
      </w:pPr>
      <w:bookmarkStart w:id="143" w:name="__RefHeading___Toc5095_1006130309"/>
      <w:bookmarkEnd w:id="143"/>
      <w:r>
        <w:rPr>
          <w:rStyle w:val="Strong"/>
          <w:i/>
          <w:lang w:val="ru-RU"/>
        </w:rPr>
        <w:t>Заклинание: «Лечение».</w:t>
      </w:r>
    </w:p>
    <w:p>
      <w:pPr>
        <w:pStyle w:val="NoSpacing"/>
        <w:suppressAutoHyphens w:val="true"/>
        <w:rPr/>
      </w:pPr>
      <w:r>
        <w:rPr>
          <w:rStyle w:val="Strong"/>
          <w:b w:val="false"/>
          <w:bCs w:val="false"/>
          <w:i/>
          <w:lang w:val="ru-RU"/>
        </w:rPr>
        <w:t xml:space="preserve">При использовании заклинания, заклинатель зачитывает название и текст заклинания, обязательно громко указывается цель. Цель, здоровый или раненый персонаж, немедленно восстанавливает все хиты. </w:t>
      </w:r>
    </w:p>
    <w:p>
      <w:pPr>
        <w:pStyle w:val="3"/>
        <w:keepNext w:val="false"/>
        <w:keepLines w:val="false"/>
        <w:suppressAutoHyphens w:val="true"/>
        <w:spacing w:lineRule="auto" w:line="240"/>
        <w:rPr/>
      </w:pPr>
      <w:bookmarkStart w:id="144" w:name="__RefHeading___Toc5097_1006130309"/>
      <w:bookmarkEnd w:id="144"/>
      <w:r>
        <w:rPr>
          <w:rStyle w:val="Strong"/>
          <w:i/>
          <w:lang w:val="ru-RU"/>
        </w:rPr>
        <w:t>Заклинание: «Фаербол».</w:t>
      </w:r>
    </w:p>
    <w:p>
      <w:pPr>
        <w:pStyle w:val="NoSpacing"/>
        <w:suppressAutoHyphens w:val="true"/>
        <w:rPr/>
      </w:pPr>
      <w:r>
        <w:rPr>
          <w:rStyle w:val="Strong"/>
          <w:b w:val="false"/>
          <w:bCs w:val="false"/>
          <w:i/>
          <w:lang w:val="ru-RU"/>
        </w:rPr>
        <w:t>При использовании заклинания, заклинатель зачитывает название и текст заклинания, обязательно громко указывается цель, в которую заклинатель еще должен попасть муляжом фаербола. Снимает -3 (три) хита.</w:t>
      </w:r>
    </w:p>
    <w:p>
      <w:pPr>
        <w:pStyle w:val="NoSpacing"/>
        <w:suppressAutoHyphens w:val="true"/>
        <w:rPr/>
      </w:pPr>
      <w:r>
        <w:rPr>
          <w:rStyle w:val="Strong"/>
          <w:b w:val="false"/>
          <w:bCs w:val="false"/>
          <w:i/>
          <w:lang w:val="ru-RU"/>
        </w:rPr>
        <w:t>ВНИМАНИЕ!</w:t>
      </w:r>
    </w:p>
    <w:p>
      <w:pPr>
        <w:pStyle w:val="NoSpacing"/>
        <w:suppressAutoHyphens w:val="true"/>
        <w:rPr/>
      </w:pPr>
      <w:r>
        <w:rPr>
          <w:rStyle w:val="Strong"/>
          <w:b w:val="false"/>
          <w:bCs w:val="false"/>
          <w:i/>
          <w:lang w:val="ru-RU"/>
        </w:rPr>
        <w:t>НАШ Фаербол отличается от других тем, что ОБЯЗАТЕЛЬНО указывается цель. Можно заслониться от фаербола чем угодно, стеной, щитом или даже другим персонажем. Фаербол действует только при попадании в указанную цель.</w:t>
      </w:r>
    </w:p>
    <w:p>
      <w:pPr>
        <w:pStyle w:val="3"/>
        <w:keepNext w:val="false"/>
        <w:keepLines w:val="false"/>
        <w:suppressAutoHyphens w:val="true"/>
        <w:spacing w:lineRule="auto" w:line="240"/>
        <w:rPr>
          <w:b w:val="false"/>
          <w:b w:val="false"/>
          <w:bCs w:val="false"/>
        </w:rPr>
      </w:pPr>
      <w:bookmarkStart w:id="145" w:name="__RefHeading___Toc5099_1006130309"/>
      <w:bookmarkEnd w:id="145"/>
      <w:r>
        <w:rPr>
          <w:b w:val="false"/>
          <w:bCs w:val="false"/>
          <w:highlight w:val="yellow"/>
          <w:highlight w:val="yellow"/>
          <w:lang w:val="ru-RU"/>
        </w:rPr>
        <w:t>З</w:t>
      </w:r>
      <w:r>
        <w:rPr>
          <w:b w:val="false"/>
          <w:bCs w:val="false"/>
          <w:highlight w:val="yellow"/>
          <w:highlight w:val="yellow"/>
          <w:lang w:val="ru-RU"/>
        </w:rPr>
        <w:t>аклинани</w:t>
      </w:r>
      <w:r>
        <w:rPr>
          <w:b w:val="false"/>
          <w:bCs w:val="false"/>
          <w:highlight w:val="yellow"/>
          <w:highlight w:val="yellow"/>
          <w:lang w:val="ru-RU"/>
        </w:rPr>
        <w:t>е</w:t>
      </w:r>
      <w:r>
        <w:rPr>
          <w:b w:val="false"/>
          <w:bCs w:val="false"/>
          <w:highlight w:val="yellow"/>
          <w:highlight w:val="yellow"/>
          <w:lang w:val="ru-RU"/>
        </w:rPr>
        <w:t xml:space="preserve">: </w:t>
      </w:r>
      <w:r>
        <w:rPr>
          <w:b w:val="false"/>
          <w:bCs w:val="false"/>
          <w:highlight w:val="yellow"/>
          <w:lang w:val="ru-RU"/>
        </w:rPr>
        <w:t>«Поднятие нежити».</w:t>
      </w:r>
    </w:p>
    <w:p>
      <w:pPr>
        <w:pStyle w:val="Normal"/>
        <w:spacing w:lineRule="auto" w:line="240" w:before="0" w:after="0"/>
        <w:rPr>
          <w:b w:val="false"/>
          <w:b w:val="false"/>
          <w:bCs w:val="false"/>
          <w:highlight w:val="yellow"/>
        </w:rPr>
      </w:pPr>
      <w:r>
        <w:rPr>
          <w:rStyle w:val="Strong"/>
          <w:b w:val="false"/>
          <w:bCs w:val="false"/>
          <w:i/>
          <w:highlight w:val="yellow"/>
          <w:lang w:val="ru-RU"/>
        </w:rPr>
        <w:t>При использовании заклинания, заклинатель зачитывает название и текст заклинания, обязательно громко указывается цель, разрывает свиток или трофейный «Браслет персонажа»: Заклинания или энергии после этого выбранный им зомби поднимается в полных хитах.</w:t>
      </w:r>
    </w:p>
    <w:p>
      <w:pPr>
        <w:pStyle w:val="Normal"/>
        <w:spacing w:lineRule="auto" w:line="240" w:before="0" w:after="0"/>
        <w:rPr>
          <w:rStyle w:val="Strong"/>
          <w:b w:val="false"/>
          <w:b w:val="false"/>
          <w:bCs w:val="false"/>
          <w:i/>
          <w:i/>
          <w:lang w:val="ru-RU"/>
        </w:rPr>
      </w:pPr>
      <w:r>
        <w:rPr>
          <w:b w:val="false"/>
          <w:bCs w:val="false"/>
          <w:highlight w:val="yellow"/>
        </w:rPr>
      </w:r>
    </w:p>
    <w:p>
      <w:pPr>
        <w:pStyle w:val="3"/>
        <w:keepNext w:val="false"/>
        <w:keepLines w:val="false"/>
        <w:suppressAutoHyphens w:val="true"/>
        <w:spacing w:lineRule="auto" w:line="240" w:before="0" w:after="0"/>
        <w:rPr/>
      </w:pPr>
      <w:bookmarkStart w:id="146" w:name="__RefHeading___Toc5101_1006130309"/>
      <w:bookmarkEnd w:id="146"/>
      <w:r>
        <w:rPr>
          <w:b/>
          <w:bCs/>
          <w:i/>
          <w:iCs/>
          <w:highlight w:val="yellow"/>
          <w:lang w:val="ru-RU"/>
        </w:rPr>
        <w:t xml:space="preserve">Заклинание: </w:t>
      </w:r>
      <w:r>
        <w:rPr>
          <w:b/>
          <w:bCs/>
          <w:i/>
          <w:iCs/>
          <w:highlight w:val="yellow"/>
          <w:lang w:val="ru-RU"/>
        </w:rPr>
        <w:t>«Зов Ванхелла»</w:t>
      </w:r>
      <w:r>
        <w:rPr>
          <w:b w:val="false"/>
          <w:bCs w:val="false"/>
          <w:highlight w:val="yellow"/>
          <w:lang w:val="ru-RU"/>
        </w:rPr>
        <w:t xml:space="preserve"> </w:t>
      </w:r>
    </w:p>
    <w:p>
      <w:pPr>
        <w:pStyle w:val="Normal"/>
        <w:spacing w:lineRule="auto" w:line="240" w:before="0" w:after="0"/>
        <w:rPr/>
      </w:pPr>
      <w:r>
        <w:rPr>
          <w:rStyle w:val="Strong"/>
          <w:b w:val="false"/>
          <w:bCs w:val="false"/>
          <w:i/>
          <w:iCs/>
          <w:highlight w:val="yellow"/>
          <w:lang w:val="ru-RU"/>
        </w:rPr>
        <w:t>При использовании заклинания, заклинатель просто дует в свисток или горн. Зомби, которые слышат звук неподалеку от себя могут передвигаться  бегом.</w:t>
      </w:r>
    </w:p>
    <w:p>
      <w:pPr>
        <w:pStyle w:val="Normal"/>
        <w:spacing w:lineRule="auto" w:line="240" w:before="0" w:after="0"/>
        <w:rPr>
          <w:rStyle w:val="Strong"/>
          <w:b w:val="false"/>
          <w:b w:val="false"/>
          <w:bCs w:val="false"/>
          <w:i/>
          <w:i/>
          <w:iCs/>
          <w:highlight w:val="yellow"/>
          <w:lang w:val="ru-RU"/>
        </w:rPr>
      </w:pPr>
      <w:r>
        <w:rPr/>
      </w:r>
    </w:p>
    <w:p>
      <w:pPr>
        <w:pStyle w:val="3"/>
        <w:keepNext w:val="false"/>
        <w:keepLines w:val="false"/>
        <w:suppressAutoHyphens w:val="true"/>
        <w:spacing w:lineRule="auto" w:line="240" w:before="0" w:after="0"/>
        <w:rPr/>
      </w:pPr>
      <w:bookmarkStart w:id="147" w:name="__RefHeading___Toc5103_1006130309"/>
      <w:bookmarkEnd w:id="147"/>
      <w:r>
        <w:rPr>
          <w:rStyle w:val="Strong"/>
          <w:b/>
          <w:bCs/>
          <w:i/>
          <w:iCs/>
          <w:highlight w:val="yellow"/>
          <w:lang w:val="ru-RU"/>
        </w:rPr>
        <w:t>И другие...</w:t>
      </w:r>
    </w:p>
    <w:p>
      <w:pPr>
        <w:pStyle w:val="Normal"/>
        <w:spacing w:lineRule="auto" w:line="240" w:before="0" w:after="0"/>
        <w:rPr/>
      </w:pPr>
      <w:r>
        <w:rPr>
          <w:rStyle w:val="Strong"/>
          <w:b w:val="false"/>
          <w:bCs w:val="false"/>
          <w:i/>
          <w:iCs/>
          <w:highlight w:val="yellow"/>
          <w:lang w:val="ru-RU"/>
        </w:rPr>
        <w:t>Эффектами других заклинания могут быть эффекты состояний, пусть даже не описанных в правилах, но не нарушающие структуру игры.</w:t>
      </w:r>
      <w:r>
        <w:br w:type="page"/>
      </w:r>
    </w:p>
    <w:p>
      <w:pPr>
        <w:pStyle w:val="1"/>
        <w:keepNext w:val="false"/>
        <w:keepLines w:val="false"/>
        <w:spacing w:lineRule="auto" w:line="240"/>
        <w:rPr/>
      </w:pPr>
      <w:bookmarkStart w:id="148" w:name="__RefHeading___Toc5105_1006130309"/>
      <w:bookmarkEnd w:id="148"/>
      <w:r>
        <w:rPr>
          <w:rFonts w:ascii="Calibri" w:hAnsi="Calibri" w:asciiTheme="minorHAnsi" w:hAnsiTheme="minorHAnsi"/>
          <w:lang w:val="ru-RU"/>
        </w:rPr>
        <w:t>Игровые проклятья.</w:t>
      </w:r>
    </w:p>
    <w:p>
      <w:pPr>
        <w:pStyle w:val="NoSpacing"/>
        <w:rPr/>
      </w:pPr>
      <w:r>
        <w:rPr>
          <w:lang w:val="ru-RU"/>
        </w:rPr>
        <w:t xml:space="preserve">Персонаж может подвергнуться эффекту </w:t>
      </w:r>
      <w:hyperlink w:anchor="_Простые_состояния.">
        <w:r>
          <w:rPr>
            <w:rStyle w:val="Style5"/>
            <w:b/>
            <w:lang w:val="ru-RU"/>
          </w:rPr>
          <w:t>простого состояния</w:t>
        </w:r>
      </w:hyperlink>
      <w:r>
        <w:rPr>
          <w:lang w:val="ru-RU"/>
        </w:rPr>
        <w:t xml:space="preserve"> или </w:t>
      </w:r>
      <w:hyperlink w:anchor="_Игровые_увечья.">
        <w:r>
          <w:rPr>
            <w:rStyle w:val="Style5"/>
            <w:b/>
            <w:lang w:val="ru-RU"/>
          </w:rPr>
          <w:t>игрового увечья</w:t>
        </w:r>
      </w:hyperlink>
      <w:r>
        <w:rPr>
          <w:lang w:val="ru-RU"/>
        </w:rPr>
        <w:t xml:space="preserve"> от Игрового Проклятья. </w:t>
      </w:r>
    </w:p>
    <w:p>
      <w:pPr>
        <w:pStyle w:val="1"/>
        <w:keepNext w:val="false"/>
        <w:keepLines w:val="false"/>
        <w:spacing w:lineRule="auto" w:line="240"/>
        <w:rPr/>
      </w:pPr>
      <w:bookmarkStart w:id="149" w:name="__RefHeading___Toc5107_1006130309"/>
      <w:bookmarkEnd w:id="149"/>
      <w:r>
        <w:rPr>
          <w:rFonts w:ascii="Calibri" w:hAnsi="Calibri" w:asciiTheme="minorHAnsi" w:hAnsiTheme="minorHAnsi"/>
          <w:lang w:val="ru-RU"/>
        </w:rPr>
        <w:t>Как можно получить Игровое Проклятье?</w:t>
      </w:r>
    </w:p>
    <w:p>
      <w:pPr>
        <w:pStyle w:val="2"/>
        <w:keepNext w:val="false"/>
        <w:keepLines w:val="false"/>
        <w:numPr>
          <w:ilvl w:val="0"/>
          <w:numId w:val="29"/>
        </w:numPr>
        <w:spacing w:lineRule="auto" w:line="240"/>
        <w:rPr/>
      </w:pPr>
      <w:bookmarkStart w:id="150" w:name="__RefHeading___Toc5109_1006130309"/>
      <w:bookmarkEnd w:id="150"/>
      <w:r>
        <w:rPr>
          <w:rFonts w:ascii="Calibri" w:hAnsi="Calibri" w:asciiTheme="minorHAnsi" w:hAnsiTheme="minorHAnsi"/>
          <w:lang w:val="ru-RU"/>
        </w:rPr>
        <w:t xml:space="preserve">Из Свитка Проклятья (бланка Игры с заголовком Проклятье). </w:t>
      </w:r>
    </w:p>
    <w:p>
      <w:pPr>
        <w:pStyle w:val="NoSpacing"/>
        <w:rPr/>
      </w:pPr>
      <w:r>
        <w:rPr>
          <w:b/>
          <w:u w:val="single"/>
          <w:lang w:val="ru-RU"/>
        </w:rPr>
        <w:t>Как только</w:t>
      </w:r>
      <w:r>
        <w:rPr>
          <w:lang w:val="ru-RU"/>
        </w:rPr>
        <w:t xml:space="preserve"> игрок </w:t>
      </w:r>
      <w:r>
        <w:rPr>
          <w:b/>
          <w:u w:val="single"/>
          <w:lang w:val="ru-RU"/>
        </w:rPr>
        <w:t>увидел заголовок</w:t>
      </w:r>
      <w:r>
        <w:rPr>
          <w:lang w:val="ru-RU"/>
        </w:rPr>
        <w:t xml:space="preserve"> на свитке </w:t>
      </w:r>
      <w:r>
        <w:rPr>
          <w:b/>
          <w:u w:val="single"/>
          <w:lang w:val="ru-RU"/>
        </w:rPr>
        <w:t>или</w:t>
      </w:r>
      <w:r>
        <w:rPr>
          <w:lang w:val="ru-RU"/>
        </w:rPr>
        <w:t xml:space="preserve"> по другим причинам </w:t>
      </w:r>
      <w:r>
        <w:rPr>
          <w:b/>
          <w:u w:val="single"/>
          <w:lang w:val="ru-RU"/>
        </w:rPr>
        <w:t>осознал, что заглянул в Свиток Проклятья</w:t>
      </w:r>
      <w:r>
        <w:rPr>
          <w:lang w:val="ru-RU"/>
        </w:rPr>
        <w:t>, то его персонаж подвергся описанному в данном свитке эффекту. Игрок должен дочитать данный свиток до конца и следовать инструкциям из него.</w:t>
      </w:r>
    </w:p>
    <w:p>
      <w:pPr>
        <w:pStyle w:val="2"/>
        <w:keepNext w:val="false"/>
        <w:keepLines w:val="false"/>
        <w:numPr>
          <w:ilvl w:val="0"/>
          <w:numId w:val="29"/>
        </w:numPr>
        <w:spacing w:lineRule="auto" w:line="240"/>
        <w:rPr/>
      </w:pPr>
      <w:bookmarkStart w:id="151" w:name="__RefHeading___Toc5111_1006130309"/>
      <w:bookmarkEnd w:id="151"/>
      <w:r>
        <w:rPr>
          <w:rFonts w:ascii="Calibri" w:hAnsi="Calibri" w:asciiTheme="minorHAnsi" w:hAnsiTheme="minorHAnsi"/>
        </w:rPr>
        <w:t>При броске «костей судьбы».</w:t>
      </w:r>
    </w:p>
    <w:p>
      <w:pPr>
        <w:pStyle w:val="3"/>
        <w:keepNext w:val="false"/>
        <w:keepLines w:val="false"/>
        <w:spacing w:lineRule="auto" w:line="240"/>
        <w:rPr/>
      </w:pPr>
      <w:bookmarkStart w:id="152" w:name="__RefHeading___Toc5113_1006130309"/>
      <w:bookmarkEnd w:id="152"/>
      <w:r>
        <w:rPr>
          <w:rFonts w:ascii="Calibri" w:hAnsi="Calibri" w:asciiTheme="minorHAnsi" w:hAnsiTheme="minorHAnsi"/>
          <w:lang w:val="ru-RU"/>
        </w:rPr>
        <w:t>Список Игровых Проклятий при 7 (семерке) на «костях судьбы».</w:t>
      </w:r>
    </w:p>
    <w:p>
      <w:pPr>
        <w:pStyle w:val="4"/>
        <w:keepNext w:val="false"/>
        <w:keepLines w:val="false"/>
        <w:spacing w:lineRule="auto" w:line="240"/>
        <w:rPr/>
      </w:pPr>
      <w:bookmarkStart w:id="153" w:name="__RefHeading___Toc5115_1006130309"/>
      <w:bookmarkEnd w:id="153"/>
      <w:r>
        <w:rPr>
          <w:rFonts w:ascii="Calibri" w:hAnsi="Calibri" w:asciiTheme="minorHAnsi" w:hAnsiTheme="minorHAnsi"/>
          <w:lang w:val="ru-RU"/>
        </w:rPr>
        <w:t>1 – Страх одиночества.</w:t>
      </w:r>
    </w:p>
    <w:p>
      <w:pPr>
        <w:pStyle w:val="NoSpacing"/>
        <w:rPr/>
      </w:pPr>
      <w:r>
        <w:rPr>
          <w:lang w:val="ru-RU"/>
        </w:rPr>
        <w:t>Если на расстоянии 5 (пяти) метров в зоне видимости нет других дружелюбных персонажей, то данный персонаж испытывает временное простое состояние «</w:t>
      </w:r>
      <w:hyperlink w:anchor="_«СТРАХ».">
        <w:r>
          <w:rPr>
            <w:rStyle w:val="Style5"/>
            <w:b/>
            <w:lang w:val="ru-RU"/>
          </w:rPr>
          <w:t>СТРАХ</w:t>
        </w:r>
      </w:hyperlink>
      <w:r>
        <w:rPr>
          <w:lang w:val="ru-RU"/>
        </w:rPr>
        <w:t>».</w:t>
      </w:r>
    </w:p>
    <w:p>
      <w:pPr>
        <w:pStyle w:val="4"/>
        <w:keepNext w:val="false"/>
        <w:keepLines w:val="false"/>
        <w:spacing w:lineRule="auto" w:line="240"/>
        <w:rPr/>
      </w:pPr>
      <w:bookmarkStart w:id="154" w:name="__RefHeading___Toc5117_1006130309"/>
      <w:bookmarkEnd w:id="154"/>
      <w:r>
        <w:rPr>
          <w:rFonts w:ascii="Calibri" w:hAnsi="Calibri" w:asciiTheme="minorHAnsi" w:hAnsiTheme="minorHAnsi"/>
          <w:lang w:val="ru-RU"/>
        </w:rPr>
        <w:t>2 – Клаустрофобия. Страх замкнутых пространств.</w:t>
      </w:r>
    </w:p>
    <w:p>
      <w:pPr>
        <w:pStyle w:val="NoSpacing"/>
        <w:rPr/>
      </w:pPr>
      <w:r>
        <w:rPr>
          <w:lang w:val="ru-RU"/>
        </w:rPr>
        <w:t>Данный персонаж в любых помещениях испытывает временное простое состояние «</w:t>
      </w:r>
      <w:hyperlink w:anchor="_«СТРАХ».">
        <w:r>
          <w:rPr>
            <w:rStyle w:val="Style5"/>
            <w:b/>
            <w:lang w:val="ru-RU"/>
          </w:rPr>
          <w:t>СТРАХ</w:t>
        </w:r>
      </w:hyperlink>
      <w:r>
        <w:rPr>
          <w:lang w:val="ru-RU"/>
        </w:rPr>
        <w:t>».</w:t>
      </w:r>
    </w:p>
    <w:p>
      <w:pPr>
        <w:pStyle w:val="4"/>
        <w:keepNext w:val="false"/>
        <w:keepLines w:val="false"/>
        <w:spacing w:lineRule="auto" w:line="240"/>
        <w:rPr/>
      </w:pPr>
      <w:bookmarkStart w:id="155" w:name="__RefHeading___Toc5119_1006130309"/>
      <w:bookmarkEnd w:id="155"/>
      <w:r>
        <w:rPr>
          <w:rFonts w:ascii="Calibri" w:hAnsi="Calibri" w:asciiTheme="minorHAnsi" w:hAnsiTheme="minorHAnsi"/>
          <w:highlight w:val="yellow"/>
          <w:lang w:val="ru-RU"/>
        </w:rPr>
        <w:t>3 – Чаеголизм.</w:t>
      </w:r>
    </w:p>
    <w:p>
      <w:pPr>
        <w:pStyle w:val="NoSpacing"/>
        <w:rPr/>
      </w:pPr>
      <w:r>
        <w:rPr>
          <w:highlight w:val="yellow"/>
          <w:lang w:val="ru-RU"/>
        </w:rPr>
        <w:t>Данный персонаж презирает все виды лечения, кроме «Целебного Чая Марты», да они попросту на него не действуют.</w:t>
      </w:r>
    </w:p>
    <w:p>
      <w:pPr>
        <w:pStyle w:val="4"/>
        <w:keepNext w:val="false"/>
        <w:keepLines w:val="false"/>
        <w:spacing w:lineRule="auto" w:line="240"/>
        <w:rPr/>
      </w:pPr>
      <w:bookmarkStart w:id="156" w:name="__RefHeading___Toc5121_1006130309"/>
      <w:bookmarkEnd w:id="156"/>
      <w:r>
        <w:rPr>
          <w:rFonts w:ascii="Calibri" w:hAnsi="Calibri" w:asciiTheme="minorHAnsi" w:hAnsiTheme="minorHAnsi"/>
          <w:highlight w:val="yellow"/>
          <w:lang w:val="ru-RU"/>
        </w:rPr>
        <w:t>4 – Гордыня.</w:t>
      </w:r>
    </w:p>
    <w:p>
      <w:pPr>
        <w:pStyle w:val="NoSpacing"/>
        <w:rPr/>
      </w:pPr>
      <w:r>
        <w:rPr>
          <w:i/>
          <w:highlight w:val="yellow"/>
          <w:lang w:val="ru-RU"/>
        </w:rPr>
        <w:t xml:space="preserve">Данный персонаж никогда не убегает от опасностей, а отступает шагом. Боле того данный персонаж теперь не упускает случая использовать </w:t>
      </w:r>
      <w:r>
        <w:rPr>
          <w:b/>
          <w:bCs/>
          <w:i/>
          <w:highlight w:val="yellow"/>
          <w:u w:val="single"/>
          <w:lang w:val="ru-RU"/>
        </w:rPr>
        <w:t>Конверт события.</w:t>
      </w:r>
    </w:p>
    <w:p>
      <w:pPr>
        <w:pStyle w:val="4"/>
        <w:keepNext w:val="false"/>
        <w:keepLines w:val="false"/>
        <w:spacing w:lineRule="auto" w:line="240"/>
        <w:rPr/>
      </w:pPr>
      <w:bookmarkStart w:id="157" w:name="__RefHeading___Toc5123_1006130309"/>
      <w:bookmarkEnd w:id="157"/>
      <w:r>
        <w:rPr>
          <w:rFonts w:ascii="Calibri" w:hAnsi="Calibri" w:asciiTheme="minorHAnsi" w:hAnsiTheme="minorHAnsi"/>
          <w:highlight w:val="yellow"/>
          <w:lang w:val="ru-RU"/>
        </w:rPr>
        <w:t>5 – Слабость к магии.</w:t>
      </w:r>
    </w:p>
    <w:p>
      <w:pPr>
        <w:pStyle w:val="NoSpacing"/>
        <w:rPr/>
      </w:pPr>
      <w:r>
        <w:rPr>
          <w:highlight w:val="yellow"/>
          <w:lang w:val="ru-RU"/>
        </w:rPr>
        <w:t>Если данный персонаж ОБЪЯВЛЯЕТСЯ целью заклинания, то он подвергается временному эффекту (60 секунд) простого состояния «</w:t>
      </w:r>
      <w:hyperlink w:anchor="_«ЗАМЕДЛЕНИЕ»_(временный_эффект).">
        <w:r>
          <w:rPr>
            <w:rStyle w:val="Style5"/>
            <w:highlight w:val="yellow"/>
            <w:lang w:val="ru-RU"/>
          </w:rPr>
          <w:t>ЗАМЕДЛЕНИЕ</w:t>
        </w:r>
      </w:hyperlink>
      <w:r>
        <w:rPr>
          <w:highlight w:val="yellow"/>
          <w:lang w:val="ru-RU"/>
        </w:rPr>
        <w:t xml:space="preserve">». Более того данный персонаж не теперь выбрасывает все свои </w:t>
      </w:r>
      <w:r>
        <w:rPr>
          <w:bCs/>
          <w:highlight w:val="yellow"/>
          <w:lang w:val="ru-RU"/>
        </w:rPr>
        <w:t>гриммуары</w:t>
      </w:r>
      <w:r>
        <w:rPr>
          <w:highlight w:val="yellow"/>
          <w:lang w:val="ru-RU"/>
        </w:rPr>
        <w:t xml:space="preserve"> и </w:t>
      </w:r>
      <w:r>
        <w:rPr>
          <w:bCs/>
          <w:highlight w:val="yellow"/>
          <w:lang w:val="ru-RU"/>
        </w:rPr>
        <w:t>свитки заклинаний</w:t>
      </w:r>
      <w:r>
        <w:rPr>
          <w:highlight w:val="yellow"/>
          <w:lang w:val="ru-RU"/>
        </w:rPr>
        <w:t xml:space="preserve"> от себя подальше.</w:t>
      </w:r>
    </w:p>
    <w:p>
      <w:pPr>
        <w:pStyle w:val="4"/>
        <w:keepNext w:val="false"/>
        <w:keepLines w:val="false"/>
        <w:spacing w:lineRule="auto" w:line="240"/>
        <w:rPr/>
      </w:pPr>
      <w:bookmarkStart w:id="158" w:name="__RefHeading___Toc5125_1006130309"/>
      <w:bookmarkEnd w:id="158"/>
      <w:r>
        <w:rPr>
          <w:rFonts w:ascii="Calibri" w:hAnsi="Calibri" w:asciiTheme="minorHAnsi" w:hAnsiTheme="minorHAnsi"/>
          <w:lang w:val="ru-RU"/>
        </w:rPr>
        <w:t>6 – Варп-жажда.</w:t>
      </w:r>
    </w:p>
    <w:p>
      <w:pPr>
        <w:pStyle w:val="NoSpacing"/>
        <w:rPr/>
      </w:pPr>
      <w:r>
        <w:rPr>
          <w:highlight w:val="yellow"/>
          <w:lang w:val="ru-RU"/>
        </w:rPr>
        <w:t xml:space="preserve">Данный персонаж, увидев </w:t>
      </w:r>
      <w:r>
        <w:rPr>
          <w:b/>
          <w:bCs/>
          <w:highlight w:val="yellow"/>
          <w:lang w:val="ru-RU"/>
        </w:rPr>
        <w:t>гриммуар</w:t>
      </w:r>
      <w:r>
        <w:rPr>
          <w:highlight w:val="yellow"/>
          <w:lang w:val="ru-RU"/>
        </w:rPr>
        <w:t xml:space="preserve"> или </w:t>
      </w:r>
      <w:r>
        <w:rPr>
          <w:b/>
          <w:highlight w:val="yellow"/>
          <w:lang w:val="ru-RU"/>
        </w:rPr>
        <w:t>варп-камень</w:t>
      </w:r>
      <w:r>
        <w:rPr>
          <w:highlight w:val="yellow"/>
          <w:lang w:val="ru-RU"/>
        </w:rPr>
        <w:t>, попытается заполучить такое богатство любой ценой. Более того данный персонаж берёт варп-камни только голыми руками. Сделав это, данный персонаж при первой возможности хвастается об этом Тавернщику.</w:t>
      </w:r>
    </w:p>
    <w:p>
      <w:pPr>
        <w:pStyle w:val="2"/>
        <w:keepNext w:val="false"/>
        <w:keepLines w:val="false"/>
        <w:numPr>
          <w:ilvl w:val="0"/>
          <w:numId w:val="29"/>
        </w:numPr>
        <w:spacing w:lineRule="auto" w:line="240"/>
        <w:rPr/>
      </w:pPr>
      <w:bookmarkStart w:id="159" w:name="__RefHeading___Toc5127_1006130309"/>
      <w:bookmarkEnd w:id="159"/>
      <w:r>
        <w:rPr>
          <w:rFonts w:ascii="Calibri" w:hAnsi="Calibri" w:asciiTheme="minorHAnsi" w:hAnsiTheme="minorHAnsi"/>
          <w:lang w:val="ru-RU"/>
        </w:rPr>
        <w:t xml:space="preserve">Получить </w:t>
      </w:r>
      <w:r>
        <w:rPr>
          <w:rFonts w:ascii="Calibri" w:hAnsi="Calibri" w:asciiTheme="minorHAnsi" w:hAnsiTheme="minorHAnsi"/>
          <w:u w:val="single"/>
          <w:lang w:val="ru-RU"/>
        </w:rPr>
        <w:t>СПЕЦИАЛЬНЫЙ</w:t>
      </w:r>
      <w:r>
        <w:rPr>
          <w:rFonts w:ascii="Calibri" w:hAnsi="Calibri" w:asciiTheme="minorHAnsi" w:hAnsiTheme="minorHAnsi"/>
          <w:lang w:val="ru-RU"/>
        </w:rPr>
        <w:t xml:space="preserve"> Свиток Проклятья от другого персонажа.</w:t>
      </w:r>
    </w:p>
    <w:p>
      <w:pPr>
        <w:pStyle w:val="Normal"/>
        <w:spacing w:lineRule="auto" w:line="240"/>
        <w:rPr/>
      </w:pPr>
      <w:r>
        <w:rPr>
          <w:lang w:val="ru-RU"/>
        </w:rPr>
        <w:t xml:space="preserve">В свитке под Заголовком будет соответствующая пометка, например, </w:t>
      </w:r>
      <w:r>
        <w:rPr>
          <w:b/>
          <w:lang w:val="ru-RU"/>
        </w:rPr>
        <w:t>«Проклятье, если вы получили свиток от другого персонажа».</w:t>
      </w:r>
      <w:r>
        <w:br w:type="page"/>
      </w:r>
    </w:p>
    <w:p>
      <w:pPr>
        <w:pStyle w:val="1"/>
        <w:keepNext w:val="false"/>
        <w:keepLines w:val="false"/>
        <w:spacing w:lineRule="auto" w:line="240"/>
        <w:rPr/>
      </w:pPr>
      <w:bookmarkStart w:id="160" w:name="__RefHeading___Toc5129_1006130309"/>
      <w:bookmarkEnd w:id="160"/>
      <w:r>
        <w:rPr>
          <w:rFonts w:ascii="Calibri" w:hAnsi="Calibri" w:asciiTheme="minorHAnsi" w:hAnsiTheme="minorHAnsi"/>
          <w:lang w:val="ru-RU"/>
        </w:rPr>
        <w:t>Игровые Богатства.</w:t>
      </w:r>
    </w:p>
    <w:p>
      <w:pPr>
        <w:pStyle w:val="2"/>
        <w:keepNext w:val="false"/>
        <w:keepLines w:val="false"/>
        <w:spacing w:lineRule="auto" w:line="240"/>
        <w:rPr/>
      </w:pPr>
      <w:bookmarkStart w:id="161" w:name="__RefHeading___Toc5131_1006130309"/>
      <w:bookmarkEnd w:id="161"/>
      <w:r>
        <w:rPr>
          <w:rFonts w:ascii="Calibri" w:hAnsi="Calibri" w:asciiTheme="minorHAnsi" w:hAnsiTheme="minorHAnsi"/>
          <w:lang w:val="ru-RU"/>
        </w:rPr>
        <w:t>Игровые монеты.</w:t>
      </w:r>
    </w:p>
    <w:p>
      <w:pPr>
        <w:pStyle w:val="NoSpacing"/>
        <w:rPr/>
      </w:pPr>
      <w:r>
        <w:rPr>
          <w:lang w:val="ru-RU"/>
        </w:rPr>
        <w:t>Внешний вид игровых монет будет объявлен в начале игры.</w:t>
      </w:r>
    </w:p>
    <w:p>
      <w:pPr>
        <w:pStyle w:val="NoSpacing"/>
        <w:rPr/>
      </w:pPr>
      <w:r>
        <w:rPr>
          <w:lang w:val="ru-RU"/>
        </w:rPr>
        <w:t xml:space="preserve">За игровые монеты можно на время игры приобретать </w:t>
      </w:r>
      <w:r>
        <w:rPr>
          <w:b/>
          <w:lang w:val="ru-RU"/>
        </w:rPr>
        <w:t>персонажу</w:t>
      </w:r>
      <w:r>
        <w:rPr>
          <w:lang w:val="ru-RU"/>
        </w:rPr>
        <w:t xml:space="preserve"> игровые богатства снаряжение, игровое оружие и доспехи.</w:t>
      </w:r>
    </w:p>
    <w:p>
      <w:pPr>
        <w:pStyle w:val="NoSpacing"/>
        <w:rPr/>
      </w:pPr>
      <w:r>
        <w:rPr>
          <w:lang w:val="ru-RU"/>
        </w:rPr>
        <w:t>В игре будет два типа игровых монет Серебряный, и Золотой (номинально 10 серебряных).</w:t>
      </w:r>
    </w:p>
    <w:p>
      <w:pPr>
        <w:pStyle w:val="NoSpacing"/>
        <w:rPr/>
      </w:pPr>
      <w:r>
        <w:rPr>
          <w:lang w:val="ru-RU"/>
        </w:rPr>
        <w:t>Игровые монеты побираемы, и желательно отдавать их при игровом обыске по первому требованию.</w:t>
      </w:r>
    </w:p>
    <w:p>
      <w:pPr>
        <w:pStyle w:val="2"/>
        <w:keepNext w:val="false"/>
        <w:keepLines w:val="false"/>
        <w:spacing w:lineRule="auto" w:line="240"/>
        <w:rPr/>
      </w:pPr>
      <w:bookmarkStart w:id="162" w:name="__RefHeading___Toc5133_1006130309"/>
      <w:bookmarkEnd w:id="162"/>
      <w:r>
        <w:rPr>
          <w:rFonts w:ascii="Calibri" w:hAnsi="Calibri" w:asciiTheme="minorHAnsi" w:hAnsiTheme="minorHAnsi"/>
        </w:rPr>
        <w:t>Варп-камни.</w:t>
      </w:r>
    </w:p>
    <w:tbl>
      <w:tblPr>
        <w:tblStyle w:val="afb"/>
        <w:tblW w:w="9571" w:type="dxa"/>
        <w:jc w:val="left"/>
        <w:tblInd w:w="0" w:type="dxa"/>
        <w:tblCellMar>
          <w:top w:w="0" w:type="dxa"/>
          <w:left w:w="108" w:type="dxa"/>
          <w:bottom w:w="0" w:type="dxa"/>
          <w:right w:w="108" w:type="dxa"/>
        </w:tblCellMar>
        <w:tblLook w:val="04a0"/>
      </w:tblPr>
      <w:tblGrid>
        <w:gridCol w:w="9571"/>
      </w:tblGrid>
      <w:tr>
        <w:trPr/>
        <w:tc>
          <w:tcPr>
            <w:tcW w:w="9571" w:type="dxa"/>
            <w:tcBorders/>
            <w:shd w:fill="auto" w:val="clear"/>
          </w:tcPr>
          <w:p>
            <w:pPr>
              <w:pStyle w:val="NoSpacing"/>
              <w:suppressAutoHyphens w:val="true"/>
              <w:spacing w:lineRule="auto" w:line="240" w:before="0" w:after="0"/>
              <w:rPr/>
            </w:pPr>
            <w:r>
              <w:rPr>
                <w:i/>
                <w:lang w:val="ru-RU"/>
              </w:rPr>
              <w:t xml:space="preserve">Являясь по своей сути концентратом магии, варп-камень одновременно и чрезвычайно могущественен, и пугающе опасен. </w:t>
              <w:br/>
              <w:t xml:space="preserve">Варп-камень - это чистая и неразбавленная форма той же самой магической энергии, что питает многочисленные кошмары Хаоса. </w:t>
              <w:br/>
              <w:t xml:space="preserve">Каждый оказавшийся под воздействием даже очень маленького кусочка этой субстанции и даже на самый малый срок подвергается риску мутации. </w:t>
              <w:br/>
              <w:t xml:space="preserve">Длительное воздействие камня больших размеров может вызвать незаживающие ожоги плоти, гарантирующие жертве долгую и мучительную смерть. </w:t>
              <w:br/>
              <w:t xml:space="preserve">Так что рано или поздно безумие и смерть ждут любого, прикоснувшегося к варп-камню. </w:t>
              <w:br/>
              <w:t>Торговля и хранение этой субстанции наказываются смертью в любой провинции Империи.</w:t>
            </w:r>
          </w:p>
        </w:tc>
      </w:tr>
    </w:tbl>
    <w:p>
      <w:pPr>
        <w:pStyle w:val="NoSpacing"/>
        <w:rPr/>
      </w:pPr>
      <w:r>
        <w:rPr>
          <w:b/>
          <w:shd w:fill="FFFFFF" w:val="clear"/>
          <w:lang w:val="ru-RU"/>
        </w:rPr>
        <w:t>Варп-камень</w:t>
      </w:r>
      <w:r>
        <w:rPr>
          <w:shd w:fill="FFFFFF" w:val="clear"/>
          <w:lang w:val="ru-RU"/>
        </w:rPr>
        <w:t xml:space="preserve"> на игре – это крупный зеленый мягкий муляж кристалла.</w:t>
      </w:r>
    </w:p>
    <w:p>
      <w:pPr>
        <w:pStyle w:val="NoSpacing"/>
        <w:rPr/>
      </w:pPr>
      <w:r>
        <w:rPr/>
        <w:drawing>
          <wp:inline distT="0" distB="0" distL="0" distR="0">
            <wp:extent cx="1440180" cy="1920240"/>
            <wp:effectExtent l="0" t="0" r="0" b="0"/>
            <wp:docPr id="28" name="Рисунок 7" descr="TP3IZ-K9YN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Рисунок 7" descr="TP3IZ-K9YN4.jpg"/>
                    <pic:cNvPicPr>
                      <a:picLocks noChangeAspect="1" noChangeArrowheads="1"/>
                    </pic:cNvPicPr>
                  </pic:nvPicPr>
                  <pic:blipFill>
                    <a:blip r:embed="rId29"/>
                    <a:stretch>
                      <a:fillRect/>
                    </a:stretch>
                  </pic:blipFill>
                  <pic:spPr bwMode="auto">
                    <a:xfrm>
                      <a:off x="0" y="0"/>
                      <a:ext cx="1440180" cy="1920240"/>
                    </a:xfrm>
                    <a:prstGeom prst="rect">
                      <a:avLst/>
                    </a:prstGeom>
                  </pic:spPr>
                </pic:pic>
              </a:graphicData>
            </a:graphic>
          </wp:inline>
        </w:drawing>
      </w:r>
    </w:p>
    <w:p>
      <w:pPr>
        <w:pStyle w:val="NoSpacing"/>
        <w:rPr/>
      </w:pPr>
      <w:r>
        <w:rPr>
          <w:b/>
          <w:shd w:fill="FFFFFF" w:val="clear"/>
          <w:lang w:val="ru-RU"/>
        </w:rPr>
        <w:t>Варп-камень</w:t>
      </w:r>
      <w:r>
        <w:rPr>
          <w:shd w:fill="FFFFFF" w:val="clear"/>
          <w:lang w:val="ru-RU"/>
        </w:rPr>
        <w:t xml:space="preserve"> это основная цель приключенцев и отрядов. </w:t>
        <w:br/>
        <w:t xml:space="preserve">Тавернщик покупает </w:t>
      </w:r>
      <w:r>
        <w:rPr>
          <w:b/>
          <w:shd w:fill="FFFFFF" w:val="clear"/>
          <w:lang w:val="ru-RU"/>
        </w:rPr>
        <w:t>варп-камни</w:t>
      </w:r>
      <w:r>
        <w:rPr>
          <w:shd w:fill="FFFFFF" w:val="clear"/>
          <w:lang w:val="ru-RU"/>
        </w:rPr>
        <w:t xml:space="preserve"> у приключенцев и</w:t>
      </w:r>
      <w:r>
        <w:rPr>
          <w:lang w:val="ru-RU"/>
        </w:rPr>
        <w:t xml:space="preserve"> записывает, кто продал ему варп-камень и таким образом ведет счет игры.</w:t>
      </w:r>
    </w:p>
    <w:p>
      <w:pPr>
        <w:pStyle w:val="NoSpacing"/>
        <w:suppressAutoHyphens w:val="true"/>
        <w:rPr/>
      </w:pPr>
      <w:r>
        <w:rPr>
          <w:b/>
          <w:lang w:val="ru-RU"/>
        </w:rPr>
        <w:t>Варп-камень</w:t>
      </w:r>
      <w:r>
        <w:rPr>
          <w:lang w:val="ru-RU"/>
        </w:rPr>
        <w:t xml:space="preserve"> можно продать Тавернщику за 20 (двадцать) серебряных.</w:t>
      </w:r>
      <w:r>
        <w:rPr>
          <w:shd w:fill="FFFFFF" w:val="clear"/>
          <w:lang w:val="ru-RU"/>
        </w:rPr>
        <w:br/>
        <w:t xml:space="preserve">Монстры могут брать </w:t>
      </w:r>
      <w:r>
        <w:rPr>
          <w:b/>
          <w:u w:val="single"/>
          <w:shd w:fill="FFFFFF" w:val="clear"/>
          <w:lang w:val="ru-RU"/>
        </w:rPr>
        <w:t>только отобранные у приключенцев</w:t>
      </w:r>
      <w:r>
        <w:rPr>
          <w:shd w:fill="FFFFFF" w:val="clear"/>
          <w:lang w:val="ru-RU"/>
        </w:rPr>
        <w:t xml:space="preserve"> </w:t>
      </w:r>
      <w:r>
        <w:rPr>
          <w:b/>
          <w:shd w:fill="FFFFFF" w:val="clear"/>
          <w:lang w:val="ru-RU"/>
        </w:rPr>
        <w:t>варп-камни</w:t>
      </w:r>
      <w:r>
        <w:rPr>
          <w:shd w:fill="FFFFFF" w:val="clear"/>
          <w:lang w:val="ru-RU"/>
        </w:rPr>
        <w:t>. Монстры могут переносить игротехнические, квестовые или отобранные у приключенцев варп-камни.</w:t>
        <w:br/>
      </w:r>
      <w:r>
        <w:rPr>
          <w:lang w:val="ru-RU"/>
        </w:rPr>
        <w:t xml:space="preserve">Горожане </w:t>
      </w:r>
      <w:r>
        <w:rPr>
          <w:b/>
          <w:u w:val="single"/>
          <w:lang w:val="ru-RU"/>
        </w:rPr>
        <w:t>не могут</w:t>
      </w:r>
      <w:r>
        <w:rPr>
          <w:lang w:val="ru-RU"/>
        </w:rPr>
        <w:t xml:space="preserve"> брать и переносить, но могут вводить в игру </w:t>
      </w:r>
      <w:r>
        <w:rPr>
          <w:b/>
          <w:lang w:val="ru-RU"/>
        </w:rPr>
        <w:t>варп-камни</w:t>
      </w:r>
      <w:r>
        <w:rPr>
          <w:lang w:val="ru-RU"/>
        </w:rPr>
        <w:t xml:space="preserve">. </w:t>
      </w:r>
      <w:r>
        <w:rPr>
          <w:shd w:fill="FFFFFF" w:val="clear"/>
          <w:lang w:val="ru-RU"/>
        </w:rPr>
        <w:br/>
        <w:t xml:space="preserve">Наемники </w:t>
      </w:r>
      <w:r>
        <w:rPr>
          <w:b/>
          <w:u w:val="single"/>
          <w:shd w:fill="FFFFFF" w:val="clear"/>
          <w:lang w:val="ru-RU"/>
        </w:rPr>
        <w:t>не могут</w:t>
      </w:r>
      <w:r>
        <w:rPr>
          <w:shd w:fill="FFFFFF" w:val="clear"/>
          <w:lang w:val="ru-RU"/>
        </w:rPr>
        <w:t xml:space="preserve"> брать и переносить </w:t>
      </w:r>
      <w:r>
        <w:rPr>
          <w:b/>
          <w:shd w:fill="FFFFFF" w:val="clear"/>
          <w:lang w:val="ru-RU"/>
        </w:rPr>
        <w:t>варп-камни.</w:t>
      </w:r>
    </w:p>
    <w:p>
      <w:pPr>
        <w:pStyle w:val="NoSpacing"/>
        <w:rPr/>
      </w:pPr>
      <w:r>
        <w:rPr>
          <w:rStyle w:val="21"/>
          <w:rFonts w:asciiTheme="minorHAnsi" w:hAnsiTheme="minorHAnsi"/>
          <w:color w:val="FF0000"/>
          <w:szCs w:val="20"/>
          <w:highlight w:val="yellow"/>
          <w:lang w:val="ru-RU"/>
        </w:rPr>
        <w:t>НОВИНКА! Мы убрали «Сундук отряда» и его механику из игры.</w:t>
      </w:r>
    </w:p>
    <w:p>
      <w:pPr>
        <w:pStyle w:val="NoSpacing"/>
        <w:rPr/>
      </w:pPr>
      <w:r>
        <w:rPr>
          <w:rStyle w:val="21"/>
          <w:rFonts w:asciiTheme="minorHAnsi" w:hAnsiTheme="minorHAnsi"/>
          <w:color w:val="FF0000"/>
          <w:szCs w:val="20"/>
          <w:highlight w:val="yellow"/>
          <w:lang w:val="ru-RU"/>
        </w:rPr>
        <w:t>ВНИМАНИЕ!</w:t>
      </w:r>
    </w:p>
    <w:p>
      <w:pPr>
        <w:pStyle w:val="NoSpacing"/>
        <w:rPr/>
      </w:pPr>
      <w:r>
        <w:rPr>
          <w:highlight w:val="yellow"/>
          <w:lang w:val="ru-RU"/>
        </w:rPr>
        <w:t xml:space="preserve">Однако переносить варп-камни в незащищенных, хотя бы, тканью или перчатками руках опасно и крайне не рекомендуется. </w:t>
      </w:r>
      <w:r>
        <w:rPr>
          <w:shd w:fill="FFF200" w:val="clear"/>
          <w:lang w:val="ru-RU"/>
        </w:rPr>
        <w:t xml:space="preserve">Персонажа, пренебрегающего этим, не ждет ничего хорошего — игровые смерть, проклятья и мутации ожидают несчастного. </w:t>
      </w:r>
    </w:p>
    <w:p>
      <w:pPr>
        <w:pStyle w:val="NoSpacing"/>
        <w:rPr/>
      </w:pPr>
      <w:r>
        <w:rPr>
          <w:shd w:fill="FFF200" w:val="clear"/>
          <w:lang w:val="ru-RU"/>
        </w:rPr>
        <w:t xml:space="preserve">Такому игровому наказанию (например, игровой временной дисфункцией руки или полным изменением </w:t>
      </w:r>
      <w:r>
        <w:rPr>
          <w:bCs/>
          <w:shd w:fill="FFF200" w:val="clear"/>
          <w:lang w:val="ru-RU"/>
        </w:rPr>
        <w:t>персонажа</w:t>
      </w:r>
      <w:r>
        <w:rPr>
          <w:shd w:fill="FFF200" w:val="clear"/>
          <w:lang w:val="ru-RU"/>
        </w:rPr>
        <w:t xml:space="preserve">) подвергнется персонаж, который непосредственно </w:t>
      </w:r>
      <w:r>
        <w:rPr>
          <w:b/>
          <w:shd w:fill="FFF200" w:val="clear"/>
          <w:lang w:val="ru-RU"/>
        </w:rPr>
        <w:t xml:space="preserve">будет замечен </w:t>
      </w:r>
      <w:r>
        <w:rPr>
          <w:shd w:fill="FFF200" w:val="clear"/>
          <w:lang w:val="ru-RU"/>
        </w:rPr>
        <w:t>в небрежном обращении с варп-камнем. Если знаешь, что безопасно варп-камень голыми руками брать нельзя - НЕ БЕРИ! Или расскажи об оплошности Мастеру, чтобы получить последствия.</w:t>
      </w:r>
    </w:p>
    <w:p>
      <w:pPr>
        <w:pStyle w:val="2"/>
        <w:keepNext w:val="false"/>
        <w:keepLines w:val="false"/>
        <w:spacing w:lineRule="auto" w:line="240"/>
        <w:rPr/>
      </w:pPr>
      <w:bookmarkStart w:id="163" w:name="__RefHeading___Toc5135_1006130309"/>
      <w:bookmarkEnd w:id="163"/>
      <w:r>
        <w:rPr>
          <w:rFonts w:ascii="Calibri" w:hAnsi="Calibri" w:asciiTheme="minorHAnsi" w:hAnsiTheme="minorHAnsi"/>
          <w:shd w:fill="FFFFFF" w:val="clear"/>
          <w:lang w:val="ru-RU"/>
        </w:rPr>
        <w:t>Гримуары.</w:t>
      </w:r>
    </w:p>
    <w:p>
      <w:pPr>
        <w:pStyle w:val="NoSpacing"/>
        <w:rPr/>
      </w:pPr>
      <w:r>
        <w:rPr>
          <w:lang w:val="ru-RU"/>
        </w:rPr>
        <w:t>Гримуар - игровой предмет, моделирующий книгу, описывающую магические процедуры заклинания или содержащую какие-либо колдовские рецепты. Гримуары, это предметы, необходимые абсолютно каждому наёмнику.</w:t>
      </w:r>
    </w:p>
    <w:p>
      <w:pPr>
        <w:pStyle w:val="NoSpacing"/>
        <w:rPr/>
      </w:pPr>
      <w:r>
        <w:rPr>
          <w:lang w:val="ru-RU"/>
        </w:rPr>
        <w:t xml:space="preserve">Вокруг Гримуаров ходит большое количество легенд. По одним поверьям читать Гримуары может только их хозяин, так как бумага этих книг имеет багряный цвет, обжигающий глаза. По другой версии колдовская книга живая, её обязательно нужно кормить, разумеется, ничем иным как кровью. </w:t>
      </w:r>
    </w:p>
    <w:p>
      <w:pPr>
        <w:pStyle w:val="NoSpacing"/>
        <w:rPr/>
      </w:pPr>
      <w:r>
        <w:rPr>
          <w:lang w:val="ru-RU"/>
        </w:rPr>
        <w:t>Контакт с Гримуаром может принести нежелательные для персонажа игровые последствия.</w:t>
      </w:r>
    </w:p>
    <w:p>
      <w:pPr>
        <w:pStyle w:val="NoSpacing"/>
        <w:rPr/>
      </w:pPr>
      <w:r>
        <w:rPr>
          <w:lang w:val="ru-RU"/>
        </w:rPr>
        <w:t>Гримуар можно бросить в Алтарь хаоса в центре полигона, когда в нем горит Огонь Хаоса. Это снизит влияние Культа на Мордхейм.</w:t>
      </w:r>
      <w:r>
        <w:br w:type="page"/>
      </w:r>
    </w:p>
    <w:p>
      <w:pPr>
        <w:pStyle w:val="1"/>
        <w:keepNext w:val="false"/>
        <w:keepLines w:val="false"/>
        <w:spacing w:lineRule="auto" w:line="240"/>
        <w:rPr/>
      </w:pPr>
      <w:bookmarkStart w:id="164" w:name="__RefHeading___Toc5137_1006130309"/>
      <w:bookmarkEnd w:id="164"/>
      <w:r>
        <w:rPr>
          <w:rFonts w:ascii="Calibri" w:hAnsi="Calibri" w:asciiTheme="minorHAnsi" w:hAnsiTheme="minorHAnsi"/>
          <w:lang w:val="ru-RU"/>
        </w:rPr>
        <w:t>Тавернщик.</w:t>
      </w:r>
    </w:p>
    <w:p>
      <w:pPr>
        <w:pStyle w:val="NoSpacing"/>
        <w:suppressAutoHyphens w:val="true"/>
        <w:rPr/>
      </w:pPr>
      <w:r>
        <w:rPr>
          <w:lang w:val="ru-RU"/>
        </w:rPr>
        <w:t xml:space="preserve">В </w:t>
      </w:r>
      <w:r>
        <w:rPr>
          <w:bCs/>
          <w:lang w:val="ru-RU"/>
        </w:rPr>
        <w:t>таверне</w:t>
      </w:r>
      <w:r>
        <w:rPr>
          <w:b/>
          <w:bCs/>
          <w:lang w:val="ru-RU"/>
        </w:rPr>
        <w:t xml:space="preserve"> </w:t>
      </w:r>
      <w:r>
        <w:rPr>
          <w:lang w:val="ru-RU"/>
        </w:rPr>
        <w:t xml:space="preserve">обитают мастерские персонажи - </w:t>
      </w:r>
      <w:r>
        <w:rPr>
          <w:b/>
          <w:bCs/>
          <w:lang w:val="ru-RU"/>
        </w:rPr>
        <w:t xml:space="preserve">Тавернщик </w:t>
      </w:r>
      <w:r>
        <w:rPr>
          <w:bCs/>
          <w:lang w:val="ru-RU"/>
        </w:rPr>
        <w:t xml:space="preserve">и его помощники </w:t>
      </w:r>
      <w:r>
        <w:rPr>
          <w:lang w:val="ru-RU"/>
        </w:rPr>
        <w:t>со сходными возможностям</w:t>
      </w:r>
      <w:r>
        <w:rPr>
          <w:bCs/>
          <w:lang w:val="ru-RU"/>
        </w:rPr>
        <w:t>.</w:t>
      </w:r>
      <w:r>
        <w:rPr>
          <w:lang w:val="ru-RU"/>
        </w:rPr>
        <w:t xml:space="preserve"> И </w:t>
      </w:r>
      <w:r>
        <w:rPr>
          <w:b/>
          <w:lang w:val="ru-RU"/>
        </w:rPr>
        <w:t>Тавернщик</w:t>
      </w:r>
      <w:r>
        <w:rPr>
          <w:lang w:val="ru-RU"/>
        </w:rPr>
        <w:t xml:space="preserve">, и его помощники не умирают по игре. </w:t>
      </w:r>
    </w:p>
    <w:p>
      <w:pPr>
        <w:pStyle w:val="3"/>
        <w:keepNext w:val="false"/>
        <w:keepLines w:val="false"/>
        <w:suppressAutoHyphens w:val="true"/>
        <w:spacing w:lineRule="auto" w:line="240"/>
        <w:rPr/>
      </w:pPr>
      <w:bookmarkStart w:id="165" w:name="__RefHeading___Toc5139_1006130309"/>
      <w:bookmarkEnd w:id="165"/>
      <w:r>
        <w:rPr>
          <w:rFonts w:ascii="Calibri" w:hAnsi="Calibri" w:asciiTheme="minorHAnsi" w:hAnsiTheme="minorHAnsi"/>
          <w:lang w:val="ru-RU"/>
        </w:rPr>
        <w:t>Что делает Тавернщик?</w:t>
      </w:r>
    </w:p>
    <w:p>
      <w:pPr>
        <w:pStyle w:val="NoSpacing"/>
        <w:numPr>
          <w:ilvl w:val="0"/>
          <w:numId w:val="8"/>
        </w:numPr>
        <w:suppressAutoHyphens w:val="true"/>
        <w:rPr/>
      </w:pPr>
      <w:r>
        <w:rPr>
          <w:lang w:val="ru-RU"/>
        </w:rPr>
        <w:t>Покупает у приключенцев</w:t>
      </w:r>
      <w:r>
        <w:rPr>
          <w:bCs/>
          <w:lang w:val="ru-RU"/>
        </w:rPr>
        <w:t xml:space="preserve"> </w:t>
      </w:r>
      <w:r>
        <w:rPr>
          <w:b/>
          <w:bCs/>
          <w:lang w:val="ru-RU"/>
        </w:rPr>
        <w:t>варп-камни</w:t>
      </w:r>
      <w:r>
        <w:rPr>
          <w:lang w:val="ru-RU"/>
        </w:rPr>
        <w:t xml:space="preserve">; </w:t>
      </w:r>
    </w:p>
    <w:p>
      <w:pPr>
        <w:pStyle w:val="NoSpacing"/>
        <w:numPr>
          <w:ilvl w:val="0"/>
          <w:numId w:val="8"/>
        </w:numPr>
        <w:suppressAutoHyphens w:val="true"/>
        <w:rPr/>
      </w:pPr>
      <w:r>
        <w:rPr/>
        <w:t xml:space="preserve">Покупает и продаёт </w:t>
      </w:r>
      <w:hyperlink w:anchor="_Снаряжение_.">
        <w:r>
          <w:rPr>
            <w:rStyle w:val="Style5"/>
            <w:b/>
            <w:bCs/>
          </w:rPr>
          <w:t>снаряжение</w:t>
        </w:r>
      </w:hyperlink>
      <w:r>
        <w:rPr>
          <w:szCs w:val="20"/>
        </w:rPr>
        <w:t>;</w:t>
      </w:r>
    </w:p>
    <w:p>
      <w:pPr>
        <w:pStyle w:val="NoSpacing"/>
        <w:numPr>
          <w:ilvl w:val="0"/>
          <w:numId w:val="8"/>
        </w:numPr>
        <w:suppressAutoHyphens w:val="true"/>
        <w:rPr/>
      </w:pPr>
      <w:r>
        <w:rPr>
          <w:lang w:val="ru-RU"/>
        </w:rPr>
        <w:t xml:space="preserve">Покупает и продаёт </w:t>
      </w:r>
      <w:r>
        <w:rPr>
          <w:b/>
          <w:bCs/>
          <w:lang w:val="ru-RU"/>
        </w:rPr>
        <w:t>игровое оружие и доспехи;</w:t>
      </w:r>
    </w:p>
    <w:p>
      <w:pPr>
        <w:pStyle w:val="NoSpacing"/>
        <w:numPr>
          <w:ilvl w:val="0"/>
          <w:numId w:val="8"/>
        </w:numPr>
        <w:suppressAutoHyphens w:val="true"/>
        <w:rPr/>
      </w:pPr>
      <w:r>
        <w:rPr>
          <w:bCs/>
        </w:rPr>
        <w:t xml:space="preserve">Обучает </w:t>
      </w:r>
      <w:hyperlink w:anchor="_Навыки.">
        <w:r>
          <w:rPr>
            <w:rStyle w:val="Style5"/>
            <w:b/>
            <w:bCs/>
          </w:rPr>
          <w:t>навыкам</w:t>
        </w:r>
      </w:hyperlink>
      <w:r>
        <w:rPr>
          <w:b/>
          <w:bCs/>
        </w:rPr>
        <w:t>;</w:t>
      </w:r>
    </w:p>
    <w:p>
      <w:pPr>
        <w:pStyle w:val="NoSpacing"/>
        <w:numPr>
          <w:ilvl w:val="0"/>
          <w:numId w:val="8"/>
        </w:numPr>
        <w:suppressAutoHyphens w:val="true"/>
        <w:rPr/>
      </w:pPr>
      <w:r>
        <w:rPr>
          <w:bCs/>
        </w:rPr>
        <w:t>Снимает</w:t>
      </w:r>
      <w:r>
        <w:rPr>
          <w:b/>
          <w:bCs/>
        </w:rPr>
        <w:t xml:space="preserve"> </w:t>
      </w:r>
      <w:hyperlink w:anchor="_Простые_состояния.">
        <w:r>
          <w:rPr>
            <w:rStyle w:val="Style5"/>
            <w:b/>
            <w:bCs/>
          </w:rPr>
          <w:t>простые состояния</w:t>
        </w:r>
      </w:hyperlink>
      <w:r>
        <w:rPr>
          <w:bCs/>
        </w:rPr>
        <w:t>;</w:t>
      </w:r>
    </w:p>
    <w:p>
      <w:pPr>
        <w:pStyle w:val="NoSpacing"/>
        <w:numPr>
          <w:ilvl w:val="0"/>
          <w:numId w:val="8"/>
        </w:numPr>
        <w:suppressAutoHyphens w:val="true"/>
        <w:rPr/>
      </w:pPr>
      <w:r>
        <w:rPr>
          <w:lang w:val="ru-RU"/>
        </w:rPr>
        <w:t>Определяет судьбы персонажа броском «костей судьбы»;</w:t>
      </w:r>
    </w:p>
    <w:p>
      <w:pPr>
        <w:pStyle w:val="NoSpacing"/>
        <w:numPr>
          <w:ilvl w:val="0"/>
          <w:numId w:val="8"/>
        </w:numPr>
        <w:suppressAutoHyphens w:val="true"/>
        <w:rPr/>
      </w:pPr>
      <w:r>
        <w:rPr/>
        <w:t xml:space="preserve">Наливает «Целебный Чай Марты»! </w:t>
      </w:r>
    </w:p>
    <w:p>
      <w:pPr>
        <w:pStyle w:val="NoSpacing"/>
        <w:suppressAutoHyphens w:val="true"/>
        <w:rPr/>
      </w:pPr>
      <w:r>
        <w:rPr>
          <w:szCs w:val="20"/>
          <w:lang w:val="ru-RU"/>
        </w:rPr>
        <w:t>(Подробнее смотри в соответствующих разделах.)</w:t>
      </w:r>
    </w:p>
    <w:p>
      <w:pPr>
        <w:pStyle w:val="NoSpacing"/>
        <w:numPr>
          <w:ilvl w:val="0"/>
          <w:numId w:val="30"/>
        </w:numPr>
        <w:suppressAutoHyphens w:val="true"/>
        <w:rPr/>
      </w:pPr>
      <w:r>
        <w:rPr>
          <w:szCs w:val="20"/>
        </w:rPr>
        <w:t xml:space="preserve">Тавернщик </w:t>
      </w:r>
      <w:r>
        <w:rPr>
          <w:b/>
          <w:szCs w:val="20"/>
        </w:rPr>
        <w:t>НЕ ДЕЛАЕТ</w:t>
      </w:r>
      <w:r>
        <w:rPr>
          <w:szCs w:val="20"/>
        </w:rPr>
        <w:t xml:space="preserve"> скидок!</w:t>
      </w:r>
    </w:p>
    <w:p>
      <w:pPr>
        <w:pStyle w:val="2"/>
        <w:keepNext w:val="false"/>
        <w:keepLines w:val="false"/>
        <w:suppressAutoHyphens w:val="true"/>
        <w:spacing w:lineRule="auto" w:line="240"/>
        <w:rPr/>
      </w:pPr>
      <w:bookmarkStart w:id="166" w:name="__RefHeading___Toc5141_1006130309"/>
      <w:bookmarkEnd w:id="166"/>
      <w:r>
        <w:rPr>
          <w:rFonts w:ascii="Calibri" w:hAnsi="Calibri" w:asciiTheme="minorHAnsi" w:hAnsiTheme="minorHAnsi"/>
        </w:rPr>
        <w:t>Продажа Варп-камней.</w:t>
      </w:r>
    </w:p>
    <w:p>
      <w:pPr>
        <w:pStyle w:val="NoSpacing"/>
        <w:suppressAutoHyphens w:val="true"/>
        <w:rPr/>
      </w:pPr>
      <w:r>
        <w:rPr>
          <w:lang w:val="ru-RU"/>
        </w:rPr>
        <w:t>Тавернщик покупает варп-камень за 20 (двадцать) серебряных только у приключенцев. Далее Тавернщик записывает, кто продал ему варп-камень и таким образом ведет счет игры.</w:t>
      </w:r>
    </w:p>
    <w:p>
      <w:pPr>
        <w:pStyle w:val="2"/>
        <w:keepNext w:val="false"/>
        <w:keepLines w:val="false"/>
        <w:suppressAutoHyphens w:val="true"/>
        <w:spacing w:lineRule="auto" w:line="240"/>
        <w:rPr/>
      </w:pPr>
      <w:bookmarkStart w:id="167" w:name="__RefHeading___Toc5143_1006130309"/>
      <w:bookmarkEnd w:id="167"/>
      <w:r>
        <w:rPr>
          <w:rFonts w:ascii="Calibri" w:hAnsi="Calibri" w:asciiTheme="minorHAnsi" w:hAnsiTheme="minorHAnsi"/>
          <w:lang w:val="ru-RU"/>
        </w:rPr>
        <w:t>Покупка и продажа снаряжения.</w:t>
      </w:r>
    </w:p>
    <w:p>
      <w:pPr>
        <w:pStyle w:val="NoSpacing"/>
        <w:suppressAutoHyphens w:val="true"/>
        <w:rPr/>
      </w:pPr>
      <w:r>
        <w:rPr>
          <w:lang w:val="ru-RU"/>
        </w:rPr>
        <w:t xml:space="preserve">Цена, за которую Тавернщик продает снаряжение, выше, чем та, за которую покупает. </w:t>
      </w:r>
      <w:r>
        <w:rPr/>
        <w:t>Разница может быть значительной.</w:t>
      </w:r>
    </w:p>
    <w:tbl>
      <w:tblPr>
        <w:tblW w:w="6688" w:type="dxa"/>
        <w:jc w:val="left"/>
        <w:tblInd w:w="0" w:type="dxa"/>
        <w:tblBorders>
          <w:bottom w:val="single" w:sz="4" w:space="0" w:color="000000"/>
          <w:right w:val="single" w:sz="4" w:space="0" w:color="000000"/>
          <w:insideH w:val="single" w:sz="4" w:space="0" w:color="000000"/>
          <w:insideV w:val="single" w:sz="4" w:space="0" w:color="000000"/>
        </w:tblBorders>
        <w:tblCellMar>
          <w:top w:w="0" w:type="dxa"/>
          <w:left w:w="113" w:type="dxa"/>
          <w:bottom w:w="0" w:type="dxa"/>
          <w:right w:w="108" w:type="dxa"/>
        </w:tblCellMar>
        <w:tblLook w:val="04a0"/>
      </w:tblPr>
      <w:tblGrid>
        <w:gridCol w:w="3794"/>
        <w:gridCol w:w="1419"/>
        <w:gridCol w:w="1475"/>
      </w:tblGrid>
      <w:tr>
        <w:trPr>
          <w:trHeight w:val="300" w:hRule="atLeast"/>
        </w:trPr>
        <w:tc>
          <w:tcPr>
            <w:tcW w:w="3794" w:type="dxa"/>
            <w:tcBorders>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r>
          </w:p>
        </w:tc>
        <w:tc>
          <w:tcPr>
            <w:tcW w:w="1419"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t>Тавернщик продаёт</w:t>
            </w:r>
          </w:p>
        </w:tc>
        <w:tc>
          <w:tcPr>
            <w:tcW w:w="1475"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t xml:space="preserve">Тавернщик покупает </w:t>
            </w:r>
          </w:p>
        </w:tc>
      </w:tr>
      <w:tr>
        <w:trPr>
          <w:trHeight w:val="300" w:hRule="atLeast"/>
        </w:trPr>
        <w:tc>
          <w:tcPr>
            <w:tcW w:w="3794"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t>Веревка</w:t>
            </w:r>
          </w:p>
        </w:tc>
        <w:tc>
          <w:tcPr>
            <w:tcW w:w="141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t>5</w:t>
            </w:r>
          </w:p>
        </w:tc>
        <w:tc>
          <w:tcPr>
            <w:tcW w:w="147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t>1</w:t>
            </w:r>
          </w:p>
        </w:tc>
      </w:tr>
      <w:tr>
        <w:trPr>
          <w:trHeight w:val="300" w:hRule="atLeast"/>
        </w:trPr>
        <w:tc>
          <w:tcPr>
            <w:tcW w:w="3794"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t>Отмычка</w:t>
            </w:r>
          </w:p>
        </w:tc>
        <w:tc>
          <w:tcPr>
            <w:tcW w:w="141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t>5</w:t>
            </w:r>
          </w:p>
        </w:tc>
        <w:tc>
          <w:tcPr>
            <w:tcW w:w="147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t>1</w:t>
            </w:r>
          </w:p>
        </w:tc>
      </w:tr>
      <w:tr>
        <w:trPr>
          <w:trHeight w:val="300" w:hRule="atLeast"/>
        </w:trPr>
        <w:tc>
          <w:tcPr>
            <w:tcW w:w="3794"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t>Священная реликвия</w:t>
            </w:r>
          </w:p>
        </w:tc>
        <w:tc>
          <w:tcPr>
            <w:tcW w:w="141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t>3</w:t>
            </w:r>
          </w:p>
        </w:tc>
        <w:tc>
          <w:tcPr>
            <w:tcW w:w="147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t>1</w:t>
            </w:r>
          </w:p>
        </w:tc>
      </w:tr>
      <w:tr>
        <w:trPr>
          <w:trHeight w:val="300" w:hRule="atLeast"/>
        </w:trPr>
        <w:tc>
          <w:tcPr>
            <w:tcW w:w="3794"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t>Целебные травы</w:t>
            </w:r>
          </w:p>
        </w:tc>
        <w:tc>
          <w:tcPr>
            <w:tcW w:w="141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t>3</w:t>
            </w:r>
          </w:p>
        </w:tc>
        <w:tc>
          <w:tcPr>
            <w:tcW w:w="147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t>1</w:t>
            </w:r>
          </w:p>
        </w:tc>
      </w:tr>
      <w:tr>
        <w:trPr>
          <w:trHeight w:val="300" w:hRule="atLeast"/>
        </w:trPr>
        <w:tc>
          <w:tcPr>
            <w:tcW w:w="3794"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t>Амулет удачи</w:t>
            </w:r>
          </w:p>
        </w:tc>
        <w:tc>
          <w:tcPr>
            <w:tcW w:w="141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t>3</w:t>
            </w:r>
          </w:p>
        </w:tc>
        <w:tc>
          <w:tcPr>
            <w:tcW w:w="147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t>1</w:t>
            </w:r>
          </w:p>
        </w:tc>
      </w:tr>
    </w:tbl>
    <w:p>
      <w:pPr>
        <w:pStyle w:val="NoSpacing"/>
        <w:suppressAutoHyphens w:val="true"/>
        <w:rPr/>
      </w:pPr>
      <w:r>
        <w:rPr/>
      </w:r>
    </w:p>
    <w:p>
      <w:pPr>
        <w:pStyle w:val="NoSpacing"/>
        <w:suppressAutoHyphens w:val="true"/>
        <w:rPr/>
      </w:pPr>
      <w:r>
        <w:rPr/>
      </w:r>
    </w:p>
    <w:p>
      <w:pPr>
        <w:pStyle w:val="2"/>
        <w:keepNext w:val="false"/>
        <w:keepLines w:val="false"/>
        <w:suppressAutoHyphens w:val="true"/>
        <w:spacing w:lineRule="auto" w:line="240"/>
        <w:rPr/>
      </w:pPr>
      <w:bookmarkStart w:id="168" w:name="__RefHeading___Toc5145_1006130309"/>
      <w:bookmarkEnd w:id="168"/>
      <w:r>
        <w:rPr>
          <w:rFonts w:ascii="Calibri" w:hAnsi="Calibri" w:asciiTheme="minorHAnsi" w:hAnsiTheme="minorHAnsi"/>
          <w:lang w:val="ru-RU"/>
        </w:rPr>
        <w:t>Покупка и продажа игрового оружия.</w:t>
      </w:r>
    </w:p>
    <w:p>
      <w:pPr>
        <w:pStyle w:val="NoSpacing"/>
        <w:suppressAutoHyphens w:val="true"/>
        <w:rPr/>
      </w:pPr>
      <w:r>
        <w:rPr>
          <w:lang w:val="ru-RU"/>
        </w:rPr>
        <w:t>Тавернщик покупает не только реально существующее ПО, находящееся в игре, но и белые чипы оружия.</w:t>
      </w:r>
    </w:p>
    <w:p>
      <w:pPr>
        <w:pStyle w:val="NoSpacing"/>
        <w:suppressAutoHyphens w:val="true"/>
        <w:rPr/>
      </w:pPr>
      <w:r>
        <w:rPr>
          <w:lang w:val="ru-RU"/>
        </w:rPr>
        <w:t xml:space="preserve">Ассортимент игрового оружия с желтым чипом: «ПОБИРАЕМО», т.е. реально существующего ПО, в Таверне небольшой. </w:t>
      </w:r>
    </w:p>
    <w:p>
      <w:pPr>
        <w:pStyle w:val="NoSpacing"/>
        <w:suppressAutoHyphens w:val="true"/>
        <w:rPr/>
      </w:pPr>
      <w:r>
        <w:rPr>
          <w:lang w:val="ru-RU"/>
        </w:rPr>
        <w:t>Тавернщик всегда продаст белый чип «непобираемое оружие», который прилепит на личное ПО игрока, т.о. вводя это ПО в игру.</w:t>
      </w:r>
    </w:p>
    <w:p>
      <w:pPr>
        <w:pStyle w:val="NoSpacing"/>
        <w:suppressAutoHyphens w:val="true"/>
        <w:rPr/>
      </w:pPr>
      <w:r>
        <w:rPr>
          <w:lang w:val="ru-RU"/>
        </w:rPr>
        <w:t>ПО без чипа не является игровым оружием, такими ПО играть нельзя.</w:t>
      </w:r>
    </w:p>
    <w:p>
      <w:pPr>
        <w:pStyle w:val="NoSpacing"/>
        <w:suppressAutoHyphens w:val="true"/>
        <w:rPr/>
      </w:pPr>
      <w:r>
        <w:rPr>
          <w:lang w:val="ru-RU"/>
        </w:rPr>
        <w:t xml:space="preserve">Цена, за которую Тавернщик продает игровое оружие, выше, чем та, за которую покупает. </w:t>
      </w:r>
      <w:r>
        <w:rPr/>
        <w:t>Разница может быть значительной.</w:t>
      </w:r>
    </w:p>
    <w:p>
      <w:pPr>
        <w:pStyle w:val="NoSpacing"/>
        <w:suppressAutoHyphens w:val="true"/>
        <w:rPr>
          <w:lang w:val="ru-RU"/>
        </w:rPr>
      </w:pPr>
      <w:r>
        <w:rPr>
          <w:lang w:val="ru-RU"/>
        </w:rPr>
      </w:r>
    </w:p>
    <w:p>
      <w:pPr>
        <w:pStyle w:val="NoSpacing"/>
        <w:suppressAutoHyphens w:val="true"/>
        <w:rPr>
          <w:lang w:val="ru-RU"/>
        </w:rPr>
      </w:pPr>
      <w:r>
        <w:rPr>
          <w:lang w:val="ru-RU"/>
        </w:rPr>
      </w:r>
    </w:p>
    <w:p>
      <w:pPr>
        <w:pStyle w:val="NoSpacing"/>
        <w:suppressAutoHyphens w:val="true"/>
        <w:rPr>
          <w:lang w:val="ru-RU"/>
        </w:rPr>
      </w:pPr>
      <w:r>
        <w:rPr>
          <w:lang w:val="ru-RU"/>
        </w:rPr>
      </w:r>
    </w:p>
    <w:p>
      <w:pPr>
        <w:pStyle w:val="NoSpacing"/>
        <w:suppressAutoHyphens w:val="true"/>
        <w:rPr/>
      </w:pPr>
      <w:r>
        <w:rPr/>
      </w:r>
    </w:p>
    <w:p>
      <w:pPr>
        <w:pStyle w:val="NoSpacing"/>
        <w:suppressAutoHyphens w:val="true"/>
        <w:rPr/>
      </w:pPr>
      <w:r>
        <w:rPr/>
      </w:r>
    </w:p>
    <w:p>
      <w:pPr>
        <w:pStyle w:val="NoSpacing"/>
        <w:suppressAutoHyphens w:val="true"/>
        <w:rPr/>
      </w:pPr>
      <w:r>
        <w:rPr/>
      </w:r>
    </w:p>
    <w:p>
      <w:pPr>
        <w:pStyle w:val="NoSpacing"/>
        <w:suppressAutoHyphens w:val="true"/>
        <w:rPr/>
      </w:pPr>
      <w:r>
        <w:rPr/>
      </w:r>
    </w:p>
    <w:tbl>
      <w:tblPr>
        <w:tblW w:w="6125" w:type="dxa"/>
        <w:jc w:val="left"/>
        <w:tblInd w:w="0" w:type="dxa"/>
        <w:tblBorders>
          <w:bottom w:val="single" w:sz="4" w:space="0" w:color="000000"/>
          <w:right w:val="single" w:sz="4" w:space="0" w:color="000000"/>
          <w:insideH w:val="single" w:sz="4" w:space="0" w:color="000000"/>
          <w:insideV w:val="single" w:sz="4" w:space="0" w:color="000000"/>
        </w:tblBorders>
        <w:tblCellMar>
          <w:top w:w="0" w:type="dxa"/>
          <w:left w:w="113" w:type="dxa"/>
          <w:bottom w:w="0" w:type="dxa"/>
          <w:right w:w="108" w:type="dxa"/>
        </w:tblCellMar>
        <w:tblLook w:val="04a0"/>
      </w:tblPr>
      <w:tblGrid>
        <w:gridCol w:w="3407"/>
        <w:gridCol w:w="1356"/>
        <w:gridCol w:w="1362"/>
      </w:tblGrid>
      <w:tr>
        <w:trPr>
          <w:trHeight w:val="300" w:hRule="atLeast"/>
        </w:trPr>
        <w:tc>
          <w:tcPr>
            <w:tcW w:w="3407" w:type="dxa"/>
            <w:tcBorders>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lang w:eastAsia="ru-RU"/>
              </w:rPr>
            </w:pPr>
            <w:r>
              <w:rPr>
                <w:lang w:eastAsia="ru-RU"/>
              </w:rPr>
            </w:r>
          </w:p>
        </w:tc>
        <w:tc>
          <w:tcPr>
            <w:tcW w:w="1356"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lang w:eastAsia="ru-RU"/>
              </w:rPr>
              <w:t>Тавернщик продаёт</w:t>
            </w:r>
          </w:p>
        </w:tc>
        <w:tc>
          <w:tcPr>
            <w:tcW w:w="1362"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lang w:eastAsia="ru-RU"/>
              </w:rPr>
              <w:t xml:space="preserve">Тавернщик покупает </w:t>
            </w:r>
          </w:p>
        </w:tc>
      </w:tr>
      <w:tr>
        <w:trPr>
          <w:trHeight w:val="300" w:hRule="atLeast"/>
        </w:trPr>
        <w:tc>
          <w:tcPr>
            <w:tcW w:w="3407"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lang w:eastAsia="ru-RU"/>
              </w:rPr>
              <w:t>Тямбара, кинжал, нож</w:t>
            </w:r>
          </w:p>
        </w:tc>
        <w:tc>
          <w:tcPr>
            <w:tcW w:w="135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lang w:eastAsia="ru-RU"/>
              </w:rPr>
              <w:t>5 сер.</w:t>
            </w:r>
          </w:p>
        </w:tc>
        <w:tc>
          <w:tcPr>
            <w:tcW w:w="13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lang w:eastAsia="ru-RU"/>
              </w:rPr>
              <w:t>1 сер.</w:t>
            </w:r>
          </w:p>
        </w:tc>
      </w:tr>
      <w:tr>
        <w:trPr>
          <w:trHeight w:val="300" w:hRule="atLeast"/>
        </w:trPr>
        <w:tc>
          <w:tcPr>
            <w:tcW w:w="3407"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lang w:eastAsia="ru-RU"/>
              </w:rPr>
              <w:t>Меч, топор, другое одноручное</w:t>
            </w:r>
          </w:p>
        </w:tc>
        <w:tc>
          <w:tcPr>
            <w:tcW w:w="135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lang w:eastAsia="ru-RU"/>
              </w:rPr>
              <w:t>5 сер.</w:t>
            </w:r>
          </w:p>
        </w:tc>
        <w:tc>
          <w:tcPr>
            <w:tcW w:w="13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lang w:eastAsia="ru-RU"/>
              </w:rPr>
              <w:t>1 сер.</w:t>
            </w:r>
          </w:p>
        </w:tc>
      </w:tr>
      <w:tr>
        <w:trPr>
          <w:trHeight w:val="300" w:hRule="atLeast"/>
        </w:trPr>
        <w:tc>
          <w:tcPr>
            <w:tcW w:w="3407"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lang w:val="ru-RU" w:eastAsia="ru-RU"/>
              </w:rPr>
              <w:t>Двуручный меч, топор алебарда, копье и т.д.</w:t>
            </w:r>
          </w:p>
        </w:tc>
        <w:tc>
          <w:tcPr>
            <w:tcW w:w="135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lang w:eastAsia="ru-RU"/>
              </w:rPr>
              <w:t>10 сер.</w:t>
            </w:r>
          </w:p>
        </w:tc>
        <w:tc>
          <w:tcPr>
            <w:tcW w:w="13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lang w:eastAsia="ru-RU"/>
              </w:rPr>
              <w:t>3 сер.</w:t>
            </w:r>
          </w:p>
        </w:tc>
      </w:tr>
      <w:tr>
        <w:trPr>
          <w:trHeight w:val="300" w:hRule="atLeast"/>
        </w:trPr>
        <w:tc>
          <w:tcPr>
            <w:tcW w:w="3407"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lang w:eastAsia="ru-RU"/>
              </w:rPr>
              <w:t>Щит</w:t>
            </w:r>
          </w:p>
        </w:tc>
        <w:tc>
          <w:tcPr>
            <w:tcW w:w="135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lang w:eastAsia="ru-RU"/>
              </w:rPr>
              <w:t>10 сер.</w:t>
            </w:r>
          </w:p>
        </w:tc>
        <w:tc>
          <w:tcPr>
            <w:tcW w:w="13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lang w:eastAsia="ru-RU"/>
              </w:rPr>
              <w:t>3 сер.</w:t>
            </w:r>
          </w:p>
        </w:tc>
      </w:tr>
      <w:tr>
        <w:trPr>
          <w:trHeight w:val="300" w:hRule="atLeast"/>
        </w:trPr>
        <w:tc>
          <w:tcPr>
            <w:tcW w:w="3407"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lang w:eastAsia="ru-RU"/>
              </w:rPr>
              <w:t>Баклер</w:t>
            </w:r>
          </w:p>
        </w:tc>
        <w:tc>
          <w:tcPr>
            <w:tcW w:w="135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lang w:eastAsia="ru-RU"/>
              </w:rPr>
              <w:t>5 сер.</w:t>
            </w:r>
          </w:p>
        </w:tc>
        <w:tc>
          <w:tcPr>
            <w:tcW w:w="13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lang w:eastAsia="ru-RU"/>
              </w:rPr>
              <w:t>1 сер.</w:t>
            </w:r>
          </w:p>
        </w:tc>
      </w:tr>
      <w:tr>
        <w:trPr>
          <w:trHeight w:val="300" w:hRule="atLeast"/>
        </w:trPr>
        <w:tc>
          <w:tcPr>
            <w:tcW w:w="3407"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lang w:eastAsia="ru-RU"/>
              </w:rPr>
              <w:t>Лук, Арбалет</w:t>
            </w:r>
          </w:p>
        </w:tc>
        <w:tc>
          <w:tcPr>
            <w:tcW w:w="135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lang w:eastAsia="ru-RU"/>
              </w:rPr>
              <w:t>10 сер.</w:t>
            </w:r>
          </w:p>
        </w:tc>
        <w:tc>
          <w:tcPr>
            <w:tcW w:w="13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lang w:eastAsia="ru-RU"/>
              </w:rPr>
              <w:t>3 сер.</w:t>
            </w:r>
          </w:p>
        </w:tc>
      </w:tr>
      <w:tr>
        <w:trPr>
          <w:trHeight w:val="300" w:hRule="atLeast"/>
        </w:trPr>
        <w:tc>
          <w:tcPr>
            <w:tcW w:w="3407"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lang w:eastAsia="ru-RU"/>
              </w:rPr>
              <w:t>Огнестрел</w:t>
            </w:r>
          </w:p>
        </w:tc>
        <w:tc>
          <w:tcPr>
            <w:tcW w:w="135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lang w:eastAsia="ru-RU"/>
              </w:rPr>
              <w:t>10 сер.</w:t>
            </w:r>
          </w:p>
        </w:tc>
        <w:tc>
          <w:tcPr>
            <w:tcW w:w="13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lang w:eastAsia="ru-RU"/>
              </w:rPr>
              <w:t>3 сер.</w:t>
            </w:r>
          </w:p>
        </w:tc>
      </w:tr>
      <w:tr>
        <w:trPr>
          <w:trHeight w:val="300" w:hRule="atLeast"/>
        </w:trPr>
        <w:tc>
          <w:tcPr>
            <w:tcW w:w="3407"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lang w:eastAsia="ru-RU"/>
              </w:rPr>
              <w:t>Метательное оружие</w:t>
            </w:r>
          </w:p>
        </w:tc>
        <w:tc>
          <w:tcPr>
            <w:tcW w:w="135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lang w:eastAsia="ru-RU"/>
              </w:rPr>
              <w:t>10 сер.</w:t>
            </w:r>
          </w:p>
        </w:tc>
        <w:tc>
          <w:tcPr>
            <w:tcW w:w="13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lang w:eastAsia="ru-RU"/>
              </w:rPr>
              <w:t>3 сер.</w:t>
            </w:r>
          </w:p>
        </w:tc>
      </w:tr>
      <w:tr>
        <w:trPr>
          <w:trHeight w:val="300" w:hRule="atLeast"/>
        </w:trPr>
        <w:tc>
          <w:tcPr>
            <w:tcW w:w="3407"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lang w:eastAsia="ru-RU"/>
              </w:rPr>
              <w:t>Легкие доспехи (панцирь)</w:t>
            </w:r>
          </w:p>
        </w:tc>
        <w:tc>
          <w:tcPr>
            <w:tcW w:w="135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lang w:eastAsia="ru-RU"/>
              </w:rPr>
              <w:t>10 сер.</w:t>
            </w:r>
          </w:p>
        </w:tc>
        <w:tc>
          <w:tcPr>
            <w:tcW w:w="13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lang w:eastAsia="ru-RU"/>
              </w:rPr>
              <w:t>3 сер.</w:t>
            </w:r>
          </w:p>
        </w:tc>
      </w:tr>
      <w:tr>
        <w:trPr>
          <w:trHeight w:val="300" w:hRule="atLeast"/>
        </w:trPr>
        <w:tc>
          <w:tcPr>
            <w:tcW w:w="3407"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lang w:eastAsia="ru-RU"/>
              </w:rPr>
              <w:t>Тяжелые доспехи</w:t>
            </w:r>
          </w:p>
        </w:tc>
        <w:tc>
          <w:tcPr>
            <w:tcW w:w="135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lang w:eastAsia="ru-RU"/>
              </w:rPr>
              <w:t>20 сер.</w:t>
            </w:r>
          </w:p>
        </w:tc>
        <w:tc>
          <w:tcPr>
            <w:tcW w:w="13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rPr/>
            </w:pPr>
            <w:r>
              <w:rPr>
                <w:lang w:eastAsia="ru-RU"/>
              </w:rPr>
              <w:t>5 сер.</w:t>
            </w:r>
          </w:p>
        </w:tc>
      </w:tr>
    </w:tbl>
    <w:p>
      <w:pPr>
        <w:pStyle w:val="NoSpacing"/>
        <w:suppressAutoHyphens w:val="true"/>
        <w:rPr/>
      </w:pPr>
      <w:r>
        <w:rPr/>
      </w:r>
    </w:p>
    <w:p>
      <w:pPr>
        <w:pStyle w:val="2"/>
        <w:keepNext w:val="false"/>
        <w:keepLines w:val="false"/>
        <w:suppressAutoHyphens w:val="true"/>
        <w:spacing w:lineRule="auto" w:line="240"/>
        <w:rPr/>
      </w:pPr>
      <w:bookmarkStart w:id="169" w:name="__RefHeading___Toc5147_1006130309"/>
      <w:bookmarkEnd w:id="169"/>
      <w:r>
        <w:rPr>
          <w:rFonts w:ascii="Calibri" w:hAnsi="Calibri" w:asciiTheme="minorHAnsi" w:hAnsiTheme="minorHAnsi"/>
        </w:rPr>
        <w:t>Покупка игровых предметов.</w:t>
      </w:r>
    </w:p>
    <w:p>
      <w:pPr>
        <w:pStyle w:val="NoSpacing"/>
        <w:rPr/>
      </w:pPr>
      <w:r>
        <w:rPr>
          <w:lang w:val="ru-RU"/>
        </w:rPr>
        <w:t>Неопознанные персонажами игровые предметы можно продать Тавернщику за 3 (три) серебряных.</w:t>
      </w:r>
    </w:p>
    <w:p>
      <w:pPr>
        <w:pStyle w:val="NoSpacing"/>
        <w:rPr/>
      </w:pPr>
      <w:r>
        <w:rPr>
          <w:lang w:val="ru-RU"/>
        </w:rPr>
        <w:t>Гримуар можно продать Тавернщику за 3 (три) серебряных.</w:t>
      </w:r>
    </w:p>
    <w:p>
      <w:pPr>
        <w:pStyle w:val="NoSpacing"/>
        <w:rPr/>
      </w:pPr>
      <w:r>
        <w:rPr>
          <w:lang w:val="ru-RU"/>
        </w:rPr>
        <w:t>Свиток заклинания можно продать Тавернщику за 3 (три) серебряных, а купить за 10 (десять) серебряных.</w:t>
      </w:r>
    </w:p>
    <w:p>
      <w:pPr>
        <w:pStyle w:val="NoSpacing"/>
        <w:rPr>
          <w:lang w:val="ru-RU"/>
        </w:rPr>
      </w:pPr>
      <w:r>
        <w:rPr>
          <w:lang w:val="ru-RU"/>
        </w:rPr>
      </w:r>
    </w:p>
    <w:p>
      <w:pPr>
        <w:pStyle w:val="2"/>
        <w:keepNext w:val="false"/>
        <w:keepLines w:val="false"/>
        <w:suppressAutoHyphens w:val="true"/>
        <w:spacing w:lineRule="auto" w:line="240"/>
        <w:rPr/>
      </w:pPr>
      <w:bookmarkStart w:id="170" w:name="__RefHeading___Toc5149_1006130309"/>
      <w:bookmarkEnd w:id="170"/>
      <w:r>
        <w:rPr>
          <w:rFonts w:ascii="Calibri" w:hAnsi="Calibri" w:asciiTheme="minorHAnsi" w:hAnsiTheme="minorHAnsi"/>
          <w:lang w:val="ru-RU"/>
        </w:rPr>
        <w:t xml:space="preserve">Приобретение навыков. </w:t>
      </w:r>
    </w:p>
    <w:p>
      <w:pPr>
        <w:pStyle w:val="NoSpacing"/>
        <w:suppressAutoHyphens w:val="true"/>
        <w:rPr/>
      </w:pPr>
      <w:r>
        <w:rPr>
          <w:lang w:val="ru-RU"/>
        </w:rPr>
        <w:t xml:space="preserve">Приключенец может приобрести </w:t>
      </w:r>
      <w:hyperlink w:anchor="_Боевые_навыки._1">
        <w:r>
          <w:rPr>
            <w:rStyle w:val="Style5"/>
            <w:lang w:val="ru-RU"/>
          </w:rPr>
          <w:t>Боевые навыки</w:t>
        </w:r>
      </w:hyperlink>
      <w:r>
        <w:rPr>
          <w:lang w:val="ru-RU"/>
        </w:rPr>
        <w:t xml:space="preserve"> и навык: «Взлом» (один доступный из двух «</w:t>
      </w:r>
      <w:hyperlink w:anchor="_Навыки_передвижения.">
        <w:r>
          <w:rPr>
            <w:rStyle w:val="Style5"/>
            <w:lang w:val="ru-RU"/>
          </w:rPr>
          <w:t>навыков передвижения</w:t>
        </w:r>
      </w:hyperlink>
      <w:r>
        <w:rPr>
          <w:lang w:val="ru-RU"/>
        </w:rPr>
        <w:t>») у Тавернщика. Тавернщик обучает навыку за 20 (двадцать) серебряных.</w:t>
      </w:r>
    </w:p>
    <w:p>
      <w:pPr>
        <w:pStyle w:val="2"/>
        <w:keepNext w:val="false"/>
        <w:keepLines w:val="false"/>
        <w:suppressAutoHyphens w:val="true"/>
        <w:spacing w:lineRule="auto" w:line="240"/>
        <w:rPr/>
      </w:pPr>
      <w:bookmarkStart w:id="171" w:name="__RefHeading___Toc5151_1006130309"/>
      <w:bookmarkEnd w:id="171"/>
      <w:r>
        <w:rPr>
          <w:rFonts w:ascii="Calibri" w:hAnsi="Calibri" w:asciiTheme="minorHAnsi" w:hAnsiTheme="minorHAnsi"/>
          <w:lang w:val="ru-RU"/>
        </w:rPr>
        <w:t>Снятие простых состояний.</w:t>
      </w:r>
    </w:p>
    <w:p>
      <w:pPr>
        <w:pStyle w:val="NoSpacing"/>
        <w:suppressAutoHyphens w:val="true"/>
        <w:rPr/>
      </w:pPr>
      <w:r>
        <w:rPr>
          <w:lang w:val="ru-RU"/>
        </w:rPr>
        <w:t xml:space="preserve">Тавернщик снимает </w:t>
      </w:r>
      <w:hyperlink w:anchor="_Простые_состояния.">
        <w:r>
          <w:rPr>
            <w:rStyle w:val="Style5"/>
            <w:b/>
            <w:lang w:val="ru-RU"/>
          </w:rPr>
          <w:t>Простое Состояние</w:t>
        </w:r>
      </w:hyperlink>
      <w:r>
        <w:rPr>
          <w:lang w:val="ru-RU"/>
        </w:rPr>
        <w:t xml:space="preserve"> с персонажа за 3 (три) серебряных. Тавернщик не снимает увечья или эффект от ауры.</w:t>
      </w:r>
    </w:p>
    <w:p>
      <w:pPr>
        <w:pStyle w:val="2"/>
        <w:keepNext w:val="false"/>
        <w:keepLines w:val="false"/>
        <w:suppressAutoHyphens w:val="true"/>
        <w:spacing w:lineRule="auto" w:line="240"/>
        <w:rPr/>
      </w:pPr>
      <w:bookmarkStart w:id="172" w:name="__RefHeading___Toc5153_1006130309"/>
      <w:bookmarkEnd w:id="172"/>
      <w:r>
        <w:rPr>
          <w:rFonts w:ascii="Calibri" w:hAnsi="Calibri" w:asciiTheme="minorHAnsi" w:hAnsiTheme="minorHAnsi"/>
          <w:lang w:val="ru-RU"/>
        </w:rPr>
        <w:t>Целебный чай.</w:t>
      </w:r>
    </w:p>
    <w:p>
      <w:pPr>
        <w:pStyle w:val="NoSpacing"/>
        <w:suppressAutoHyphens w:val="true"/>
        <w:rPr/>
      </w:pPr>
      <w:r>
        <w:rPr>
          <w:lang w:val="ru-RU"/>
        </w:rPr>
        <w:t>Целебный Чай в Таверне стоит 3 (три) серебряных или меняется на свиток снаряжения: «</w:t>
      </w:r>
      <w:hyperlink w:anchor="_«Целебные_травы».">
        <w:r>
          <w:rPr>
            <w:rStyle w:val="Style5"/>
            <w:b/>
            <w:lang w:val="ru-RU"/>
          </w:rPr>
          <w:t>Целебные Травы</w:t>
        </w:r>
      </w:hyperlink>
      <w:r>
        <w:rPr>
          <w:lang w:val="ru-RU"/>
        </w:rPr>
        <w:t>»</w:t>
      </w:r>
      <w:r>
        <w:br w:type="page"/>
      </w:r>
    </w:p>
    <w:p>
      <w:pPr>
        <w:pStyle w:val="2"/>
        <w:keepNext w:val="false"/>
        <w:keepLines w:val="false"/>
        <w:suppressAutoHyphens w:val="true"/>
        <w:spacing w:lineRule="auto" w:line="240"/>
        <w:rPr/>
      </w:pPr>
      <w:bookmarkStart w:id="173" w:name="__RefHeading___Toc5155_1006130309"/>
      <w:bookmarkEnd w:id="173"/>
      <w:r>
        <w:rPr>
          <w:rFonts w:ascii="Calibri" w:hAnsi="Calibri" w:asciiTheme="minorHAnsi" w:hAnsiTheme="minorHAnsi"/>
          <w:lang w:val="ru-RU"/>
        </w:rPr>
        <w:t>«Кости судьбы».</w:t>
      </w:r>
    </w:p>
    <w:p>
      <w:pPr>
        <w:pStyle w:val="NoSpacing"/>
        <w:suppressAutoHyphens w:val="true"/>
        <w:rPr/>
      </w:pPr>
      <w:r>
        <w:rPr>
          <w:lang w:val="ru-RU"/>
        </w:rPr>
        <w:t xml:space="preserve">Если </w:t>
      </w:r>
      <w:r>
        <w:rPr>
          <w:b/>
          <w:bCs/>
          <w:lang w:val="ru-RU"/>
        </w:rPr>
        <w:t xml:space="preserve">приключенец, </w:t>
      </w:r>
      <w:r>
        <w:rPr>
          <w:lang w:val="ru-RU"/>
        </w:rPr>
        <w:t xml:space="preserve">попал в состояние </w:t>
      </w:r>
      <w:r>
        <w:rPr>
          <w:b/>
          <w:bCs/>
          <w:lang w:val="ru-RU"/>
        </w:rPr>
        <w:t>«ВНЕ ИГРЫ»</w:t>
      </w:r>
      <w:r>
        <w:rPr>
          <w:bCs/>
          <w:lang w:val="ru-RU"/>
        </w:rPr>
        <w:t>,</w:t>
      </w:r>
      <w:r>
        <w:rPr>
          <w:lang w:val="ru-RU"/>
        </w:rPr>
        <w:t xml:space="preserve"> </w:t>
      </w:r>
      <w:r>
        <w:rPr>
          <w:b/>
          <w:bCs/>
          <w:lang w:val="ru-RU"/>
        </w:rPr>
        <w:t xml:space="preserve">Тавернщик </w:t>
      </w:r>
      <w:r>
        <w:rPr>
          <w:lang w:val="ru-RU"/>
        </w:rPr>
        <w:t xml:space="preserve">бросит </w:t>
      </w:r>
      <w:r>
        <w:rPr>
          <w:b/>
          <w:bCs/>
          <w:lang w:val="ru-RU"/>
        </w:rPr>
        <w:t>«кости судьбы»</w:t>
      </w:r>
      <w:r>
        <w:rPr>
          <w:lang w:val="ru-RU"/>
        </w:rPr>
        <w:t xml:space="preserve"> и определит дальнейшую историю </w:t>
      </w:r>
      <w:r>
        <w:rPr>
          <w:b/>
          <w:bCs/>
          <w:lang w:val="ru-RU"/>
        </w:rPr>
        <w:t>персонажа</w:t>
      </w:r>
      <w:r>
        <w:rPr>
          <w:lang w:val="ru-RU"/>
        </w:rPr>
        <w:t xml:space="preserve">. </w:t>
      </w:r>
    </w:p>
    <w:p>
      <w:pPr>
        <w:pStyle w:val="NoSpacing"/>
        <w:suppressAutoHyphens w:val="true"/>
        <w:rPr/>
      </w:pPr>
      <w:r>
        <w:rPr>
          <w:lang w:val="ru-RU"/>
        </w:rPr>
        <w:t>Таким образом, таверна представляет собой и «мертвятник».</w:t>
      </w:r>
    </w:p>
    <w:p>
      <w:pPr>
        <w:pStyle w:val="3"/>
        <w:keepNext w:val="false"/>
        <w:keepLines w:val="false"/>
        <w:spacing w:lineRule="auto" w:line="240"/>
        <w:rPr/>
      </w:pPr>
      <w:bookmarkStart w:id="174" w:name="__RefHeading___Toc5157_1006130309"/>
      <w:bookmarkEnd w:id="174"/>
      <w:r>
        <w:rPr>
          <w:rFonts w:ascii="Calibri" w:hAnsi="Calibri" w:asciiTheme="minorHAnsi" w:hAnsiTheme="minorHAnsi"/>
          <w:lang w:val="ru-RU"/>
        </w:rPr>
        <w:t>Результаты броска.</w:t>
      </w:r>
    </w:p>
    <w:p>
      <w:pPr>
        <w:pStyle w:val="NoSpacing"/>
        <w:suppressAutoHyphens w:val="true"/>
        <w:rPr/>
      </w:pPr>
      <w:r>
        <w:rPr>
          <w:lang w:val="ru-RU"/>
        </w:rPr>
        <w:t>2-3 - Персонаж погиб.</w:t>
      </w:r>
    </w:p>
    <w:p>
      <w:pPr>
        <w:pStyle w:val="NoSpacing"/>
        <w:suppressAutoHyphens w:val="true"/>
        <w:rPr/>
      </w:pPr>
      <w:r>
        <w:rPr>
          <w:lang w:val="ru-RU"/>
        </w:rPr>
        <w:t xml:space="preserve">В случае </w:t>
      </w:r>
      <w:r>
        <w:rPr>
          <w:b/>
          <w:bCs/>
          <w:lang w:val="ru-RU"/>
        </w:rPr>
        <w:t>смерти персонажа</w:t>
      </w:r>
      <w:r>
        <w:rPr>
          <w:lang w:val="ru-RU"/>
        </w:rPr>
        <w:t xml:space="preserve"> </w:t>
      </w:r>
      <w:r>
        <w:rPr>
          <w:b/>
          <w:bCs/>
          <w:lang w:val="ru-RU"/>
        </w:rPr>
        <w:t xml:space="preserve">игрок </w:t>
      </w:r>
      <w:r>
        <w:rPr>
          <w:lang w:val="ru-RU"/>
        </w:rPr>
        <w:t xml:space="preserve">отсиживается в Таверне полчаса, или ждет пока </w:t>
      </w:r>
      <w:r>
        <w:rPr>
          <w:b/>
          <w:bCs/>
          <w:lang w:val="ru-RU"/>
        </w:rPr>
        <w:t xml:space="preserve">отряд </w:t>
      </w:r>
      <w:r>
        <w:rPr>
          <w:lang w:val="ru-RU"/>
        </w:rPr>
        <w:t xml:space="preserve">его не выкупит у </w:t>
      </w:r>
      <w:r>
        <w:rPr>
          <w:b/>
          <w:bCs/>
          <w:lang w:val="ru-RU"/>
        </w:rPr>
        <w:t xml:space="preserve">Тавернщика </w:t>
      </w:r>
      <w:r>
        <w:rPr>
          <w:lang w:val="ru-RU"/>
        </w:rPr>
        <w:t xml:space="preserve">за </w:t>
      </w:r>
      <w:r>
        <w:rPr>
          <w:highlight w:val="yellow"/>
          <w:lang w:val="ru-RU"/>
        </w:rPr>
        <w:t>5 (пять)</w:t>
      </w:r>
      <w:r>
        <w:rPr>
          <w:lang w:val="ru-RU"/>
        </w:rPr>
        <w:t xml:space="preserve"> серебряных.</w:t>
      </w:r>
    </w:p>
    <w:p>
      <w:pPr>
        <w:pStyle w:val="NoSpacing"/>
        <w:suppressAutoHyphens w:val="true"/>
        <w:rPr/>
      </w:pPr>
      <w:r>
        <w:rPr>
          <w:highlight w:val="yellow"/>
          <w:lang w:val="ru-RU"/>
        </w:rPr>
        <w:t>4-5 - Персонаж жив, но он «</w:t>
      </w:r>
      <w:hyperlink w:anchor="_«ЛИШИЛСЯ_РУКИ».">
        <w:r>
          <w:rPr>
            <w:rStyle w:val="Style5"/>
            <w:highlight w:val="yellow"/>
            <w:lang w:val="ru-RU"/>
          </w:rPr>
          <w:t>ЛИШИЛСЯ РУКИ</w:t>
        </w:r>
      </w:hyperlink>
      <w:r>
        <w:rPr>
          <w:highlight w:val="yellow"/>
          <w:lang w:val="ru-RU"/>
        </w:rPr>
        <w:t>» (если у персонажа, итак, одна рука, то перебросьте «кости судьбы»).</w:t>
      </w:r>
    </w:p>
    <w:p>
      <w:pPr>
        <w:pStyle w:val="NoSpacing"/>
        <w:suppressAutoHyphens w:val="true"/>
        <w:rPr/>
      </w:pPr>
      <w:r>
        <w:rPr>
          <w:highlight w:val="yellow"/>
          <w:lang w:val="ru-RU"/>
        </w:rPr>
        <w:t>6 - Персонаж жив, но теряет все навыки.</w:t>
      </w:r>
    </w:p>
    <w:p>
      <w:pPr>
        <w:pStyle w:val="NoSpacing"/>
        <w:suppressAutoHyphens w:val="true"/>
        <w:rPr/>
      </w:pPr>
      <w:r>
        <w:rPr>
          <w:highlight w:val="yellow"/>
          <w:lang w:val="ru-RU"/>
        </w:rPr>
        <w:t xml:space="preserve">7 - Персонаж жив, но отсиживается в Таверне полчаса, или ждет пока </w:t>
      </w:r>
      <w:r>
        <w:rPr>
          <w:b/>
          <w:bCs/>
          <w:highlight w:val="yellow"/>
          <w:lang w:val="ru-RU"/>
        </w:rPr>
        <w:t xml:space="preserve">отряд </w:t>
      </w:r>
      <w:r>
        <w:rPr>
          <w:highlight w:val="yellow"/>
          <w:lang w:val="ru-RU"/>
        </w:rPr>
        <w:t xml:space="preserve">его не выкупит у </w:t>
      </w:r>
      <w:r>
        <w:rPr>
          <w:b/>
          <w:bCs/>
          <w:highlight w:val="yellow"/>
          <w:lang w:val="ru-RU"/>
        </w:rPr>
        <w:t xml:space="preserve">Тавернщика </w:t>
      </w:r>
      <w:r>
        <w:rPr>
          <w:highlight w:val="yellow"/>
          <w:lang w:val="ru-RU"/>
        </w:rPr>
        <w:t>за 5 (пять) серебряных.</w:t>
      </w:r>
    </w:p>
    <w:p>
      <w:pPr>
        <w:pStyle w:val="NoSpacing"/>
        <w:suppressAutoHyphens w:val="true"/>
        <w:rPr/>
      </w:pPr>
      <w:r>
        <w:rPr>
          <w:lang w:val="ru-RU"/>
        </w:rPr>
        <w:t xml:space="preserve">8 - Персонаж жив, но получает одно из специальных Игровых Проклятий. </w:t>
      </w:r>
    </w:p>
    <w:p>
      <w:pPr>
        <w:pStyle w:val="NoSpacing"/>
        <w:suppressAutoHyphens w:val="true"/>
        <w:rPr/>
      </w:pPr>
      <w:r>
        <w:rPr/>
        <w:t>Дополнительный бросок:</w:t>
      </w:r>
    </w:p>
    <w:tbl>
      <w:tblPr>
        <w:tblStyle w:val="afb"/>
        <w:tblW w:w="9571" w:type="dxa"/>
        <w:jc w:val="left"/>
        <w:tblInd w:w="0" w:type="dxa"/>
        <w:tblCellMar>
          <w:top w:w="0" w:type="dxa"/>
          <w:left w:w="108" w:type="dxa"/>
          <w:bottom w:w="0" w:type="dxa"/>
          <w:right w:w="108" w:type="dxa"/>
        </w:tblCellMar>
        <w:tblLook w:val="04a0"/>
      </w:tblPr>
      <w:tblGrid>
        <w:gridCol w:w="9571"/>
      </w:tblGrid>
      <w:tr>
        <w:trPr/>
        <w:tc>
          <w:tcPr>
            <w:tcW w:w="9571" w:type="dxa"/>
            <w:tcBorders/>
            <w:shd w:fill="auto" w:val="clear"/>
          </w:tcPr>
          <w:p>
            <w:pPr>
              <w:pStyle w:val="NoSpacing"/>
              <w:spacing w:lineRule="auto" w:line="240" w:before="0" w:after="0"/>
              <w:rPr/>
            </w:pPr>
            <w:r>
              <w:rPr>
                <w:i/>
                <w:lang w:val="ru-RU"/>
              </w:rPr>
              <w:t>1 – Страх одиночества.</w:t>
            </w:r>
          </w:p>
          <w:p>
            <w:pPr>
              <w:pStyle w:val="NoSpacing"/>
              <w:spacing w:lineRule="auto" w:line="240" w:before="0" w:after="0"/>
              <w:rPr/>
            </w:pPr>
            <w:r>
              <w:rPr>
                <w:i/>
                <w:lang w:val="ru-RU"/>
              </w:rPr>
              <w:t>Если на расстоянии 5 (пяти) метров в зоне видимости нет других дружелюбных персонажей, то данный персонаж испытывает временное простое состояние «</w:t>
            </w:r>
            <w:hyperlink w:anchor="_«СТРАХ».">
              <w:r>
                <w:rPr>
                  <w:rStyle w:val="Style5"/>
                  <w:b/>
                  <w:i/>
                  <w:lang w:val="ru-RU"/>
                </w:rPr>
                <w:t>СТРАХ</w:t>
              </w:r>
            </w:hyperlink>
            <w:r>
              <w:rPr>
                <w:i/>
                <w:lang w:val="ru-RU"/>
              </w:rPr>
              <w:t>».</w:t>
            </w:r>
          </w:p>
          <w:p>
            <w:pPr>
              <w:pStyle w:val="NoSpacing"/>
              <w:spacing w:lineRule="auto" w:line="240" w:before="0" w:after="0"/>
              <w:rPr/>
            </w:pPr>
            <w:r>
              <w:rPr>
                <w:i/>
                <w:lang w:val="ru-RU"/>
              </w:rPr>
              <w:t>2 – Клаустрофобия. Страх замкнутых пространств.</w:t>
            </w:r>
          </w:p>
          <w:p>
            <w:pPr>
              <w:pStyle w:val="NoSpacing"/>
              <w:spacing w:lineRule="auto" w:line="240" w:before="0" w:after="0"/>
              <w:rPr/>
            </w:pPr>
            <w:r>
              <w:rPr>
                <w:i/>
                <w:lang w:val="ru-RU"/>
              </w:rPr>
              <w:t>Данный персонаж в любых помещениях испытывает временное простое состояние «</w:t>
            </w:r>
            <w:hyperlink w:anchor="_«СТРАХ».">
              <w:r>
                <w:rPr>
                  <w:rStyle w:val="Style5"/>
                  <w:b/>
                  <w:i/>
                  <w:lang w:val="ru-RU"/>
                </w:rPr>
                <w:t>СТРАХ</w:t>
              </w:r>
            </w:hyperlink>
            <w:r>
              <w:rPr>
                <w:i/>
                <w:lang w:val="ru-RU"/>
              </w:rPr>
              <w:t>».</w:t>
            </w:r>
          </w:p>
          <w:p>
            <w:pPr>
              <w:pStyle w:val="NoSpacing"/>
              <w:spacing w:lineRule="auto" w:line="240" w:before="0" w:after="0"/>
              <w:rPr/>
            </w:pPr>
            <w:r>
              <w:rPr>
                <w:i/>
                <w:highlight w:val="yellow"/>
                <w:lang w:val="ru-RU"/>
              </w:rPr>
              <w:t>3 – Чаеголизм.</w:t>
            </w:r>
          </w:p>
          <w:p>
            <w:pPr>
              <w:pStyle w:val="NoSpacing"/>
              <w:spacing w:lineRule="auto" w:line="240" w:before="0" w:after="0"/>
              <w:rPr/>
            </w:pPr>
            <w:r>
              <w:rPr>
                <w:i/>
                <w:highlight w:val="yellow"/>
                <w:lang w:val="ru-RU"/>
              </w:rPr>
              <w:t>Данный персонаж презирает все виды лечения, кроме «Целебного Чая Марты», да они попросту на него не действуют.</w:t>
            </w:r>
          </w:p>
          <w:p>
            <w:pPr>
              <w:pStyle w:val="NoSpacing"/>
              <w:spacing w:lineRule="auto" w:line="240" w:before="0" w:after="0"/>
              <w:rPr/>
            </w:pPr>
            <w:r>
              <w:rPr>
                <w:i/>
                <w:highlight w:val="yellow"/>
                <w:lang w:val="ru-RU"/>
              </w:rPr>
              <w:t>4 – Гордыня.</w:t>
            </w:r>
          </w:p>
          <w:p>
            <w:pPr>
              <w:pStyle w:val="NoSpacing"/>
              <w:spacing w:lineRule="auto" w:line="240" w:before="0" w:after="0"/>
              <w:rPr/>
            </w:pPr>
            <w:r>
              <w:rPr>
                <w:i/>
                <w:highlight w:val="yellow"/>
                <w:lang w:val="ru-RU"/>
              </w:rPr>
              <w:t xml:space="preserve">Данный персонаж никогда не убегает от опасностей, а отступает шагом. Боле того данный персонаж теперь не упускает случая использовать </w:t>
            </w:r>
            <w:r>
              <w:rPr>
                <w:b/>
                <w:bCs/>
                <w:i/>
                <w:highlight w:val="yellow"/>
                <w:u w:val="single"/>
                <w:lang w:val="ru-RU"/>
              </w:rPr>
              <w:t>Конверт события.</w:t>
            </w:r>
          </w:p>
          <w:p>
            <w:pPr>
              <w:pStyle w:val="NoSpacing"/>
              <w:spacing w:lineRule="auto" w:line="240" w:before="0" w:after="0"/>
              <w:rPr/>
            </w:pPr>
            <w:r>
              <w:rPr>
                <w:i/>
                <w:highlight w:val="yellow"/>
                <w:lang w:val="ru-RU"/>
              </w:rPr>
              <w:t>5 – Слабость к магии.</w:t>
            </w:r>
          </w:p>
          <w:p>
            <w:pPr>
              <w:pStyle w:val="NoSpacing"/>
              <w:spacing w:lineRule="auto" w:line="240" w:before="0" w:after="0"/>
              <w:rPr/>
            </w:pPr>
            <w:r>
              <w:rPr>
                <w:i/>
                <w:highlight w:val="yellow"/>
                <w:lang w:val="ru-RU"/>
              </w:rPr>
              <w:t>Если данный персонаж ОБЪЯВЛЯЕТСЯ целью заклинания, то он подвергается временному эффекту (60 секунд) простого состояния «</w:t>
            </w:r>
            <w:hyperlink w:anchor="_«ЗАМЕДЛЕНИЕ»_(временный_эффект).">
              <w:r>
                <w:rPr>
                  <w:rStyle w:val="Style5"/>
                  <w:b/>
                  <w:i/>
                  <w:highlight w:val="yellow"/>
                  <w:lang w:val="ru-RU"/>
                </w:rPr>
                <w:t>ЗАМЕДЛЕНИЕ</w:t>
              </w:r>
            </w:hyperlink>
            <w:r>
              <w:rPr>
                <w:i/>
                <w:highlight w:val="yellow"/>
                <w:lang w:val="ru-RU"/>
              </w:rPr>
              <w:t xml:space="preserve">». Более того данный персонаж не теперь выбрасывает все свои </w:t>
            </w:r>
            <w:r>
              <w:rPr>
                <w:b/>
                <w:bCs/>
                <w:i/>
                <w:highlight w:val="yellow"/>
                <w:lang w:val="ru-RU"/>
              </w:rPr>
              <w:t>гриммуары</w:t>
            </w:r>
            <w:r>
              <w:rPr>
                <w:i/>
                <w:highlight w:val="yellow"/>
                <w:lang w:val="ru-RU"/>
              </w:rPr>
              <w:t xml:space="preserve"> и </w:t>
            </w:r>
            <w:r>
              <w:rPr>
                <w:b/>
                <w:bCs/>
                <w:i/>
                <w:highlight w:val="yellow"/>
                <w:lang w:val="ru-RU"/>
              </w:rPr>
              <w:t>свитки заклинаний</w:t>
            </w:r>
            <w:r>
              <w:rPr>
                <w:i/>
                <w:highlight w:val="yellow"/>
                <w:lang w:val="ru-RU"/>
              </w:rPr>
              <w:t xml:space="preserve"> от себя подальше.</w:t>
            </w:r>
          </w:p>
          <w:p>
            <w:pPr>
              <w:pStyle w:val="NoSpacing"/>
              <w:spacing w:lineRule="auto" w:line="240" w:before="0" w:after="0"/>
              <w:rPr/>
            </w:pPr>
            <w:r>
              <w:rPr>
                <w:i/>
                <w:highlight w:val="yellow"/>
                <w:lang w:val="ru-RU"/>
              </w:rPr>
              <w:t>6 – Варп-жажда.</w:t>
            </w:r>
          </w:p>
          <w:p>
            <w:pPr>
              <w:pStyle w:val="NoSpacing"/>
              <w:spacing w:lineRule="auto" w:line="240" w:before="0" w:after="0"/>
              <w:rPr/>
            </w:pPr>
            <w:r>
              <w:rPr>
                <w:i/>
                <w:highlight w:val="yellow"/>
                <w:lang w:val="ru-RU"/>
              </w:rPr>
              <w:t xml:space="preserve">Данный персонаж, увидев </w:t>
            </w:r>
            <w:r>
              <w:rPr>
                <w:b/>
                <w:bCs/>
                <w:i/>
                <w:highlight w:val="yellow"/>
                <w:lang w:val="ru-RU"/>
              </w:rPr>
              <w:t>гриммуар</w:t>
            </w:r>
            <w:r>
              <w:rPr>
                <w:i/>
                <w:highlight w:val="yellow"/>
                <w:lang w:val="ru-RU"/>
              </w:rPr>
              <w:t xml:space="preserve"> или </w:t>
            </w:r>
            <w:r>
              <w:rPr>
                <w:b/>
                <w:i/>
                <w:highlight w:val="yellow"/>
                <w:lang w:val="ru-RU"/>
              </w:rPr>
              <w:t>варп-камень</w:t>
            </w:r>
            <w:r>
              <w:rPr>
                <w:i/>
                <w:highlight w:val="yellow"/>
                <w:lang w:val="ru-RU"/>
              </w:rPr>
              <w:t xml:space="preserve">, попытается заполучить такое богатство любой ценой. Более того данный персонаж берёт варп-камни только голыми руками. Сделав это, данный персонаж при первой возможности хвастается об этом Тавернщику. </w:t>
            </w:r>
          </w:p>
        </w:tc>
      </w:tr>
    </w:tbl>
    <w:p>
      <w:pPr>
        <w:pStyle w:val="NoSpacing"/>
        <w:suppressAutoHyphens w:val="true"/>
        <w:rPr/>
      </w:pPr>
      <w:r>
        <w:rPr>
          <w:b/>
          <w:color w:val="FF0000"/>
          <w:lang w:val="ru-RU"/>
        </w:rPr>
        <w:t>ВАЖНО: Проклятья можно снять у Тавернщика, заплатив 3 (три) серебряных.</w:t>
      </w:r>
    </w:p>
    <w:p>
      <w:pPr>
        <w:pStyle w:val="NoSpacing"/>
        <w:rPr/>
      </w:pPr>
      <w:r>
        <w:rPr>
          <w:lang w:val="ru-RU"/>
        </w:rPr>
        <w:t xml:space="preserve">9 - Персонаж жив. </w:t>
      </w:r>
    </w:p>
    <w:p>
      <w:pPr>
        <w:pStyle w:val="NoSpacing"/>
        <w:suppressAutoHyphens w:val="true"/>
        <w:rPr/>
      </w:pPr>
      <w:r>
        <w:rPr>
          <w:lang w:val="ru-RU"/>
        </w:rPr>
        <w:t>10 - Персонаж жив и получает 10 (десять) серебряных.</w:t>
      </w:r>
    </w:p>
    <w:p>
      <w:pPr>
        <w:pStyle w:val="NoSpacing"/>
        <w:suppressAutoHyphens w:val="true"/>
        <w:rPr/>
      </w:pPr>
      <w:r>
        <w:rPr>
          <w:lang w:val="ru-RU"/>
        </w:rPr>
        <w:t>11 - Персонаж жив и получает редкий навык «</w:t>
      </w:r>
      <w:hyperlink w:anchor="_Список_Редких_навыков.">
        <w:r>
          <w:rPr>
            <w:rStyle w:val="Style5"/>
            <w:b/>
            <w:lang w:val="ru-RU"/>
          </w:rPr>
          <w:t>Бесстрашие</w:t>
        </w:r>
      </w:hyperlink>
      <w:r>
        <w:rPr>
          <w:lang w:val="ru-RU"/>
        </w:rPr>
        <w:t>».</w:t>
      </w:r>
    </w:p>
    <w:p>
      <w:pPr>
        <w:pStyle w:val="NoSpacing"/>
        <w:suppressAutoHyphens w:val="true"/>
        <w:rPr/>
      </w:pPr>
      <w:r>
        <w:rPr>
          <w:highlight w:val="yellow"/>
          <w:lang w:val="ru-RU"/>
        </w:rPr>
        <w:t>12 - Персонаж жив и может бесплатно получить любое (доступное ему физически) игровое оружие, вместе с соответствующим Боевым навыком.</w:t>
      </w:r>
    </w:p>
    <w:p>
      <w:pPr>
        <w:pStyle w:val="2"/>
        <w:keepNext w:val="false"/>
        <w:keepLines w:val="false"/>
        <w:suppressAutoHyphens w:val="true"/>
        <w:spacing w:lineRule="auto" w:line="240"/>
        <w:rPr/>
      </w:pPr>
      <w:bookmarkStart w:id="175" w:name="__RefHeading___Toc5159_1006130309"/>
      <w:bookmarkEnd w:id="175"/>
      <w:r>
        <w:rPr>
          <w:rFonts w:ascii="Calibri" w:hAnsi="Calibri" w:asciiTheme="minorHAnsi" w:hAnsiTheme="minorHAnsi"/>
          <w:lang w:val="ru-RU"/>
        </w:rPr>
        <w:t>Понижение шансов удачного броска «Костей судьбы».</w:t>
      </w:r>
    </w:p>
    <w:p>
      <w:pPr>
        <w:pStyle w:val="Normal"/>
        <w:spacing w:lineRule="auto" w:line="240"/>
        <w:rPr/>
      </w:pPr>
      <w:r>
        <w:rPr>
          <w:lang w:val="ru-RU"/>
        </w:rPr>
        <w:t>Тавернщик и МГ могут официально понизить у отрядов шанс удачного броска «Костей Судьбы». На такое решение влияют как действия персонажей, так и действия игроков. Небезопасный контакт с варп-камнем, сильные отклонения от курса отряда, дружелюбие к Культу Хаоса, скавенам и мутантам – все может плавно снизить своеобразную «карму» отряда до «-9» и любой бросок «костей судьбы» приведет к игровой смерти персонажа.</w:t>
      </w:r>
      <w:r>
        <w:br w:type="page"/>
      </w:r>
    </w:p>
    <w:p>
      <w:pPr>
        <w:pStyle w:val="1"/>
        <w:keepNext w:val="false"/>
        <w:keepLines w:val="false"/>
        <w:suppressAutoHyphens w:val="true"/>
        <w:spacing w:lineRule="auto" w:line="240"/>
        <w:rPr/>
      </w:pPr>
      <w:bookmarkStart w:id="176" w:name="__RefHeading___Toc5161_1006130309"/>
      <w:bookmarkEnd w:id="176"/>
      <w:r>
        <w:rPr>
          <w:rFonts w:ascii="Calibri" w:hAnsi="Calibri" w:asciiTheme="minorHAnsi" w:hAnsiTheme="minorHAnsi"/>
        </w:rPr>
        <w:t>Снаряжение.</w:t>
      </w:r>
      <w:r>
        <w:rPr>
          <w:rFonts w:ascii="Calibri" w:hAnsi="Calibri" w:asciiTheme="minorHAnsi" w:hAnsiTheme="minorHAnsi"/>
          <w:szCs w:val="20"/>
          <w:shd w:fill="FFFFFF" w:val="clear"/>
        </w:rPr>
        <w:t xml:space="preserve"> </w:t>
      </w:r>
    </w:p>
    <w:p>
      <w:pPr>
        <w:pStyle w:val="2"/>
        <w:keepNext w:val="false"/>
        <w:keepLines w:val="false"/>
        <w:suppressAutoHyphens w:val="true"/>
        <w:spacing w:lineRule="auto" w:line="240"/>
        <w:rPr/>
      </w:pPr>
      <w:bookmarkStart w:id="177" w:name="__RefHeading___Toc5163_1006130309"/>
      <w:bookmarkEnd w:id="177"/>
      <w:r>
        <w:rPr>
          <w:rFonts w:ascii="Calibri" w:hAnsi="Calibri" w:asciiTheme="minorHAnsi" w:hAnsiTheme="minorHAnsi"/>
          <w:shd w:fill="FFFFFF" w:val="clear"/>
        </w:rPr>
        <w:t>Обыкновенное снаряжение.</w:t>
      </w:r>
    </w:p>
    <w:tbl>
      <w:tblPr>
        <w:tblStyle w:val="afb"/>
        <w:tblW w:w="9571" w:type="dxa"/>
        <w:jc w:val="left"/>
        <w:tblInd w:w="0" w:type="dxa"/>
        <w:tblCellMar>
          <w:top w:w="0" w:type="dxa"/>
          <w:left w:w="108" w:type="dxa"/>
          <w:bottom w:w="0" w:type="dxa"/>
          <w:right w:w="108" w:type="dxa"/>
        </w:tblCellMar>
        <w:tblLook w:val="04a0"/>
      </w:tblPr>
      <w:tblGrid>
        <w:gridCol w:w="9571"/>
      </w:tblGrid>
      <w:tr>
        <w:trPr/>
        <w:tc>
          <w:tcPr>
            <w:tcW w:w="9571" w:type="dxa"/>
            <w:tcBorders/>
            <w:shd w:fill="auto" w:val="clear"/>
          </w:tcPr>
          <w:p>
            <w:pPr>
              <w:pStyle w:val="NoSpacing"/>
              <w:suppressAutoHyphens w:val="true"/>
              <w:spacing w:lineRule="auto" w:line="240" w:before="0" w:after="0"/>
              <w:rPr/>
            </w:pPr>
            <w:r>
              <w:rPr/>
              <w:t>Пример снаряжения - «отмычка»</w:t>
            </w:r>
          </w:p>
        </w:tc>
      </w:tr>
    </w:tbl>
    <w:p>
      <w:pPr>
        <w:pStyle w:val="NoSpacing"/>
        <w:suppressAutoHyphens w:val="true"/>
        <w:rPr/>
      </w:pPr>
      <w:r>
        <w:rPr>
          <w:lang w:val="ru-RU"/>
        </w:rPr>
        <w:t>Обыкновенное снаряжение моделируется бланком игры, с заголовком «свиток снаряжения» и названием снаряжения (например, Свиток снаряжения: «отмычка»).</w:t>
      </w:r>
    </w:p>
    <w:p>
      <w:pPr>
        <w:pStyle w:val="NoSpacing"/>
        <w:suppressAutoHyphens w:val="true"/>
        <w:rPr>
          <w:lang w:val="ru-RU"/>
        </w:rPr>
      </w:pPr>
      <w:r>
        <w:rPr>
          <w:lang w:val="ru-RU"/>
        </w:rPr>
      </w:r>
    </w:p>
    <w:p>
      <w:pPr>
        <w:pStyle w:val="NoSpacing"/>
        <w:suppressAutoHyphens w:val="true"/>
        <w:rPr/>
      </w:pPr>
      <w:r>
        <w:rPr>
          <w:b/>
          <w:u w:val="single"/>
          <w:lang w:val="ru-RU"/>
        </w:rPr>
        <w:t>Любое снаряжение</w:t>
      </w:r>
      <w:r>
        <w:rPr>
          <w:lang w:val="ru-RU"/>
        </w:rPr>
        <w:t xml:space="preserve"> можно продать Тавернщику за 1 (один) серебряный.</w:t>
      </w:r>
    </w:p>
    <w:p>
      <w:pPr>
        <w:pStyle w:val="3"/>
        <w:keepNext w:val="false"/>
        <w:keepLines w:val="false"/>
        <w:suppressAutoHyphens w:val="true"/>
        <w:spacing w:lineRule="auto" w:line="240"/>
        <w:rPr/>
      </w:pPr>
      <w:bookmarkStart w:id="178" w:name="__RefHeading___Toc5165_1006130309"/>
      <w:bookmarkEnd w:id="178"/>
      <w:r>
        <w:rPr>
          <w:rFonts w:ascii="Calibri" w:hAnsi="Calibri" w:asciiTheme="minorHAnsi" w:hAnsiTheme="minorHAnsi"/>
          <w:lang w:val="ru-RU"/>
        </w:rPr>
        <w:t>Использование свитков снаряжения.</w:t>
      </w:r>
    </w:p>
    <w:p>
      <w:pPr>
        <w:pStyle w:val="NoSpacing"/>
        <w:suppressAutoHyphens w:val="true"/>
        <w:rPr/>
      </w:pPr>
      <w:r>
        <w:rPr>
          <w:szCs w:val="20"/>
          <w:shd w:fill="FFFFFF" w:val="clear"/>
          <w:lang w:val="ru-RU"/>
        </w:rPr>
        <w:t>Все обыкновенное снаряжение является одноразовым. Использовать просто - порвать.</w:t>
      </w:r>
      <w:r>
        <w:rPr>
          <w:lang w:val="ru-RU"/>
        </w:rPr>
        <w:t xml:space="preserve"> </w:t>
      </w:r>
    </w:p>
    <w:p>
      <w:pPr>
        <w:pStyle w:val="NoSpacing"/>
        <w:suppressAutoHyphens w:val="true"/>
        <w:rPr/>
      </w:pPr>
      <w:r>
        <w:rPr>
          <w:lang w:val="ru-RU"/>
        </w:rPr>
        <w:t xml:space="preserve">Рвать свиток снаряжения нужно </w:t>
      </w:r>
      <w:r>
        <w:rPr>
          <w:u w:val="single"/>
          <w:lang w:val="ru-RU"/>
        </w:rPr>
        <w:t>ДО</w:t>
      </w:r>
      <w:r>
        <w:rPr>
          <w:lang w:val="ru-RU"/>
        </w:rPr>
        <w:t xml:space="preserve"> получения эффекта от данного снаряжения.</w:t>
      </w:r>
    </w:p>
    <w:tbl>
      <w:tblPr>
        <w:tblStyle w:val="afb"/>
        <w:tblW w:w="9571" w:type="dxa"/>
        <w:jc w:val="left"/>
        <w:tblInd w:w="0" w:type="dxa"/>
        <w:tblCellMar>
          <w:top w:w="0" w:type="dxa"/>
          <w:left w:w="108" w:type="dxa"/>
          <w:bottom w:w="0" w:type="dxa"/>
          <w:right w:w="108" w:type="dxa"/>
        </w:tblCellMar>
        <w:tblLook w:val="04a0"/>
      </w:tblPr>
      <w:tblGrid>
        <w:gridCol w:w="9571"/>
      </w:tblGrid>
      <w:tr>
        <w:trPr/>
        <w:tc>
          <w:tcPr>
            <w:tcW w:w="9571" w:type="dxa"/>
            <w:tcBorders/>
            <w:shd w:fill="auto" w:val="clear"/>
          </w:tcPr>
          <w:p>
            <w:pPr>
              <w:pStyle w:val="NoSpacing"/>
              <w:suppressAutoHyphens w:val="true"/>
              <w:spacing w:lineRule="auto" w:line="240" w:before="0" w:after="0"/>
              <w:rPr/>
            </w:pPr>
            <w:r>
              <w:rPr>
                <w:szCs w:val="20"/>
                <w:shd w:fill="FFFFFF" w:val="clear"/>
                <w:lang w:val="ru-RU"/>
              </w:rPr>
              <w:t>Например, Странствующий Рыцарь рвёт свиток снаряжения: «целебные травы», для того чтобы восстановить 1 утраченный в бою хит. После того как свиток снаряжения порван, у рыцаря исцеляется 1 хит.</w:t>
            </w:r>
          </w:p>
        </w:tc>
      </w:tr>
    </w:tbl>
    <w:p>
      <w:pPr>
        <w:pStyle w:val="NoSpacing"/>
        <w:suppressAutoHyphens w:val="true"/>
        <w:rPr>
          <w:szCs w:val="20"/>
          <w:lang w:val="ru-RU"/>
        </w:rPr>
      </w:pPr>
      <w:r>
        <w:rPr>
          <w:szCs w:val="20"/>
          <w:lang w:val="ru-RU"/>
        </w:rPr>
      </w:r>
    </w:p>
    <w:p>
      <w:pPr>
        <w:pStyle w:val="NoSpacing"/>
        <w:suppressAutoHyphens w:val="true"/>
        <w:rPr/>
      </w:pPr>
      <w:r>
        <w:rPr>
          <w:szCs w:val="20"/>
          <w:lang w:val="ru-RU"/>
        </w:rPr>
        <w:t>Обыкновенное снаряжение можно использовать в бою, даже если вы находитесь в состоянии «РАНЕН».</w:t>
      </w:r>
    </w:p>
    <w:p>
      <w:pPr>
        <w:pStyle w:val="NoSpacing"/>
        <w:suppressAutoHyphens w:val="true"/>
        <w:rPr/>
      </w:pPr>
      <w:r>
        <w:rPr>
          <w:szCs w:val="20"/>
          <w:lang w:val="ru-RU"/>
        </w:rPr>
        <w:t>(Подробнее смотри в разделе правил «</w:t>
      </w:r>
      <w:hyperlink w:anchor="_Состояния.">
        <w:r>
          <w:rPr>
            <w:rStyle w:val="Style5"/>
            <w:b/>
            <w:szCs w:val="20"/>
            <w:lang w:val="ru-RU"/>
          </w:rPr>
          <w:t>Состояния</w:t>
        </w:r>
      </w:hyperlink>
      <w:r>
        <w:rPr>
          <w:szCs w:val="20"/>
          <w:lang w:val="ru-RU"/>
        </w:rPr>
        <w:t>».)</w:t>
      </w:r>
    </w:p>
    <w:p>
      <w:pPr>
        <w:pStyle w:val="3"/>
        <w:keepNext w:val="false"/>
        <w:keepLines w:val="false"/>
        <w:spacing w:lineRule="auto" w:line="240"/>
        <w:rPr/>
      </w:pPr>
      <w:bookmarkStart w:id="179" w:name="__RefHeading___Toc5167_1006130309"/>
      <w:bookmarkEnd w:id="179"/>
      <w:r>
        <w:rPr>
          <w:rFonts w:ascii="Calibri" w:hAnsi="Calibri" w:asciiTheme="minorHAnsi" w:hAnsiTheme="minorHAnsi"/>
          <w:lang w:val="ru-RU"/>
        </w:rPr>
        <w:t>Список обыкновенного снаряжения.</w:t>
      </w:r>
    </w:p>
    <w:p>
      <w:pPr>
        <w:pStyle w:val="4"/>
        <w:keepNext w:val="false"/>
        <w:keepLines w:val="false"/>
        <w:spacing w:lineRule="auto" w:line="240"/>
        <w:rPr/>
      </w:pPr>
      <w:bookmarkStart w:id="180" w:name="__RefHeading___Toc5169_1006130309"/>
      <w:bookmarkEnd w:id="180"/>
      <w:r>
        <w:rPr>
          <w:rFonts w:ascii="Calibri" w:hAnsi="Calibri" w:asciiTheme="minorHAnsi" w:hAnsiTheme="minorHAnsi"/>
          <w:lang w:val="ru-RU"/>
        </w:rPr>
        <w:t>«Верёвка» (5 сер.).</w:t>
      </w:r>
    </w:p>
    <w:p>
      <w:pPr>
        <w:pStyle w:val="NoSpacing"/>
        <w:suppressAutoHyphens w:val="true"/>
        <w:rPr/>
      </w:pPr>
      <w:r>
        <w:rPr>
          <w:shd w:fill="FFFFFF" w:val="clear"/>
          <w:lang w:val="ru-RU"/>
        </w:rPr>
        <w:t>«Верёвка», позволяет преодолевать оконный проем по одному разу в обе стороны. Действует туда (через окно в здание) и обратно (из здания в то же окно) один раз на одного персонажа.</w:t>
      </w:r>
    </w:p>
    <w:p>
      <w:pPr>
        <w:pStyle w:val="NoSpacing"/>
        <w:suppressAutoHyphens w:val="true"/>
        <w:rPr/>
      </w:pPr>
      <w:r>
        <w:rPr>
          <w:szCs w:val="20"/>
          <w:lang w:val="ru-RU"/>
        </w:rPr>
        <w:t>(Подробнее смотри в разделе правил «</w:t>
      </w:r>
      <w:hyperlink w:anchor="_Территориям_и_механизмы.">
        <w:r>
          <w:rPr>
            <w:rStyle w:val="Style5"/>
            <w:b/>
            <w:szCs w:val="20"/>
            <w:lang w:val="ru-RU"/>
          </w:rPr>
          <w:t>Территории</w:t>
        </w:r>
      </w:hyperlink>
      <w:r>
        <w:rPr>
          <w:szCs w:val="20"/>
          <w:lang w:val="ru-RU"/>
        </w:rPr>
        <w:t>».)</w:t>
      </w:r>
    </w:p>
    <w:p>
      <w:pPr>
        <w:pStyle w:val="4"/>
        <w:keepNext w:val="false"/>
        <w:keepLines w:val="false"/>
        <w:spacing w:lineRule="auto" w:line="240"/>
        <w:rPr/>
      </w:pPr>
      <w:bookmarkStart w:id="181" w:name="__RefHeading___Toc5171_1006130309"/>
      <w:bookmarkEnd w:id="181"/>
      <w:r>
        <w:rPr>
          <w:rFonts w:ascii="Calibri" w:hAnsi="Calibri" w:asciiTheme="minorHAnsi" w:hAnsiTheme="minorHAnsi"/>
          <w:lang w:val="ru-RU"/>
        </w:rPr>
        <w:t>«Отмычка» (5 сер.).</w:t>
      </w:r>
    </w:p>
    <w:p>
      <w:pPr>
        <w:pStyle w:val="NoSpacing"/>
        <w:suppressAutoHyphens w:val="true"/>
        <w:rPr/>
      </w:pPr>
      <w:r>
        <w:rPr>
          <w:b/>
          <w:u w:val="single"/>
          <w:lang w:val="ru-RU"/>
        </w:rPr>
        <w:t>(Для использования этого снаряжения, персонаж должен иметь навык «Взлом»).</w:t>
      </w:r>
      <w:r>
        <w:rPr>
          <w:lang w:val="ru-RU"/>
        </w:rPr>
        <w:t xml:space="preserve"> </w:t>
        <w:br/>
      </w:r>
      <w:r>
        <w:rPr>
          <w:shd w:fill="FFFFFF" w:val="clear"/>
          <w:lang w:val="ru-RU"/>
        </w:rPr>
        <w:t xml:space="preserve">«Отмычка» позволяет персонажу с навыком «Взлом» открывать игровые сундучки и игровые, не волшебные двери с «чипом: обыкновенный замок». </w:t>
      </w:r>
    </w:p>
    <w:tbl>
      <w:tblPr>
        <w:tblStyle w:val="afb"/>
        <w:tblW w:w="9571" w:type="dxa"/>
        <w:jc w:val="left"/>
        <w:tblInd w:w="0" w:type="dxa"/>
        <w:tblCellMar>
          <w:top w:w="0" w:type="dxa"/>
          <w:left w:w="108" w:type="dxa"/>
          <w:bottom w:w="0" w:type="dxa"/>
          <w:right w:w="108" w:type="dxa"/>
        </w:tblCellMar>
        <w:tblLook w:val="04a0"/>
      </w:tblPr>
      <w:tblGrid>
        <w:gridCol w:w="9571"/>
      </w:tblGrid>
      <w:tr>
        <w:trPr/>
        <w:tc>
          <w:tcPr>
            <w:tcW w:w="9571" w:type="dxa"/>
            <w:tcBorders/>
            <w:shd w:fill="auto" w:val="clear"/>
          </w:tcPr>
          <w:p>
            <w:pPr>
              <w:pStyle w:val="NoSpacing"/>
              <w:suppressAutoHyphens w:val="true"/>
              <w:spacing w:lineRule="auto" w:line="240" w:before="0" w:after="0"/>
              <w:rPr/>
            </w:pPr>
            <w:r>
              <w:rPr>
                <w:shd w:fill="FFFFFF" w:val="clear"/>
                <w:lang w:val="ru-RU"/>
              </w:rPr>
              <w:t>Нетканка или киперная лента с чипом: «обыкновенный замок» снимается СРАЗУ ПОСЛЕ использования отмычки. В этот момент проем считается открытым для всех персонажей игры.</w:t>
            </w:r>
          </w:p>
        </w:tc>
      </w:tr>
    </w:tbl>
    <w:p>
      <w:pPr>
        <w:pStyle w:val="NoSpacing"/>
        <w:suppressAutoHyphens w:val="true"/>
        <w:rPr/>
      </w:pPr>
      <w:r>
        <w:rPr>
          <w:szCs w:val="20"/>
          <w:lang w:val="ru-RU"/>
        </w:rPr>
        <w:t>(Подробнее смотри в разделе правил «</w:t>
      </w:r>
      <w:hyperlink w:anchor="_Навыки.">
        <w:r>
          <w:rPr>
            <w:rStyle w:val="Style5"/>
            <w:b/>
            <w:szCs w:val="20"/>
            <w:lang w:val="ru-RU"/>
          </w:rPr>
          <w:t>Навыки</w:t>
        </w:r>
      </w:hyperlink>
      <w:r>
        <w:rPr>
          <w:szCs w:val="20"/>
          <w:lang w:val="ru-RU"/>
        </w:rPr>
        <w:t>» и «</w:t>
      </w:r>
      <w:hyperlink w:anchor="_Территориям_и_механизмы.">
        <w:r>
          <w:rPr>
            <w:rStyle w:val="Style5"/>
            <w:b/>
            <w:szCs w:val="20"/>
            <w:lang w:val="ru-RU"/>
          </w:rPr>
          <w:t>Территории</w:t>
        </w:r>
      </w:hyperlink>
      <w:r>
        <w:rPr>
          <w:szCs w:val="20"/>
          <w:lang w:val="ru-RU"/>
        </w:rPr>
        <w:t>».</w:t>
      </w:r>
      <w:r>
        <w:rPr>
          <w:shd w:fill="FFFFFF" w:val="clear"/>
          <w:lang w:val="ru-RU"/>
        </w:rPr>
        <w:t>)</w:t>
      </w:r>
    </w:p>
    <w:p>
      <w:pPr>
        <w:pStyle w:val="4"/>
        <w:keepNext w:val="false"/>
        <w:keepLines w:val="false"/>
        <w:spacing w:lineRule="auto" w:line="240"/>
        <w:rPr/>
      </w:pPr>
      <w:bookmarkStart w:id="182" w:name="__RefHeading___Toc5173_1006130309"/>
      <w:bookmarkEnd w:id="182"/>
      <w:r>
        <w:rPr>
          <w:rFonts w:ascii="Calibri" w:hAnsi="Calibri" w:asciiTheme="minorHAnsi" w:hAnsiTheme="minorHAnsi"/>
          <w:lang w:val="ru-RU"/>
        </w:rPr>
        <w:t>«Священная реликвия» (3 сер.).</w:t>
      </w:r>
    </w:p>
    <w:p>
      <w:pPr>
        <w:pStyle w:val="NoSpacing"/>
        <w:rPr/>
      </w:pPr>
      <w:r>
        <w:rPr>
          <w:shd w:fill="FFFFFF" w:val="clear"/>
          <w:lang w:val="ru-RU"/>
        </w:rPr>
        <w:t xml:space="preserve">Использование «реликвии» позволяет сбросить с себя (и только с себя!) </w:t>
      </w:r>
      <w:hyperlink w:anchor="_Простые_состояния.">
        <w:r>
          <w:rPr>
            <w:rStyle w:val="Style5"/>
            <w:b/>
            <w:highlight w:val="white"/>
            <w:lang w:val="ru-RU"/>
          </w:rPr>
          <w:t>простые состояния</w:t>
        </w:r>
      </w:hyperlink>
      <w:r>
        <w:rPr>
          <w:shd w:fill="FFFFFF" w:val="clear"/>
          <w:lang w:val="ru-RU"/>
        </w:rPr>
        <w:t>.</w:t>
      </w:r>
    </w:p>
    <w:p>
      <w:pPr>
        <w:pStyle w:val="NoSpacing"/>
        <w:rPr/>
      </w:pPr>
      <w:r>
        <w:rPr>
          <w:shd w:fill="FFFFFF" w:val="clear"/>
          <w:lang w:val="ru-RU"/>
        </w:rPr>
        <w:t xml:space="preserve"> </w:t>
      </w:r>
      <w:r>
        <w:rPr>
          <w:szCs w:val="20"/>
          <w:lang w:val="ru-RU"/>
        </w:rPr>
        <w:t>(Подробнее смотри в разделе правил «</w:t>
      </w:r>
      <w:hyperlink w:anchor="_Заклинания.">
        <w:r>
          <w:rPr>
            <w:rStyle w:val="Style5"/>
            <w:b/>
            <w:szCs w:val="20"/>
            <w:lang w:val="ru-RU"/>
          </w:rPr>
          <w:t>Заклинания</w:t>
        </w:r>
      </w:hyperlink>
      <w:r>
        <w:rPr>
          <w:b/>
          <w:szCs w:val="20"/>
          <w:lang w:val="ru-RU"/>
        </w:rPr>
        <w:t xml:space="preserve">, </w:t>
      </w:r>
      <w:hyperlink w:anchor="_Состояния.">
        <w:r>
          <w:rPr>
            <w:rStyle w:val="Style5"/>
            <w:b/>
            <w:szCs w:val="20"/>
            <w:lang w:val="ru-RU"/>
          </w:rPr>
          <w:t>Состояния</w:t>
        </w:r>
      </w:hyperlink>
      <w:r>
        <w:rPr>
          <w:szCs w:val="20"/>
          <w:lang w:val="ru-RU"/>
        </w:rPr>
        <w:t>».)</w:t>
      </w:r>
    </w:p>
    <w:p>
      <w:pPr>
        <w:pStyle w:val="4"/>
        <w:keepNext w:val="false"/>
        <w:keepLines w:val="false"/>
        <w:tabs>
          <w:tab w:val="left" w:pos="3301" w:leader="none"/>
        </w:tabs>
        <w:spacing w:lineRule="auto" w:line="240"/>
        <w:rPr/>
      </w:pPr>
      <w:bookmarkStart w:id="183" w:name="__RefHeading___Toc5175_1006130309"/>
      <w:bookmarkEnd w:id="183"/>
      <w:r>
        <w:rPr>
          <w:rFonts w:ascii="Calibri" w:hAnsi="Calibri" w:asciiTheme="minorHAnsi" w:hAnsiTheme="minorHAnsi"/>
          <w:lang w:val="ru-RU"/>
        </w:rPr>
        <w:t>«Целебные травы» (3 сер.).</w:t>
        <w:tab/>
      </w:r>
    </w:p>
    <w:p>
      <w:pPr>
        <w:pStyle w:val="NoSpacing"/>
        <w:suppressAutoHyphens w:val="true"/>
        <w:rPr/>
      </w:pPr>
      <w:r>
        <w:rPr>
          <w:lang w:val="ru-RU"/>
        </w:rPr>
        <w:t>«Целебные</w:t>
      </w:r>
      <w:r>
        <w:rPr>
          <w:shd w:fill="FFFFFF" w:val="clear"/>
          <w:lang w:val="ru-RU"/>
        </w:rPr>
        <w:t xml:space="preserve"> травы» при использовании восстанавливают +1 (один) хит. Не прибавляют, а восстанавливают. </w:t>
      </w:r>
    </w:p>
    <w:p>
      <w:pPr>
        <w:pStyle w:val="NoSpacing"/>
        <w:suppressAutoHyphens w:val="true"/>
        <w:rPr/>
      </w:pPr>
      <w:r>
        <w:rPr>
          <w:szCs w:val="20"/>
          <w:lang w:val="ru-RU"/>
        </w:rPr>
        <w:t>(Подробнее смотри в разделе правил «</w:t>
      </w:r>
      <w:hyperlink w:anchor="_Хиты.">
        <w:r>
          <w:rPr>
            <w:rStyle w:val="Style5"/>
            <w:b/>
            <w:szCs w:val="20"/>
            <w:lang w:val="ru-RU"/>
          </w:rPr>
          <w:t>Хиты</w:t>
        </w:r>
      </w:hyperlink>
      <w:r>
        <w:rPr>
          <w:szCs w:val="20"/>
          <w:lang w:val="ru-RU"/>
        </w:rPr>
        <w:t>».)</w:t>
      </w:r>
    </w:p>
    <w:p>
      <w:pPr>
        <w:pStyle w:val="NoSpacing"/>
        <w:suppressAutoHyphens w:val="true"/>
        <w:rPr/>
      </w:pPr>
      <w:r>
        <w:rPr>
          <w:lang w:val="ru-RU"/>
        </w:rPr>
        <w:t>«Целебные</w:t>
      </w:r>
      <w:r>
        <w:rPr>
          <w:shd w:fill="FFFFFF" w:val="clear"/>
          <w:lang w:val="ru-RU"/>
        </w:rPr>
        <w:t xml:space="preserve"> травы» можно обменять у Тавернщика на </w:t>
      </w:r>
      <w:hyperlink w:anchor="_Целебный_чай.">
        <w:r>
          <w:rPr>
            <w:rStyle w:val="Style5"/>
            <w:b/>
            <w:highlight w:val="white"/>
            <w:lang w:val="ru-RU"/>
          </w:rPr>
          <w:t>Целебный чай</w:t>
        </w:r>
      </w:hyperlink>
      <w:r>
        <w:rPr>
          <w:shd w:fill="FFFFFF" w:val="clear"/>
          <w:lang w:val="ru-RU"/>
        </w:rPr>
        <w:t>, который восстановит ВСЕ хиты.</w:t>
      </w:r>
    </w:p>
    <w:p>
      <w:pPr>
        <w:pStyle w:val="4"/>
        <w:keepNext w:val="false"/>
        <w:keepLines w:val="false"/>
        <w:spacing w:lineRule="auto" w:line="240"/>
        <w:rPr/>
      </w:pPr>
      <w:bookmarkStart w:id="184" w:name="__RefHeading___Toc5177_1006130309"/>
      <w:bookmarkEnd w:id="184"/>
      <w:r>
        <w:rPr>
          <w:rFonts w:ascii="Calibri" w:hAnsi="Calibri" w:asciiTheme="minorHAnsi" w:hAnsiTheme="minorHAnsi"/>
          <w:lang w:val="ru-RU"/>
        </w:rPr>
        <w:t>«Амулет удачи» (3 сер.).</w:t>
      </w:r>
    </w:p>
    <w:p>
      <w:pPr>
        <w:pStyle w:val="NoSpacing"/>
        <w:suppressAutoHyphens w:val="true"/>
        <w:rPr/>
      </w:pPr>
      <w:r>
        <w:rPr>
          <w:szCs w:val="20"/>
          <w:lang w:val="ru-RU"/>
        </w:rPr>
        <w:t>«Амулет удачи» позволяет перекинуть неудачный бросок «</w:t>
      </w:r>
      <w:hyperlink w:anchor="_«Кости_судьбы».">
        <w:r>
          <w:rPr>
            <w:rStyle w:val="Style5"/>
            <w:b/>
            <w:szCs w:val="20"/>
            <w:lang w:val="ru-RU"/>
          </w:rPr>
          <w:t>костей судьбы</w:t>
        </w:r>
      </w:hyperlink>
      <w:r>
        <w:rPr>
          <w:szCs w:val="20"/>
          <w:lang w:val="ru-RU"/>
        </w:rPr>
        <w:t>».</w:t>
      </w:r>
    </w:p>
    <w:p>
      <w:pPr>
        <w:pStyle w:val="NoSpacing"/>
        <w:suppressAutoHyphens w:val="true"/>
        <w:rPr/>
      </w:pPr>
      <w:r>
        <w:rPr>
          <w:szCs w:val="20"/>
          <w:lang w:val="ru-RU"/>
        </w:rPr>
        <w:t>(Подробнее смотри в разделе правил «</w:t>
      </w:r>
      <w:hyperlink w:anchor="_Тавернщик.">
        <w:r>
          <w:rPr>
            <w:rStyle w:val="Style5"/>
            <w:b/>
            <w:lang w:val="ru-RU"/>
          </w:rPr>
          <w:t>Тавернщик</w:t>
        </w:r>
      </w:hyperlink>
      <w:r>
        <w:rPr>
          <w:szCs w:val="20"/>
          <w:lang w:val="ru-RU"/>
        </w:rPr>
        <w:t>».)</w:t>
      </w:r>
    </w:p>
    <w:p>
      <w:pPr>
        <w:pStyle w:val="NoSpacing"/>
        <w:suppressAutoHyphens w:val="true"/>
        <w:rPr>
          <w:szCs w:val="20"/>
          <w:lang w:val="ru-RU"/>
        </w:rPr>
      </w:pPr>
      <w:r>
        <w:rPr>
          <w:szCs w:val="20"/>
          <w:lang w:val="ru-RU"/>
        </w:rPr>
      </w:r>
    </w:p>
    <w:p>
      <w:pPr>
        <w:pStyle w:val="NoSpacing"/>
        <w:suppressAutoHyphens w:val="true"/>
        <w:rPr>
          <w:szCs w:val="20"/>
          <w:lang w:val="ru-RU"/>
        </w:rPr>
      </w:pPr>
      <w:r>
        <w:rPr>
          <w:szCs w:val="20"/>
          <w:lang w:val="ru-RU"/>
        </w:rPr>
      </w:r>
    </w:p>
    <w:p>
      <w:pPr>
        <w:pStyle w:val="NoSpacing"/>
        <w:suppressAutoHyphens w:val="true"/>
        <w:rPr>
          <w:szCs w:val="20"/>
          <w:lang w:val="ru-RU"/>
        </w:rPr>
      </w:pPr>
      <w:r>
        <w:rPr>
          <w:szCs w:val="20"/>
          <w:lang w:val="ru-RU"/>
        </w:rPr>
      </w:r>
      <w:r>
        <w:br w:type="page"/>
      </w:r>
    </w:p>
    <w:p>
      <w:pPr>
        <w:pStyle w:val="NoSpacing"/>
        <w:suppressAutoHyphens w:val="true"/>
        <w:rPr/>
      </w:pPr>
      <w:r>
        <w:rPr>
          <w:rStyle w:val="21"/>
          <w:rFonts w:asciiTheme="minorHAnsi" w:hAnsiTheme="minorHAnsi"/>
        </w:rPr>
        <w:t>Редкое снаряжение.</w:t>
      </w:r>
      <w:r>
        <w:rPr>
          <w:shd w:fill="FFFFFF" w:val="clear"/>
        </w:rPr>
        <w:t xml:space="preserve"> </w:t>
      </w:r>
    </w:p>
    <w:tbl>
      <w:tblPr>
        <w:tblStyle w:val="afb"/>
        <w:tblW w:w="9571" w:type="dxa"/>
        <w:jc w:val="left"/>
        <w:tblInd w:w="0" w:type="dxa"/>
        <w:tblCellMar>
          <w:top w:w="0" w:type="dxa"/>
          <w:left w:w="108" w:type="dxa"/>
          <w:bottom w:w="0" w:type="dxa"/>
          <w:right w:w="108" w:type="dxa"/>
        </w:tblCellMar>
        <w:tblLook w:val="04a0"/>
      </w:tblPr>
      <w:tblGrid>
        <w:gridCol w:w="9571"/>
      </w:tblGrid>
      <w:tr>
        <w:trPr/>
        <w:tc>
          <w:tcPr>
            <w:tcW w:w="9571" w:type="dxa"/>
            <w:tcBorders/>
            <w:shd w:fill="auto" w:val="clear"/>
          </w:tcPr>
          <w:p>
            <w:pPr>
              <w:pStyle w:val="NoSpacing"/>
              <w:suppressAutoHyphens w:val="true"/>
              <w:spacing w:lineRule="auto" w:line="240" w:before="0" w:after="0"/>
              <w:rPr/>
            </w:pPr>
            <w:r>
              <w:rPr/>
              <w:t>Пример снаряжения - «Лопата»</w:t>
            </w:r>
          </w:p>
        </w:tc>
      </w:tr>
    </w:tbl>
    <w:p>
      <w:pPr>
        <w:pStyle w:val="NoSpacing"/>
        <w:suppressAutoHyphens w:val="true"/>
        <w:rPr/>
      </w:pPr>
      <w:r>
        <w:rPr>
          <w:shd w:fill="FFFFFF" w:val="clear"/>
          <w:lang w:val="ru-RU"/>
        </w:rPr>
        <w:t>Редкое снаряжение является многоразовым. В игре оно представлено как реальный предмет.</w:t>
      </w:r>
    </w:p>
    <w:p>
      <w:pPr>
        <w:pStyle w:val="3"/>
        <w:keepNext w:val="false"/>
        <w:keepLines w:val="false"/>
        <w:suppressAutoHyphens w:val="true"/>
        <w:spacing w:lineRule="auto" w:line="240"/>
        <w:rPr/>
      </w:pPr>
      <w:r>
        <w:rPr>
          <w:rFonts w:ascii="Calibri" w:hAnsi="Calibri" w:asciiTheme="minorHAnsi" w:hAnsiTheme="minorHAnsi"/>
          <w:lang w:val="ru-RU"/>
        </w:rPr>
        <w:t>Список редкого снаряжения.</w:t>
      </w:r>
    </w:p>
    <w:p>
      <w:pPr>
        <w:pStyle w:val="4"/>
        <w:keepNext w:val="false"/>
        <w:keepLines w:val="false"/>
        <w:spacing w:lineRule="auto" w:line="240"/>
        <w:rPr/>
      </w:pPr>
      <w:bookmarkStart w:id="185" w:name="__RefHeading___Toc5181_1006130309"/>
      <w:bookmarkEnd w:id="185"/>
      <w:r>
        <w:rPr>
          <w:rFonts w:ascii="Calibri" w:hAnsi="Calibri" w:asciiTheme="minorHAnsi" w:hAnsiTheme="minorHAnsi"/>
          <w:lang w:val="ru-RU"/>
        </w:rPr>
        <w:t>Лопата.</w:t>
      </w:r>
    </w:p>
    <w:p>
      <w:pPr>
        <w:pStyle w:val="NoSpacing"/>
        <w:suppressAutoHyphens w:val="true"/>
        <w:rPr/>
      </w:pPr>
      <w:r>
        <w:rPr>
          <w:szCs w:val="20"/>
          <w:lang w:val="ru-RU"/>
        </w:rPr>
        <w:t xml:space="preserve">Лопата, она и есть лопата. Лопата настоящая, сражаться нельзя, копать - можно. </w:t>
        <w:br/>
      </w:r>
      <w:r>
        <w:rPr>
          <w:b/>
          <w:color w:val="FF0000"/>
          <w:szCs w:val="20"/>
        </w:rPr>
        <w:t>НОВИНКА!</w:t>
      </w:r>
    </w:p>
    <w:sectPr>
      <w:type w:val="nextPage"/>
      <w:pgSz w:w="11906" w:h="16838"/>
      <w:pgMar w:left="1701" w:right="850" w:header="0" w:top="1134" w:footer="0" w:bottom="1134" w:gutter="0"/>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ambria">
    <w:charset w:val="cc"/>
    <w:family w:val="roman"/>
    <w:pitch w:val="variable"/>
  </w:font>
  <w:font w:name="Tahoma">
    <w:charset w:val="cc"/>
    <w:family w:val="roman"/>
    <w:pitch w:val="variable"/>
  </w:font>
  <w:font w:name="OpenSymbol">
    <w:altName w:val="Arial Unicode MS"/>
    <w:charset w:val="cc"/>
    <w:family w:val="roman"/>
    <w:pitch w:val="variable"/>
  </w:font>
  <w:font w:name="Liberation Sans">
    <w:altName w:val="Arial"/>
    <w:charset w:val="cc"/>
    <w:family w:val="roman"/>
    <w:pitch w:val="variable"/>
  </w:font>
  <w:font w:name="Wingdings">
    <w:charset w:val="02"/>
    <w:family w:val="auto"/>
    <w:pitch w:val="variable"/>
  </w:font>
  <w:font w:name="Courier New">
    <w:charset w:val="01"/>
    <w:family w:val="modern"/>
    <w:pitch w:val="fixed"/>
  </w:font>
  <w:font w:name="OpenSymbol">
    <w:altName w:val="Arial Unicode MS"/>
    <w:charset w:val="01"/>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bullet"/>
      <w:lvlText w:val=""/>
      <w:lvlJc w:val="left"/>
      <w:pPr>
        <w:ind w:left="720" w:hanging="360"/>
      </w:pPr>
      <w:rPr>
        <w:rFonts w:ascii="Wingdings" w:hAnsi="Wingdings" w:cs="Wingdings" w:hint="default"/>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
    <w:lvl w:ilvl="0">
      <w:start w:val="1"/>
      <w:numFmt w:val="bullet"/>
      <w:lvlText w:val=""/>
      <w:lvlJc w:val="left"/>
      <w:pPr>
        <w:ind w:left="720" w:hanging="360"/>
      </w:pPr>
      <w:rPr>
        <w:rFonts w:ascii="Wingdings" w:hAnsi="Wingdings" w:cs="Wingdings" w:hint="default"/>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
    <w:lvl w:ilvl="0">
      <w:start w:val="1"/>
      <w:numFmt w:val="bullet"/>
      <w:lvlText w:val=""/>
      <w:lvlJc w:val="left"/>
      <w:pPr>
        <w:ind w:left="720" w:hanging="360"/>
      </w:pPr>
      <w:rPr>
        <w:rFonts w:ascii="Wingdings" w:hAnsi="Wingdings" w:cs="Wingdings" w:hint="default"/>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lvl w:ilvl="0">
      <w:start w:val="1"/>
      <w:numFmt w:val="bullet"/>
      <w:lvlText w:val=""/>
      <w:lvlJc w:val="left"/>
      <w:pPr>
        <w:ind w:left="720" w:hanging="360"/>
      </w:pPr>
      <w:rPr>
        <w:rFonts w:ascii="Wingdings" w:hAnsi="Wingdings" w:cs="Wingdings" w:hint="default"/>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7">
    <w:lvl w:ilvl="0">
      <w:start w:val="1"/>
      <w:numFmt w:val="bullet"/>
      <w:lvlText w:val=""/>
      <w:lvlJc w:val="left"/>
      <w:pPr>
        <w:ind w:left="720" w:hanging="360"/>
      </w:pPr>
      <w:rPr>
        <w:rFonts w:ascii="Wingdings" w:hAnsi="Wingdings" w:cs="Wingdings" w:hint="default"/>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8">
    <w:lvl w:ilvl="0">
      <w:start w:val="1"/>
      <w:numFmt w:val="bullet"/>
      <w:lvlText w:val=""/>
      <w:lvlJc w:val="left"/>
      <w:pPr>
        <w:ind w:left="720" w:hanging="360"/>
      </w:pPr>
      <w:rPr>
        <w:rFonts w:ascii="Wingdings" w:hAnsi="Wingdings" w:cs="Wingdings" w:hint="default"/>
        <w:b/>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9">
    <w:lvl w:ilvl="0">
      <w:start w:val="1"/>
      <w:numFmt w:val="bullet"/>
      <w:lvlText w:val=""/>
      <w:lvlJc w:val="left"/>
      <w:pPr>
        <w:ind w:left="720" w:hanging="360"/>
      </w:pPr>
      <w:rPr>
        <w:rFonts w:ascii="Wingdings" w:hAnsi="Wingdings" w:cs="Wingdings" w:hint="default"/>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0">
    <w:lvl w:ilvl="0">
      <w:start w:val="1"/>
      <w:numFmt w:val="bullet"/>
      <w:lvlText w:val=""/>
      <w:lvlJc w:val="left"/>
      <w:pPr>
        <w:ind w:left="720" w:hanging="360"/>
      </w:pPr>
      <w:rPr>
        <w:rFonts w:ascii="Wingdings" w:hAnsi="Wingdings" w:cs="Wingdings" w:hint="default"/>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1">
    <w:lvl w:ilvl="0">
      <w:start w:val="1"/>
      <w:numFmt w:val="bullet"/>
      <w:lvlText w:val=""/>
      <w:lvlJc w:val="left"/>
      <w:pPr>
        <w:ind w:left="720" w:hanging="360"/>
      </w:pPr>
      <w:rPr>
        <w:rFonts w:ascii="Wingdings" w:hAnsi="Wingdings" w:cs="Wingdings" w:hint="default"/>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2">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3">
    <w:lvl w:ilvl="0">
      <w:start w:val="1"/>
      <w:numFmt w:val="bullet"/>
      <w:lvlText w:val=""/>
      <w:lvlJc w:val="left"/>
      <w:pPr>
        <w:ind w:left="720" w:hanging="360"/>
      </w:pPr>
      <w:rPr>
        <w:rFonts w:ascii="Wingdings" w:hAnsi="Wingdings" w:cs="Wingdings" w:hint="default"/>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4">
    <w:lvl w:ilvl="0">
      <w:start w:val="1"/>
      <w:numFmt w:val="bullet"/>
      <w:lvlText w:val=""/>
      <w:lvlJc w:val="left"/>
      <w:pPr>
        <w:ind w:left="720" w:hanging="360"/>
      </w:pPr>
      <w:rPr>
        <w:rFonts w:ascii="Wingdings" w:hAnsi="Wingdings" w:cs="Wingdings" w:hint="default"/>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5">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6">
    <w:lvl w:ilvl="0">
      <w:start w:val="1"/>
      <w:numFmt w:val="bullet"/>
      <w:lvlText w:val=""/>
      <w:lvlJc w:val="left"/>
      <w:pPr>
        <w:ind w:left="720" w:hanging="360"/>
      </w:pPr>
      <w:rPr>
        <w:rFonts w:ascii="Symbol" w:hAnsi="Symbol" w:cs="Symbol" w:hint="default"/>
        <w:b w:val="false"/>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7">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8">
    <w:lvl w:ilvl="0">
      <w:start w:val="1"/>
      <w:numFmt w:val="bullet"/>
      <w:lvlText w:val=""/>
      <w:lvlJc w:val="left"/>
      <w:pPr>
        <w:ind w:left="720" w:hanging="360"/>
      </w:pPr>
      <w:rPr>
        <w:rFonts w:ascii="Symbol" w:hAnsi="Symbol" w:cs="Symbol" w:hint="default"/>
        <w:b w:val="false"/>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9">
    <w:lvl w:ilvl="0">
      <w:start w:val="1"/>
      <w:numFmt w:val="bullet"/>
      <w:lvlText w:val=""/>
      <w:lvlJc w:val="left"/>
      <w:pPr>
        <w:ind w:left="720" w:hanging="360"/>
      </w:pPr>
      <w:rPr>
        <w:rFonts w:ascii="Symbol" w:hAnsi="Symbol" w:cs="Symbol" w:hint="default"/>
        <w:b w:val="false"/>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0">
    <w:lvl w:ilvl="0">
      <w:start w:val="1"/>
      <w:numFmt w:val="bullet"/>
      <w:lvlText w:val=""/>
      <w:lvlJc w:val="left"/>
      <w:pPr>
        <w:ind w:left="720" w:hanging="360"/>
      </w:pPr>
      <w:rPr>
        <w:rFonts w:ascii="Wingdings" w:hAnsi="Wingdings" w:cs="Wingdings" w:hint="default"/>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3">
    <w:lvl w:ilvl="0">
      <w:start w:val="1"/>
      <w:numFmt w:val="bullet"/>
      <w:lvlText w:val=""/>
      <w:lvlJc w:val="left"/>
      <w:pPr>
        <w:ind w:left="720" w:hanging="360"/>
      </w:pPr>
      <w:rPr>
        <w:rFonts w:ascii="Wingdings" w:hAnsi="Wingdings" w:cs="Wingdings" w:hint="default"/>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4">
    <w:lvl w:ilvl="0">
      <w:start w:val="1"/>
      <w:numFmt w:val="bullet"/>
      <w:lvlText w:val=""/>
      <w:lvlJc w:val="left"/>
      <w:pPr>
        <w:ind w:left="720" w:hanging="360"/>
      </w:pPr>
      <w:rPr>
        <w:rFonts w:ascii="Wingdings" w:hAnsi="Wingdings" w:cs="Wingdings" w:hint="default"/>
        <w:b/>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5">
    <w:lvl w:ilvl="0">
      <w:start w:val="1"/>
      <w:numFmt w:val="bullet"/>
      <w:lvlText w:val=""/>
      <w:lvlJc w:val="left"/>
      <w:pPr>
        <w:ind w:left="720" w:hanging="360"/>
      </w:pPr>
      <w:rPr>
        <w:rFonts w:ascii="Symbol" w:hAnsi="Symbol" w:cs="Symbol" w:hint="default"/>
        <w:b/>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6">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7">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8">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9">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0">
    <w:lvl w:ilvl="0">
      <w:start w:val="1"/>
      <w:numFmt w:val="bullet"/>
      <w:lvlText w:val=""/>
      <w:lvlJc w:val="left"/>
      <w:pPr>
        <w:ind w:left="720" w:hanging="360"/>
      </w:pPr>
      <w:rPr>
        <w:rFonts w:ascii="Wingdings" w:hAnsi="Wingdings" w:cs="Wingdings" w:hint="default"/>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1">
    <w:lvl w:ilvl="0">
      <w:start w:val="1"/>
      <w:numFmt w:val="bullet"/>
      <w:lvlText w:val=""/>
      <w:lvlJc w:val="left"/>
      <w:pPr>
        <w:ind w:left="720" w:hanging="360"/>
      </w:pPr>
      <w:rPr>
        <w:rFonts w:ascii="Wingdings" w:hAnsi="Wingdings" w:cs="Wingdings" w:hint="default"/>
        <w:b/>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2">
    <w:lvl w:ilvl="0">
      <w:start w:val="1"/>
      <w:numFmt w:val="bullet"/>
      <w:lvlText w:val=""/>
      <w:lvlJc w:val="left"/>
      <w:pPr>
        <w:ind w:left="720" w:hanging="360"/>
      </w:pPr>
      <w:rPr>
        <w:rFonts w:ascii="Wingdings" w:hAnsi="Wingdings" w:cs="Wingdings" w:hint="default"/>
        <w:b/>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3">
    <w:lvl w:ilvl="0">
      <w:start w:val="1"/>
      <w:numFmt w:val="bullet"/>
      <w:lvlText w:val="o"/>
      <w:lvlJc w:val="left"/>
      <w:pPr>
        <w:ind w:left="720" w:hanging="360"/>
      </w:pPr>
      <w:rPr>
        <w:rFonts w:ascii="Courier New" w:hAnsi="Courier New" w:cs="Courier New" w:hint="default"/>
        <w:rFonts w:cs="Courier New"/>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4">
    <w:lvl w:ilvl="0">
      <w:start w:val="1"/>
      <w:numFmt w:val="bullet"/>
      <w:lvlText w:val=""/>
      <w:lvlJc w:val="left"/>
      <w:pPr>
        <w:ind w:left="761" w:hanging="360"/>
      </w:pPr>
      <w:rPr>
        <w:rFonts w:ascii="Wingdings" w:hAnsi="Wingdings" w:cs="Wingdings" w:hint="default"/>
        <w:b/>
        <w:rFonts w:cs="Wingdings"/>
      </w:rPr>
    </w:lvl>
    <w:lvl w:ilvl="1">
      <w:start w:val="1"/>
      <w:numFmt w:val="bullet"/>
      <w:lvlText w:val="o"/>
      <w:lvlJc w:val="left"/>
      <w:pPr>
        <w:ind w:left="1481" w:hanging="360"/>
      </w:pPr>
      <w:rPr>
        <w:rFonts w:ascii="Courier New" w:hAnsi="Courier New" w:cs="Courier New" w:hint="default"/>
        <w:rFonts w:cs="Courier New"/>
      </w:rPr>
    </w:lvl>
    <w:lvl w:ilvl="2">
      <w:start w:val="1"/>
      <w:numFmt w:val="bullet"/>
      <w:lvlText w:val=""/>
      <w:lvlJc w:val="left"/>
      <w:pPr>
        <w:ind w:left="2201" w:hanging="360"/>
      </w:pPr>
      <w:rPr>
        <w:rFonts w:ascii="Wingdings" w:hAnsi="Wingdings" w:cs="Wingdings" w:hint="default"/>
        <w:rFonts w:cs="Wingdings"/>
      </w:rPr>
    </w:lvl>
    <w:lvl w:ilvl="3">
      <w:start w:val="1"/>
      <w:numFmt w:val="bullet"/>
      <w:lvlText w:val=""/>
      <w:lvlJc w:val="left"/>
      <w:pPr>
        <w:ind w:left="2921" w:hanging="360"/>
      </w:pPr>
      <w:rPr>
        <w:rFonts w:ascii="Symbol" w:hAnsi="Symbol" w:cs="Symbol" w:hint="default"/>
        <w:rFonts w:cs="Symbol"/>
      </w:rPr>
    </w:lvl>
    <w:lvl w:ilvl="4">
      <w:start w:val="1"/>
      <w:numFmt w:val="bullet"/>
      <w:lvlText w:val="o"/>
      <w:lvlJc w:val="left"/>
      <w:pPr>
        <w:ind w:left="3641" w:hanging="360"/>
      </w:pPr>
      <w:rPr>
        <w:rFonts w:ascii="Courier New" w:hAnsi="Courier New" w:cs="Courier New" w:hint="default"/>
        <w:rFonts w:cs="Courier New"/>
      </w:rPr>
    </w:lvl>
    <w:lvl w:ilvl="5">
      <w:start w:val="1"/>
      <w:numFmt w:val="bullet"/>
      <w:lvlText w:val=""/>
      <w:lvlJc w:val="left"/>
      <w:pPr>
        <w:ind w:left="4361" w:hanging="360"/>
      </w:pPr>
      <w:rPr>
        <w:rFonts w:ascii="Wingdings" w:hAnsi="Wingdings" w:cs="Wingdings" w:hint="default"/>
        <w:rFonts w:cs="Wingdings"/>
      </w:rPr>
    </w:lvl>
    <w:lvl w:ilvl="6">
      <w:start w:val="1"/>
      <w:numFmt w:val="bullet"/>
      <w:lvlText w:val=""/>
      <w:lvlJc w:val="left"/>
      <w:pPr>
        <w:ind w:left="5081" w:hanging="360"/>
      </w:pPr>
      <w:rPr>
        <w:rFonts w:ascii="Symbol" w:hAnsi="Symbol" w:cs="Symbol" w:hint="default"/>
        <w:rFonts w:cs="Symbol"/>
      </w:rPr>
    </w:lvl>
    <w:lvl w:ilvl="7">
      <w:start w:val="1"/>
      <w:numFmt w:val="bullet"/>
      <w:lvlText w:val="o"/>
      <w:lvlJc w:val="left"/>
      <w:pPr>
        <w:ind w:left="5801" w:hanging="360"/>
      </w:pPr>
      <w:rPr>
        <w:rFonts w:ascii="Courier New" w:hAnsi="Courier New" w:cs="Courier New" w:hint="default"/>
        <w:rFonts w:cs="Courier New"/>
      </w:rPr>
    </w:lvl>
    <w:lvl w:ilvl="8">
      <w:start w:val="1"/>
      <w:numFmt w:val="bullet"/>
      <w:lvlText w:val=""/>
      <w:lvlJc w:val="left"/>
      <w:pPr>
        <w:ind w:left="6521" w:hanging="360"/>
      </w:pPr>
      <w:rPr>
        <w:rFonts w:ascii="Wingdings" w:hAnsi="Wingdings" w:cs="Wingdings" w:hint="default"/>
        <w:rFonts w:cs="Wingdings"/>
      </w:rPr>
    </w:lvl>
  </w:abstractNum>
  <w:abstractNum w:abstractNumId="35">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36">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37">
    <w:lvl w:ilvl="0">
      <w:start w:val="1"/>
      <w:numFmt w:val="bullet"/>
      <w:lvlText w:val=""/>
      <w:lvlJc w:val="left"/>
      <w:pPr>
        <w:tabs>
          <w:tab w:val="num" w:pos="720"/>
        </w:tabs>
        <w:ind w:left="720" w:hanging="360"/>
      </w:pPr>
      <w:rPr>
        <w:rFonts w:ascii="Symbol" w:hAnsi="Symbol" w:cs="Symbol" w:hint="default"/>
        <w:sz w:val="22"/>
        <w:b w:val="false"/>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38">
    <w:lvl w:ilvl="0">
      <w:start w:val="1"/>
      <w:numFmt w:val="bullet"/>
      <w:lvlText w:val=""/>
      <w:lvlJc w:val="left"/>
      <w:pPr>
        <w:tabs>
          <w:tab w:val="num" w:pos="720"/>
        </w:tabs>
        <w:ind w:left="720" w:hanging="360"/>
      </w:pPr>
      <w:rPr>
        <w:rFonts w:ascii="Symbol" w:hAnsi="Symbol" w:cs="Symbol" w:hint="default"/>
        <w:sz w:val="22"/>
        <w:b w:val="false"/>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39">
    <w:lvl w:ilvl="0">
      <w:start w:val="1"/>
      <w:numFmt w:val="bullet"/>
      <w:lvlText w:val=""/>
      <w:lvlJc w:val="left"/>
      <w:pPr>
        <w:tabs>
          <w:tab w:val="num" w:pos="720"/>
        </w:tabs>
        <w:ind w:left="720" w:hanging="360"/>
      </w:pPr>
      <w:rPr>
        <w:rFonts w:ascii="Symbol" w:hAnsi="Symbol" w:cs="Symbol" w:hint="default"/>
        <w:sz w:val="22"/>
        <w:b w:val="false"/>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4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41">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42">
    <w:lvl w:ilvl="0">
      <w:start w:val="1"/>
      <w:numFmt w:val="decimal"/>
      <w:lvlText w:val="%1."/>
      <w:lvlJc w:val="left"/>
      <w:pPr>
        <w:ind w:left="717" w:hanging="360"/>
      </w:p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43">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4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bering>
</file>

<file path=word/settings.xml><?xml version="1.0" encoding="utf-8"?>
<w:settings xmlns:w="http://schemas.openxmlformats.org/wordprocessingml/2006/main">
  <w:zoom w:percent="12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en-US" w:eastAsia="en-US" w:bidi="en-US"/>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0" w:semiHidden="0" w:unhideWhenUsed="0" w:qFormat="1"/>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lsdException w:name="Book Title" w:uiPriority="33" w:semiHidden="0" w:unhideWhenUsed="0"/>
    <w:lsdException w:name="Bibliography" w:uiPriority="37"/>
    <w:lsdException w:name="TOC Heading" w:uiPriority="39" w:qFormat="1"/>
  </w:latentStyles>
  <w:style w:type="paragraph" w:styleId="Normal" w:default="1">
    <w:name w:val="Normal"/>
    <w:qFormat/>
    <w:rsid w:val="00571ce2"/>
    <w:pPr>
      <w:widowControl/>
      <w:bidi w:val="0"/>
      <w:spacing w:lineRule="auto" w:line="276" w:before="0" w:after="200"/>
      <w:jc w:val="left"/>
    </w:pPr>
    <w:rPr>
      <w:rFonts w:ascii="Calibri" w:hAnsi="Calibri" w:eastAsia="" w:cs="" w:asciiTheme="minorHAnsi" w:cstheme="minorBidi" w:eastAsiaTheme="minorEastAsia" w:hAnsiTheme="minorHAnsi"/>
      <w:color w:val="auto"/>
      <w:kern w:val="0"/>
      <w:sz w:val="22"/>
      <w:szCs w:val="22"/>
      <w:lang w:val="en-US" w:eastAsia="en-US" w:bidi="en-US"/>
    </w:rPr>
  </w:style>
  <w:style w:type="paragraph" w:styleId="1" w:customStyle="1">
    <w:name w:val="Heading 1"/>
    <w:basedOn w:val="Normal"/>
    <w:link w:val="10"/>
    <w:uiPriority w:val="9"/>
    <w:qFormat/>
    <w:rsid w:val="00df688d"/>
    <w:pPr>
      <w:keepNext w:val="true"/>
      <w:keepLines/>
      <w:spacing w:before="480" w:after="0"/>
      <w:outlineLvl w:val="0"/>
    </w:pPr>
    <w:rPr>
      <w:rFonts w:ascii="Cambria" w:hAnsi="Cambria" w:eastAsia="" w:cs="" w:asciiTheme="majorHAnsi" w:cstheme="majorBidi" w:eastAsiaTheme="majorEastAsia" w:hAnsiTheme="majorHAnsi"/>
      <w:b/>
      <w:bCs/>
      <w:color w:val="365F91" w:themeColor="accent1" w:themeShade="bf"/>
      <w:sz w:val="28"/>
      <w:szCs w:val="28"/>
    </w:rPr>
  </w:style>
  <w:style w:type="paragraph" w:styleId="2" w:customStyle="1">
    <w:name w:val="Heading 2"/>
    <w:basedOn w:val="Normal"/>
    <w:link w:val="20"/>
    <w:uiPriority w:val="9"/>
    <w:unhideWhenUsed/>
    <w:qFormat/>
    <w:rsid w:val="00df688d"/>
    <w:pPr>
      <w:keepNext w:val="true"/>
      <w:keepLines/>
      <w:spacing w:before="200" w:after="0"/>
      <w:outlineLvl w:val="1"/>
    </w:pPr>
    <w:rPr>
      <w:rFonts w:ascii="Cambria" w:hAnsi="Cambria" w:eastAsia="" w:cs="" w:asciiTheme="majorHAnsi" w:cstheme="majorBidi" w:eastAsiaTheme="majorEastAsia" w:hAnsiTheme="majorHAnsi"/>
      <w:b/>
      <w:bCs/>
      <w:color w:val="4F81BD" w:themeColor="accent1"/>
      <w:sz w:val="26"/>
      <w:szCs w:val="26"/>
    </w:rPr>
  </w:style>
  <w:style w:type="paragraph" w:styleId="3" w:customStyle="1">
    <w:name w:val="Heading 3"/>
    <w:basedOn w:val="Normal"/>
    <w:link w:val="30"/>
    <w:uiPriority w:val="9"/>
    <w:unhideWhenUsed/>
    <w:qFormat/>
    <w:rsid w:val="00ab323e"/>
    <w:pPr>
      <w:keepNext w:val="true"/>
      <w:keepLines/>
      <w:spacing w:before="200" w:after="0"/>
      <w:outlineLvl w:val="2"/>
    </w:pPr>
    <w:rPr>
      <w:rFonts w:ascii="Cambria" w:hAnsi="Cambria" w:eastAsia="" w:cs="" w:asciiTheme="majorHAnsi" w:cstheme="majorBidi" w:eastAsiaTheme="majorEastAsia" w:hAnsiTheme="majorHAnsi"/>
      <w:b/>
      <w:bCs/>
      <w:color w:val="4F81BD" w:themeColor="accent1"/>
    </w:rPr>
  </w:style>
  <w:style w:type="paragraph" w:styleId="4" w:customStyle="1">
    <w:name w:val="Heading 4"/>
    <w:basedOn w:val="Normal"/>
    <w:link w:val="40"/>
    <w:uiPriority w:val="9"/>
    <w:unhideWhenUsed/>
    <w:qFormat/>
    <w:rsid w:val="004d349e"/>
    <w:pPr>
      <w:keepNext w:val="true"/>
      <w:keepLines/>
      <w:spacing w:before="200" w:after="0"/>
      <w:outlineLvl w:val="3"/>
    </w:pPr>
    <w:rPr>
      <w:rFonts w:ascii="Cambria" w:hAnsi="Cambria" w:eastAsia="" w:cs="" w:asciiTheme="majorHAnsi" w:cstheme="majorBidi" w:eastAsiaTheme="majorEastAsia" w:hAnsiTheme="majorHAnsi"/>
      <w:b/>
      <w:bCs/>
      <w:i/>
      <w:iCs/>
      <w:color w:val="4F81BD" w:themeColor="accent1"/>
    </w:rPr>
  </w:style>
  <w:style w:type="paragraph" w:styleId="5" w:customStyle="1">
    <w:name w:val="Heading 5"/>
    <w:basedOn w:val="Normal"/>
    <w:link w:val="50"/>
    <w:uiPriority w:val="9"/>
    <w:unhideWhenUsed/>
    <w:qFormat/>
    <w:rsid w:val="004d349e"/>
    <w:pPr>
      <w:keepNext w:val="true"/>
      <w:keepLines/>
      <w:spacing w:before="200" w:after="0"/>
      <w:outlineLvl w:val="4"/>
    </w:pPr>
    <w:rPr>
      <w:rFonts w:ascii="Cambria" w:hAnsi="Cambria" w:eastAsia="" w:cs="" w:asciiTheme="majorHAnsi" w:cstheme="majorBidi" w:eastAsiaTheme="majorEastAsia" w:hAnsiTheme="majorHAnsi"/>
      <w:color w:val="243F60" w:themeColor="accent1" w:themeShade="7f"/>
    </w:rPr>
  </w:style>
  <w:style w:type="paragraph" w:styleId="6">
    <w:name w:val="Heading 6"/>
    <w:basedOn w:val="Normal"/>
    <w:link w:val="60"/>
    <w:uiPriority w:val="9"/>
    <w:semiHidden/>
    <w:unhideWhenUsed/>
    <w:qFormat/>
    <w:rsid w:val="00571ce2"/>
    <w:pPr>
      <w:keepNext w:val="true"/>
      <w:keepLines/>
      <w:spacing w:before="200" w:after="0"/>
      <w:outlineLvl w:val="5"/>
    </w:pPr>
    <w:rPr>
      <w:rFonts w:ascii="Cambria" w:hAnsi="Cambria" w:eastAsia="" w:cs="" w:asciiTheme="majorHAnsi" w:cstheme="majorBidi" w:eastAsiaTheme="majorEastAsia" w:hAnsiTheme="majorHAnsi"/>
      <w:i/>
      <w:iCs/>
      <w:color w:val="243F60" w:themeColor="accent1" w:themeShade="7f"/>
    </w:rPr>
  </w:style>
  <w:style w:type="paragraph" w:styleId="7">
    <w:name w:val="Heading 7"/>
    <w:basedOn w:val="Normal"/>
    <w:link w:val="70"/>
    <w:uiPriority w:val="9"/>
    <w:semiHidden/>
    <w:unhideWhenUsed/>
    <w:qFormat/>
    <w:rsid w:val="00571ce2"/>
    <w:pPr>
      <w:keepNext w:val="true"/>
      <w:keepLines/>
      <w:spacing w:before="200" w:after="0"/>
      <w:outlineLvl w:val="6"/>
    </w:pPr>
    <w:rPr>
      <w:rFonts w:ascii="Cambria" w:hAnsi="Cambria" w:eastAsia="" w:cs="" w:asciiTheme="majorHAnsi" w:cstheme="majorBidi" w:eastAsiaTheme="majorEastAsia" w:hAnsiTheme="majorHAnsi"/>
      <w:i/>
      <w:iCs/>
      <w:color w:val="404040" w:themeColor="text1" w:themeTint="bf"/>
    </w:rPr>
  </w:style>
  <w:style w:type="paragraph" w:styleId="8">
    <w:name w:val="Heading 8"/>
    <w:basedOn w:val="Normal"/>
    <w:link w:val="80"/>
    <w:uiPriority w:val="9"/>
    <w:semiHidden/>
    <w:unhideWhenUsed/>
    <w:qFormat/>
    <w:rsid w:val="00571ce2"/>
    <w:pPr>
      <w:keepNext w:val="true"/>
      <w:keepLines/>
      <w:spacing w:before="200" w:after="0"/>
      <w:outlineLvl w:val="7"/>
    </w:pPr>
    <w:rPr>
      <w:rFonts w:ascii="Cambria" w:hAnsi="Cambria" w:eastAsia="" w:cs="" w:asciiTheme="majorHAnsi" w:cstheme="majorBidi" w:eastAsiaTheme="majorEastAsia" w:hAnsiTheme="majorHAnsi"/>
      <w:color w:val="4F81BD" w:themeColor="accent1"/>
      <w:sz w:val="20"/>
      <w:szCs w:val="20"/>
    </w:rPr>
  </w:style>
  <w:style w:type="paragraph" w:styleId="9">
    <w:name w:val="Heading 9"/>
    <w:basedOn w:val="Normal"/>
    <w:link w:val="90"/>
    <w:uiPriority w:val="9"/>
    <w:semiHidden/>
    <w:unhideWhenUsed/>
    <w:qFormat/>
    <w:rsid w:val="00571ce2"/>
    <w:pPr>
      <w:keepNext w:val="true"/>
      <w:keepLines/>
      <w:spacing w:before="200" w:after="0"/>
      <w:outlineLvl w:val="8"/>
    </w:pPr>
    <w:rPr>
      <w:rFonts w:ascii="Cambria" w:hAnsi="Cambria" w:eastAsia="" w:cs="" w:asciiTheme="majorHAnsi" w:cstheme="majorBidi" w:eastAsiaTheme="majorEastAsia" w:hAnsiTheme="majorHAnsi"/>
      <w:i/>
      <w:iCs/>
      <w:color w:val="404040" w:themeColor="text1" w:themeTint="bf"/>
      <w:sz w:val="20"/>
      <w:szCs w:val="20"/>
    </w:rPr>
  </w:style>
  <w:style w:type="character" w:styleId="DefaultParagraphFont" w:default="1">
    <w:name w:val="Default Paragraph Font"/>
    <w:uiPriority w:val="1"/>
    <w:unhideWhenUsed/>
    <w:qFormat/>
    <w:rPr/>
  </w:style>
  <w:style w:type="character" w:styleId="Style5" w:customStyle="1">
    <w:name w:val="Интернет-ссылка"/>
    <w:basedOn w:val="DefaultParagraphFont"/>
    <w:uiPriority w:val="99"/>
    <w:unhideWhenUsed/>
    <w:rsid w:val="00df688d"/>
    <w:rPr>
      <w:color w:val="0000FF" w:themeColor="hyperlink"/>
      <w:u w:val="single"/>
    </w:rPr>
  </w:style>
  <w:style w:type="character" w:styleId="11" w:customStyle="1">
    <w:name w:val="Заголовок 1 Знак"/>
    <w:basedOn w:val="DefaultParagraphFont"/>
    <w:link w:val="Heading1"/>
    <w:uiPriority w:val="9"/>
    <w:qFormat/>
    <w:rsid w:val="00571ce2"/>
    <w:rPr>
      <w:rFonts w:ascii="Cambria" w:hAnsi="Cambria" w:eastAsia="" w:cs="" w:asciiTheme="majorHAnsi" w:cstheme="majorBidi" w:eastAsiaTheme="majorEastAsia" w:hAnsiTheme="majorHAnsi"/>
      <w:b/>
      <w:bCs/>
      <w:color w:val="365F91" w:themeColor="accent1" w:themeShade="bf"/>
      <w:sz w:val="28"/>
      <w:szCs w:val="28"/>
    </w:rPr>
  </w:style>
  <w:style w:type="character" w:styleId="21" w:customStyle="1">
    <w:name w:val="Заголовок 2 Знак"/>
    <w:basedOn w:val="DefaultParagraphFont"/>
    <w:link w:val="Heading2"/>
    <w:qFormat/>
    <w:rsid w:val="00571ce2"/>
    <w:rPr>
      <w:rFonts w:ascii="Cambria" w:hAnsi="Cambria" w:eastAsia="" w:cs="" w:asciiTheme="majorHAnsi" w:cstheme="majorBidi" w:eastAsiaTheme="majorEastAsia" w:hAnsiTheme="majorHAnsi"/>
      <w:b/>
      <w:bCs/>
      <w:color w:val="4F81BD" w:themeColor="accent1"/>
      <w:sz w:val="26"/>
      <w:szCs w:val="26"/>
    </w:rPr>
  </w:style>
  <w:style w:type="character" w:styleId="31" w:customStyle="1">
    <w:name w:val="Заголовок 3 Знак"/>
    <w:basedOn w:val="DefaultParagraphFont"/>
    <w:link w:val="Heading3"/>
    <w:uiPriority w:val="9"/>
    <w:qFormat/>
    <w:rsid w:val="00571ce2"/>
    <w:rPr>
      <w:rFonts w:ascii="Cambria" w:hAnsi="Cambria" w:eastAsia="" w:cs="" w:asciiTheme="majorHAnsi" w:cstheme="majorBidi" w:eastAsiaTheme="majorEastAsia" w:hAnsiTheme="majorHAnsi"/>
      <w:b/>
      <w:bCs/>
      <w:color w:val="4F81BD" w:themeColor="accent1"/>
    </w:rPr>
  </w:style>
  <w:style w:type="character" w:styleId="Annotationreference">
    <w:name w:val="annotation reference"/>
    <w:basedOn w:val="DefaultParagraphFont"/>
    <w:uiPriority w:val="99"/>
    <w:semiHidden/>
    <w:unhideWhenUsed/>
    <w:qFormat/>
    <w:rsid w:val="00c978b1"/>
    <w:rPr>
      <w:sz w:val="16"/>
      <w:szCs w:val="16"/>
    </w:rPr>
  </w:style>
  <w:style w:type="character" w:styleId="Style6" w:customStyle="1">
    <w:name w:val="Текст примечания Знак"/>
    <w:basedOn w:val="DefaultParagraphFont"/>
    <w:uiPriority w:val="99"/>
    <w:semiHidden/>
    <w:qFormat/>
    <w:rsid w:val="00c978b1"/>
    <w:rPr>
      <w:sz w:val="20"/>
      <w:szCs w:val="20"/>
    </w:rPr>
  </w:style>
  <w:style w:type="character" w:styleId="Style7" w:customStyle="1">
    <w:name w:val="Тема примечания Знак"/>
    <w:basedOn w:val="Style6"/>
    <w:uiPriority w:val="99"/>
    <w:semiHidden/>
    <w:qFormat/>
    <w:rsid w:val="00c978b1"/>
    <w:rPr>
      <w:b/>
      <w:bCs/>
    </w:rPr>
  </w:style>
  <w:style w:type="character" w:styleId="Style8" w:customStyle="1">
    <w:name w:val="Текст выноски Знак"/>
    <w:basedOn w:val="DefaultParagraphFont"/>
    <w:uiPriority w:val="99"/>
    <w:semiHidden/>
    <w:qFormat/>
    <w:rsid w:val="00c978b1"/>
    <w:rPr>
      <w:rFonts w:ascii="Tahoma" w:hAnsi="Tahoma" w:cs="Tahoma"/>
      <w:sz w:val="16"/>
      <w:szCs w:val="16"/>
    </w:rPr>
  </w:style>
  <w:style w:type="character" w:styleId="41" w:customStyle="1">
    <w:name w:val="Заголовок 4 Знак"/>
    <w:basedOn w:val="DefaultParagraphFont"/>
    <w:link w:val="Heading4"/>
    <w:uiPriority w:val="9"/>
    <w:qFormat/>
    <w:rsid w:val="00571ce2"/>
    <w:rPr>
      <w:rFonts w:ascii="Cambria" w:hAnsi="Cambria" w:eastAsia="" w:cs="" w:asciiTheme="majorHAnsi" w:cstheme="majorBidi" w:eastAsiaTheme="majorEastAsia" w:hAnsiTheme="majorHAnsi"/>
      <w:b/>
      <w:bCs/>
      <w:i/>
      <w:iCs/>
      <w:color w:val="4F81BD" w:themeColor="accent1"/>
    </w:rPr>
  </w:style>
  <w:style w:type="character" w:styleId="51" w:customStyle="1">
    <w:name w:val="Заголовок 5 Знак"/>
    <w:basedOn w:val="DefaultParagraphFont"/>
    <w:link w:val="Heading5"/>
    <w:uiPriority w:val="9"/>
    <w:qFormat/>
    <w:rsid w:val="00571ce2"/>
    <w:rPr>
      <w:rFonts w:ascii="Cambria" w:hAnsi="Cambria" w:eastAsia="" w:cs="" w:asciiTheme="majorHAnsi" w:cstheme="majorBidi" w:eastAsiaTheme="majorEastAsia" w:hAnsiTheme="majorHAnsi"/>
      <w:color w:val="243F60" w:themeColor="accent1" w:themeShade="7f"/>
    </w:rPr>
  </w:style>
  <w:style w:type="character" w:styleId="Strong">
    <w:name w:val="Strong"/>
    <w:basedOn w:val="DefaultParagraphFont"/>
    <w:uiPriority w:val="22"/>
    <w:qFormat/>
    <w:rsid w:val="00571ce2"/>
    <w:rPr>
      <w:b/>
      <w:bCs/>
    </w:rPr>
  </w:style>
  <w:style w:type="character" w:styleId="Style9">
    <w:name w:val="Выделение"/>
    <w:basedOn w:val="DefaultParagraphFont"/>
    <w:uiPriority w:val="20"/>
    <w:qFormat/>
    <w:rsid w:val="00571ce2"/>
    <w:rPr>
      <w:i/>
      <w:iCs/>
    </w:rPr>
  </w:style>
  <w:style w:type="character" w:styleId="FollowedHyperlink">
    <w:name w:val="FollowedHyperlink"/>
    <w:basedOn w:val="DefaultParagraphFont"/>
    <w:uiPriority w:val="99"/>
    <w:semiHidden/>
    <w:unhideWhenUsed/>
    <w:qFormat/>
    <w:rsid w:val="00e71901"/>
    <w:rPr>
      <w:color w:val="800080" w:themeColor="followedHyperlink"/>
      <w:u w:val="single"/>
    </w:rPr>
  </w:style>
  <w:style w:type="character" w:styleId="Style10" w:customStyle="1">
    <w:name w:val="Схема документа Знак"/>
    <w:basedOn w:val="DefaultParagraphFont"/>
    <w:uiPriority w:val="99"/>
    <w:semiHidden/>
    <w:qFormat/>
    <w:rsid w:val="00f4372f"/>
    <w:rPr>
      <w:rFonts w:ascii="Tahoma" w:hAnsi="Tahoma" w:cs="Tahoma"/>
      <w:sz w:val="16"/>
      <w:szCs w:val="16"/>
    </w:rPr>
  </w:style>
  <w:style w:type="character" w:styleId="ListLabel1" w:customStyle="1">
    <w:name w:val="ListLabel 1"/>
    <w:basedOn w:val="ListLabel100"/>
    <w:qFormat/>
    <w:rsid w:val="00ca1cd3"/>
    <w:rPr/>
  </w:style>
  <w:style w:type="character" w:styleId="ListLabel2" w:customStyle="1">
    <w:name w:val="ListLabel 2"/>
    <w:qFormat/>
    <w:rsid w:val="00ee68c7"/>
    <w:rPr>
      <w:rFonts w:cs="Courier New"/>
    </w:rPr>
  </w:style>
  <w:style w:type="character" w:styleId="ListLabel3" w:customStyle="1">
    <w:name w:val="ListLabel 3"/>
    <w:qFormat/>
    <w:rsid w:val="00ee68c7"/>
    <w:rPr>
      <w:rFonts w:cs="Courier New"/>
    </w:rPr>
  </w:style>
  <w:style w:type="character" w:styleId="ListLabel4" w:customStyle="1">
    <w:name w:val="ListLabel 4"/>
    <w:qFormat/>
    <w:rsid w:val="00ee68c7"/>
    <w:rPr>
      <w:rFonts w:cs="Courier New"/>
    </w:rPr>
  </w:style>
  <w:style w:type="character" w:styleId="ListLabel5" w:customStyle="1">
    <w:name w:val="ListLabel 5"/>
    <w:qFormat/>
    <w:rsid w:val="00ee68c7"/>
    <w:rPr>
      <w:rFonts w:cs="Courier New"/>
    </w:rPr>
  </w:style>
  <w:style w:type="character" w:styleId="ListLabel6" w:customStyle="1">
    <w:name w:val="ListLabel 6"/>
    <w:qFormat/>
    <w:rsid w:val="00ee68c7"/>
    <w:rPr>
      <w:rFonts w:cs="Courier New"/>
    </w:rPr>
  </w:style>
  <w:style w:type="character" w:styleId="ListLabel7" w:customStyle="1">
    <w:name w:val="ListLabel 7"/>
    <w:qFormat/>
    <w:rsid w:val="00ee68c7"/>
    <w:rPr>
      <w:rFonts w:cs="Courier New"/>
    </w:rPr>
  </w:style>
  <w:style w:type="character" w:styleId="ListLabel8" w:customStyle="1">
    <w:name w:val="ListLabel 8"/>
    <w:qFormat/>
    <w:rsid w:val="00ee68c7"/>
    <w:rPr>
      <w:rFonts w:cs="Courier New"/>
    </w:rPr>
  </w:style>
  <w:style w:type="character" w:styleId="ListLabel9" w:customStyle="1">
    <w:name w:val="ListLabel 9"/>
    <w:qFormat/>
    <w:rsid w:val="00ee68c7"/>
    <w:rPr>
      <w:rFonts w:cs="Courier New"/>
    </w:rPr>
  </w:style>
  <w:style w:type="character" w:styleId="ListLabel10" w:customStyle="1">
    <w:name w:val="ListLabel 10"/>
    <w:qFormat/>
    <w:rsid w:val="00ee68c7"/>
    <w:rPr>
      <w:rFonts w:cs="Courier New"/>
    </w:rPr>
  </w:style>
  <w:style w:type="character" w:styleId="ListLabel11" w:customStyle="1">
    <w:name w:val="ListLabel 11"/>
    <w:qFormat/>
    <w:rsid w:val="00ee68c7"/>
    <w:rPr>
      <w:rFonts w:cs="Courier New"/>
    </w:rPr>
  </w:style>
  <w:style w:type="character" w:styleId="ListLabel12" w:customStyle="1">
    <w:name w:val="ListLabel 12"/>
    <w:qFormat/>
    <w:rsid w:val="00ee68c7"/>
    <w:rPr>
      <w:rFonts w:cs="Courier New"/>
    </w:rPr>
  </w:style>
  <w:style w:type="character" w:styleId="ListLabel13" w:customStyle="1">
    <w:name w:val="ListLabel 13"/>
    <w:qFormat/>
    <w:rsid w:val="00ee68c7"/>
    <w:rPr>
      <w:rFonts w:cs="Courier New"/>
    </w:rPr>
  </w:style>
  <w:style w:type="character" w:styleId="ListLabel14" w:customStyle="1">
    <w:name w:val="ListLabel 14"/>
    <w:qFormat/>
    <w:rsid w:val="00ee68c7"/>
    <w:rPr>
      <w:rFonts w:cs="Courier New"/>
    </w:rPr>
  </w:style>
  <w:style w:type="character" w:styleId="ListLabel15" w:customStyle="1">
    <w:name w:val="ListLabel 15"/>
    <w:qFormat/>
    <w:rsid w:val="00ee68c7"/>
    <w:rPr>
      <w:rFonts w:cs="Courier New"/>
    </w:rPr>
  </w:style>
  <w:style w:type="character" w:styleId="ListLabel16" w:customStyle="1">
    <w:name w:val="ListLabel 16"/>
    <w:qFormat/>
    <w:rsid w:val="00ee68c7"/>
    <w:rPr>
      <w:rFonts w:cs="Courier New"/>
    </w:rPr>
  </w:style>
  <w:style w:type="character" w:styleId="ListLabel17" w:customStyle="1">
    <w:name w:val="ListLabel 17"/>
    <w:qFormat/>
    <w:rsid w:val="00ee68c7"/>
    <w:rPr>
      <w:rFonts w:cs="Courier New"/>
    </w:rPr>
  </w:style>
  <w:style w:type="character" w:styleId="ListLabel18" w:customStyle="1">
    <w:name w:val="ListLabel 18"/>
    <w:qFormat/>
    <w:rsid w:val="00ee68c7"/>
    <w:rPr>
      <w:rFonts w:cs="Courier New"/>
    </w:rPr>
  </w:style>
  <w:style w:type="character" w:styleId="ListLabel19" w:customStyle="1">
    <w:name w:val="ListLabel 19"/>
    <w:qFormat/>
    <w:rsid w:val="00ee68c7"/>
    <w:rPr>
      <w:rFonts w:cs="Courier New"/>
    </w:rPr>
  </w:style>
  <w:style w:type="character" w:styleId="ListLabel20" w:customStyle="1">
    <w:name w:val="ListLabel 20"/>
    <w:qFormat/>
    <w:rsid w:val="00ee68c7"/>
    <w:rPr>
      <w:rFonts w:cs="Courier New"/>
    </w:rPr>
  </w:style>
  <w:style w:type="character" w:styleId="ListLabel21" w:customStyle="1">
    <w:name w:val="ListLabel 21"/>
    <w:qFormat/>
    <w:rsid w:val="00ee68c7"/>
    <w:rPr>
      <w:rFonts w:cs="Courier New"/>
    </w:rPr>
  </w:style>
  <w:style w:type="character" w:styleId="ListLabel22" w:customStyle="1">
    <w:name w:val="ListLabel 22"/>
    <w:qFormat/>
    <w:rsid w:val="00ee68c7"/>
    <w:rPr>
      <w:rFonts w:cs="Courier New"/>
    </w:rPr>
  </w:style>
  <w:style w:type="character" w:styleId="ListLabel23" w:customStyle="1">
    <w:name w:val="ListLabel 23"/>
    <w:qFormat/>
    <w:rsid w:val="00ee68c7"/>
    <w:rPr>
      <w:rFonts w:cs="Courier New"/>
    </w:rPr>
  </w:style>
  <w:style w:type="character" w:styleId="ListLabel24" w:customStyle="1">
    <w:name w:val="ListLabel 24"/>
    <w:qFormat/>
    <w:rsid w:val="00ee68c7"/>
    <w:rPr>
      <w:rFonts w:cs="Courier New"/>
    </w:rPr>
  </w:style>
  <w:style w:type="character" w:styleId="ListLabel25" w:customStyle="1">
    <w:name w:val="ListLabel 25"/>
    <w:qFormat/>
    <w:rsid w:val="00ee68c7"/>
    <w:rPr>
      <w:rFonts w:cs="Courier New"/>
    </w:rPr>
  </w:style>
  <w:style w:type="character" w:styleId="ListLabel26" w:customStyle="1">
    <w:name w:val="ListLabel 26"/>
    <w:qFormat/>
    <w:rsid w:val="00ee68c7"/>
    <w:rPr>
      <w:rFonts w:cs="Courier New"/>
    </w:rPr>
  </w:style>
  <w:style w:type="character" w:styleId="ListLabel27" w:customStyle="1">
    <w:name w:val="ListLabel 27"/>
    <w:qFormat/>
    <w:rsid w:val="00ee68c7"/>
    <w:rPr>
      <w:rFonts w:cs="Courier New"/>
    </w:rPr>
  </w:style>
  <w:style w:type="character" w:styleId="ListLabel28" w:customStyle="1">
    <w:name w:val="ListLabel 28"/>
    <w:qFormat/>
    <w:rsid w:val="00ee68c7"/>
    <w:rPr>
      <w:rFonts w:cs="Courier New"/>
    </w:rPr>
  </w:style>
  <w:style w:type="character" w:styleId="ListLabel29" w:customStyle="1">
    <w:name w:val="ListLabel 29"/>
    <w:qFormat/>
    <w:rsid w:val="00ee68c7"/>
    <w:rPr>
      <w:rFonts w:cs="Courier New"/>
    </w:rPr>
  </w:style>
  <w:style w:type="character" w:styleId="ListLabel30" w:customStyle="1">
    <w:name w:val="ListLabel 30"/>
    <w:qFormat/>
    <w:rsid w:val="00ee68c7"/>
    <w:rPr>
      <w:rFonts w:cs="Courier New"/>
    </w:rPr>
  </w:style>
  <w:style w:type="character" w:styleId="ListLabel31" w:customStyle="1">
    <w:name w:val="ListLabel 31"/>
    <w:qFormat/>
    <w:rsid w:val="00ee68c7"/>
    <w:rPr>
      <w:rFonts w:cs="Courier New"/>
    </w:rPr>
  </w:style>
  <w:style w:type="character" w:styleId="ListLabel32" w:customStyle="1">
    <w:name w:val="ListLabel 32"/>
    <w:qFormat/>
    <w:rsid w:val="00ee68c7"/>
    <w:rPr>
      <w:rFonts w:cs="Courier New"/>
    </w:rPr>
  </w:style>
  <w:style w:type="character" w:styleId="ListLabel33" w:customStyle="1">
    <w:name w:val="ListLabel 33"/>
    <w:qFormat/>
    <w:rsid w:val="00ee68c7"/>
    <w:rPr>
      <w:rFonts w:cs="Courier New"/>
    </w:rPr>
  </w:style>
  <w:style w:type="character" w:styleId="ListLabel34" w:customStyle="1">
    <w:name w:val="ListLabel 34"/>
    <w:qFormat/>
    <w:rsid w:val="00ee68c7"/>
    <w:rPr>
      <w:rFonts w:cs="Courier New"/>
    </w:rPr>
  </w:style>
  <w:style w:type="character" w:styleId="ListLabel35" w:customStyle="1">
    <w:name w:val="ListLabel 35"/>
    <w:qFormat/>
    <w:rsid w:val="00ee68c7"/>
    <w:rPr>
      <w:rFonts w:cs="Courier New"/>
    </w:rPr>
  </w:style>
  <w:style w:type="character" w:styleId="ListLabel36" w:customStyle="1">
    <w:name w:val="ListLabel 36"/>
    <w:qFormat/>
    <w:rsid w:val="00ee68c7"/>
    <w:rPr>
      <w:rFonts w:cs="Courier New"/>
    </w:rPr>
  </w:style>
  <w:style w:type="character" w:styleId="ListLabel37" w:customStyle="1">
    <w:name w:val="ListLabel 37"/>
    <w:qFormat/>
    <w:rsid w:val="00ee68c7"/>
    <w:rPr>
      <w:rFonts w:cs="Courier New"/>
    </w:rPr>
  </w:style>
  <w:style w:type="character" w:styleId="ListLabel38" w:customStyle="1">
    <w:name w:val="ListLabel 38"/>
    <w:qFormat/>
    <w:rsid w:val="00ee68c7"/>
    <w:rPr>
      <w:rFonts w:cs="Courier New"/>
    </w:rPr>
  </w:style>
  <w:style w:type="character" w:styleId="ListLabel39" w:customStyle="1">
    <w:name w:val="ListLabel 39"/>
    <w:qFormat/>
    <w:rsid w:val="00ee68c7"/>
    <w:rPr>
      <w:rFonts w:cs="Courier New"/>
    </w:rPr>
  </w:style>
  <w:style w:type="character" w:styleId="ListLabel40" w:customStyle="1">
    <w:name w:val="ListLabel 40"/>
    <w:qFormat/>
    <w:rsid w:val="00ee68c7"/>
    <w:rPr>
      <w:rFonts w:cs="Courier New"/>
    </w:rPr>
  </w:style>
  <w:style w:type="character" w:styleId="ListLabel41" w:customStyle="1">
    <w:name w:val="ListLabel 41"/>
    <w:qFormat/>
    <w:rsid w:val="00ee68c7"/>
    <w:rPr>
      <w:rFonts w:cs="Courier New"/>
    </w:rPr>
  </w:style>
  <w:style w:type="character" w:styleId="ListLabel42" w:customStyle="1">
    <w:name w:val="ListLabel 42"/>
    <w:qFormat/>
    <w:rsid w:val="00ee68c7"/>
    <w:rPr>
      <w:rFonts w:cs="Courier New"/>
    </w:rPr>
  </w:style>
  <w:style w:type="character" w:styleId="ListLabel43" w:customStyle="1">
    <w:name w:val="ListLabel 43"/>
    <w:qFormat/>
    <w:rsid w:val="00ee68c7"/>
    <w:rPr>
      <w:rFonts w:cs="Courier New"/>
    </w:rPr>
  </w:style>
  <w:style w:type="character" w:styleId="ListLabel44" w:customStyle="1">
    <w:name w:val="ListLabel 44"/>
    <w:qFormat/>
    <w:rsid w:val="00ee68c7"/>
    <w:rPr>
      <w:rFonts w:cs="Courier New"/>
    </w:rPr>
  </w:style>
  <w:style w:type="character" w:styleId="ListLabel45" w:customStyle="1">
    <w:name w:val="ListLabel 45"/>
    <w:qFormat/>
    <w:rsid w:val="00ee68c7"/>
    <w:rPr>
      <w:rFonts w:cs="Courier New"/>
    </w:rPr>
  </w:style>
  <w:style w:type="character" w:styleId="ListLabel46" w:customStyle="1">
    <w:name w:val="ListLabel 46"/>
    <w:qFormat/>
    <w:rsid w:val="00ee68c7"/>
    <w:rPr>
      <w:rFonts w:cs="Courier New"/>
    </w:rPr>
  </w:style>
  <w:style w:type="character" w:styleId="ListLabel47" w:customStyle="1">
    <w:name w:val="ListLabel 47"/>
    <w:qFormat/>
    <w:rsid w:val="00ee68c7"/>
    <w:rPr>
      <w:rFonts w:cs="Courier New"/>
    </w:rPr>
  </w:style>
  <w:style w:type="character" w:styleId="ListLabel48" w:customStyle="1">
    <w:name w:val="ListLabel 48"/>
    <w:qFormat/>
    <w:rsid w:val="00ee68c7"/>
    <w:rPr>
      <w:rFonts w:cs="Courier New"/>
    </w:rPr>
  </w:style>
  <w:style w:type="character" w:styleId="ListLabel49" w:customStyle="1">
    <w:name w:val="ListLabel 49"/>
    <w:qFormat/>
    <w:rsid w:val="00ee68c7"/>
    <w:rPr>
      <w:rFonts w:cs="Courier New"/>
    </w:rPr>
  </w:style>
  <w:style w:type="character" w:styleId="ListLabel50" w:customStyle="1">
    <w:name w:val="ListLabel 50"/>
    <w:qFormat/>
    <w:rsid w:val="00ee68c7"/>
    <w:rPr>
      <w:rFonts w:cs="Courier New"/>
    </w:rPr>
  </w:style>
  <w:style w:type="character" w:styleId="ListLabel51" w:customStyle="1">
    <w:name w:val="ListLabel 51"/>
    <w:qFormat/>
    <w:rsid w:val="00ee68c7"/>
    <w:rPr>
      <w:rFonts w:cs="Courier New"/>
    </w:rPr>
  </w:style>
  <w:style w:type="character" w:styleId="ListLabel52" w:customStyle="1">
    <w:name w:val="ListLabel 52"/>
    <w:qFormat/>
    <w:rsid w:val="00ee68c7"/>
    <w:rPr>
      <w:rFonts w:cs="Courier New"/>
    </w:rPr>
  </w:style>
  <w:style w:type="character" w:styleId="ListLabel53" w:customStyle="1">
    <w:name w:val="ListLabel 53"/>
    <w:qFormat/>
    <w:rsid w:val="00ee68c7"/>
    <w:rPr>
      <w:rFonts w:cs="Courier New"/>
    </w:rPr>
  </w:style>
  <w:style w:type="character" w:styleId="ListLabel54" w:customStyle="1">
    <w:name w:val="ListLabel 54"/>
    <w:qFormat/>
    <w:rsid w:val="00ee68c7"/>
    <w:rPr>
      <w:rFonts w:cs="Courier New"/>
    </w:rPr>
  </w:style>
  <w:style w:type="character" w:styleId="ListLabel55" w:customStyle="1">
    <w:name w:val="ListLabel 55"/>
    <w:qFormat/>
    <w:rsid w:val="00ee68c7"/>
    <w:rPr>
      <w:rFonts w:cs="Courier New"/>
    </w:rPr>
  </w:style>
  <w:style w:type="character" w:styleId="ListLabel56" w:customStyle="1">
    <w:name w:val="ListLabel 56"/>
    <w:qFormat/>
    <w:rsid w:val="00ee68c7"/>
    <w:rPr>
      <w:rFonts w:cs="Courier New"/>
    </w:rPr>
  </w:style>
  <w:style w:type="character" w:styleId="ListLabel57" w:customStyle="1">
    <w:name w:val="ListLabel 57"/>
    <w:qFormat/>
    <w:rsid w:val="00ee68c7"/>
    <w:rPr>
      <w:rFonts w:cs="Courier New"/>
    </w:rPr>
  </w:style>
  <w:style w:type="character" w:styleId="ListLabel58" w:customStyle="1">
    <w:name w:val="ListLabel 58"/>
    <w:qFormat/>
    <w:rsid w:val="00ee68c7"/>
    <w:rPr>
      <w:rFonts w:cs="Courier New"/>
    </w:rPr>
  </w:style>
  <w:style w:type="character" w:styleId="ListLabel59" w:customStyle="1">
    <w:name w:val="ListLabel 59"/>
    <w:qFormat/>
    <w:rsid w:val="00ee68c7"/>
    <w:rPr>
      <w:rFonts w:cs="Courier New"/>
    </w:rPr>
  </w:style>
  <w:style w:type="character" w:styleId="ListLabel60" w:customStyle="1">
    <w:name w:val="ListLabel 60"/>
    <w:qFormat/>
    <w:rsid w:val="00ee68c7"/>
    <w:rPr>
      <w:rFonts w:cs="Courier New"/>
    </w:rPr>
  </w:style>
  <w:style w:type="character" w:styleId="ListLabel61" w:customStyle="1">
    <w:name w:val="ListLabel 61"/>
    <w:qFormat/>
    <w:rsid w:val="00ee68c7"/>
    <w:rPr>
      <w:rFonts w:cs="Courier New"/>
    </w:rPr>
  </w:style>
  <w:style w:type="character" w:styleId="ListLabel62" w:customStyle="1">
    <w:name w:val="ListLabel 62"/>
    <w:qFormat/>
    <w:rsid w:val="00ee68c7"/>
    <w:rPr>
      <w:rFonts w:cs="Courier New"/>
    </w:rPr>
  </w:style>
  <w:style w:type="character" w:styleId="ListLabel63" w:customStyle="1">
    <w:name w:val="ListLabel 63"/>
    <w:qFormat/>
    <w:rsid w:val="00ee68c7"/>
    <w:rPr>
      <w:rFonts w:cs="Courier New"/>
    </w:rPr>
  </w:style>
  <w:style w:type="character" w:styleId="ListLabel64" w:customStyle="1">
    <w:name w:val="ListLabel 64"/>
    <w:qFormat/>
    <w:rsid w:val="00ee68c7"/>
    <w:rPr>
      <w:rFonts w:cs="Courier New"/>
    </w:rPr>
  </w:style>
  <w:style w:type="character" w:styleId="ListLabel65" w:customStyle="1">
    <w:name w:val="ListLabel 65"/>
    <w:qFormat/>
    <w:rsid w:val="00ee68c7"/>
    <w:rPr>
      <w:rFonts w:cs="Courier New"/>
    </w:rPr>
  </w:style>
  <w:style w:type="character" w:styleId="ListLabel66" w:customStyle="1">
    <w:name w:val="ListLabel 66"/>
    <w:qFormat/>
    <w:rsid w:val="00ee68c7"/>
    <w:rPr>
      <w:rFonts w:cs="Courier New"/>
    </w:rPr>
  </w:style>
  <w:style w:type="character" w:styleId="ListLabel67" w:customStyle="1">
    <w:name w:val="ListLabel 67"/>
    <w:qFormat/>
    <w:rsid w:val="00ee68c7"/>
    <w:rPr>
      <w:rFonts w:cs="Courier New"/>
    </w:rPr>
  </w:style>
  <w:style w:type="character" w:styleId="ListLabel68" w:customStyle="1">
    <w:name w:val="ListLabel 68"/>
    <w:qFormat/>
    <w:rsid w:val="00ee68c7"/>
    <w:rPr>
      <w:rFonts w:cs="Courier New"/>
    </w:rPr>
  </w:style>
  <w:style w:type="character" w:styleId="ListLabel69" w:customStyle="1">
    <w:name w:val="ListLabel 69"/>
    <w:qFormat/>
    <w:rsid w:val="00ee68c7"/>
    <w:rPr>
      <w:rFonts w:cs="Courier New"/>
    </w:rPr>
  </w:style>
  <w:style w:type="character" w:styleId="ListLabel70" w:customStyle="1">
    <w:name w:val="ListLabel 70"/>
    <w:qFormat/>
    <w:rsid w:val="00ee68c7"/>
    <w:rPr>
      <w:rFonts w:cs="Courier New"/>
    </w:rPr>
  </w:style>
  <w:style w:type="character" w:styleId="ListLabel71" w:customStyle="1">
    <w:name w:val="ListLabel 71"/>
    <w:qFormat/>
    <w:rsid w:val="00ee68c7"/>
    <w:rPr>
      <w:rFonts w:cs="Courier New"/>
    </w:rPr>
  </w:style>
  <w:style w:type="character" w:styleId="ListLabel72" w:customStyle="1">
    <w:name w:val="ListLabel 72"/>
    <w:qFormat/>
    <w:rsid w:val="00ee68c7"/>
    <w:rPr>
      <w:rFonts w:cs="Courier New"/>
    </w:rPr>
  </w:style>
  <w:style w:type="character" w:styleId="ListLabel73" w:customStyle="1">
    <w:name w:val="ListLabel 73"/>
    <w:qFormat/>
    <w:rsid w:val="00ee68c7"/>
    <w:rPr>
      <w:rFonts w:cs="Courier New"/>
    </w:rPr>
  </w:style>
  <w:style w:type="character" w:styleId="ListLabel74" w:customStyle="1">
    <w:name w:val="ListLabel 74"/>
    <w:qFormat/>
    <w:rsid w:val="00ee68c7"/>
    <w:rPr>
      <w:rFonts w:cs="Courier New"/>
    </w:rPr>
  </w:style>
  <w:style w:type="character" w:styleId="ListLabel75" w:customStyle="1">
    <w:name w:val="ListLabel 75"/>
    <w:qFormat/>
    <w:rsid w:val="00ee68c7"/>
    <w:rPr>
      <w:rFonts w:cs="Courier New"/>
    </w:rPr>
  </w:style>
  <w:style w:type="character" w:styleId="ListLabel76" w:customStyle="1">
    <w:name w:val="ListLabel 76"/>
    <w:qFormat/>
    <w:rsid w:val="00ee68c7"/>
    <w:rPr>
      <w:rFonts w:cs="Courier New"/>
    </w:rPr>
  </w:style>
  <w:style w:type="character" w:styleId="ListLabel77" w:customStyle="1">
    <w:name w:val="ListLabel 77"/>
    <w:qFormat/>
    <w:rsid w:val="00ee68c7"/>
    <w:rPr>
      <w:rFonts w:cs="Courier New"/>
    </w:rPr>
  </w:style>
  <w:style w:type="character" w:styleId="ListLabel78" w:customStyle="1">
    <w:name w:val="ListLabel 78"/>
    <w:qFormat/>
    <w:rsid w:val="00ee68c7"/>
    <w:rPr>
      <w:rFonts w:cs="Courier New"/>
    </w:rPr>
  </w:style>
  <w:style w:type="character" w:styleId="ListLabel79" w:customStyle="1">
    <w:name w:val="ListLabel 79"/>
    <w:qFormat/>
    <w:rsid w:val="00ee68c7"/>
    <w:rPr>
      <w:rFonts w:cs="Courier New"/>
    </w:rPr>
  </w:style>
  <w:style w:type="character" w:styleId="ListLabel80" w:customStyle="1">
    <w:name w:val="ListLabel 80"/>
    <w:qFormat/>
    <w:rsid w:val="00ee68c7"/>
    <w:rPr>
      <w:rFonts w:cs="Courier New"/>
    </w:rPr>
  </w:style>
  <w:style w:type="character" w:styleId="ListLabel81" w:customStyle="1">
    <w:name w:val="ListLabel 81"/>
    <w:qFormat/>
    <w:rsid w:val="00ee68c7"/>
    <w:rPr>
      <w:rFonts w:cs="Courier New"/>
    </w:rPr>
  </w:style>
  <w:style w:type="character" w:styleId="ListLabel82" w:customStyle="1">
    <w:name w:val="ListLabel 82"/>
    <w:qFormat/>
    <w:rsid w:val="00ee68c7"/>
    <w:rPr>
      <w:rFonts w:cs="Courier New"/>
    </w:rPr>
  </w:style>
  <w:style w:type="character" w:styleId="ListLabel83" w:customStyle="1">
    <w:name w:val="ListLabel 83"/>
    <w:qFormat/>
    <w:rsid w:val="00ee68c7"/>
    <w:rPr>
      <w:rFonts w:cs="Courier New"/>
    </w:rPr>
  </w:style>
  <w:style w:type="character" w:styleId="ListLabel84" w:customStyle="1">
    <w:name w:val="ListLabel 84"/>
    <w:qFormat/>
    <w:rsid w:val="00ee68c7"/>
    <w:rPr>
      <w:rFonts w:cs="Courier New"/>
    </w:rPr>
  </w:style>
  <w:style w:type="character" w:styleId="ListLabel85" w:customStyle="1">
    <w:name w:val="ListLabel 85"/>
    <w:qFormat/>
    <w:rsid w:val="00ee68c7"/>
    <w:rPr>
      <w:rFonts w:cs="Courier New"/>
    </w:rPr>
  </w:style>
  <w:style w:type="character" w:styleId="ListLabel86" w:customStyle="1">
    <w:name w:val="ListLabel 86"/>
    <w:qFormat/>
    <w:rsid w:val="00ee68c7"/>
    <w:rPr>
      <w:rFonts w:cs="Courier New"/>
    </w:rPr>
  </w:style>
  <w:style w:type="character" w:styleId="ListLabel87" w:customStyle="1">
    <w:name w:val="ListLabel 87"/>
    <w:qFormat/>
    <w:rsid w:val="00ee68c7"/>
    <w:rPr>
      <w:rFonts w:cs="Courier New"/>
    </w:rPr>
  </w:style>
  <w:style w:type="character" w:styleId="ListLabel88" w:customStyle="1">
    <w:name w:val="ListLabel 88"/>
    <w:qFormat/>
    <w:rsid w:val="00ee68c7"/>
    <w:rPr>
      <w:rFonts w:cs="Courier New"/>
    </w:rPr>
  </w:style>
  <w:style w:type="character" w:styleId="ListLabel89" w:customStyle="1">
    <w:name w:val="ListLabel 89"/>
    <w:qFormat/>
    <w:rsid w:val="00ee68c7"/>
    <w:rPr>
      <w:rFonts w:cs="Courier New"/>
    </w:rPr>
  </w:style>
  <w:style w:type="character" w:styleId="ListLabel90" w:customStyle="1">
    <w:name w:val="ListLabel 90"/>
    <w:qFormat/>
    <w:rsid w:val="00ee68c7"/>
    <w:rPr>
      <w:rFonts w:cs="Courier New"/>
    </w:rPr>
  </w:style>
  <w:style w:type="character" w:styleId="ListLabel91" w:customStyle="1">
    <w:name w:val="ListLabel 91"/>
    <w:qFormat/>
    <w:rsid w:val="00ee68c7"/>
    <w:rPr>
      <w:rFonts w:cs="Courier New"/>
    </w:rPr>
  </w:style>
  <w:style w:type="character" w:styleId="ListLabel92" w:customStyle="1">
    <w:name w:val="ListLabel 92"/>
    <w:qFormat/>
    <w:rsid w:val="00ee68c7"/>
    <w:rPr>
      <w:rFonts w:cs="Courier New"/>
    </w:rPr>
  </w:style>
  <w:style w:type="character" w:styleId="ListLabel93" w:customStyle="1">
    <w:name w:val="ListLabel 93"/>
    <w:qFormat/>
    <w:rsid w:val="00ee68c7"/>
    <w:rPr>
      <w:rFonts w:cs="Courier New"/>
    </w:rPr>
  </w:style>
  <w:style w:type="character" w:styleId="ListLabel94" w:customStyle="1">
    <w:name w:val="ListLabel 94"/>
    <w:qFormat/>
    <w:rsid w:val="00ee68c7"/>
    <w:rPr>
      <w:rFonts w:cs="Courier New"/>
    </w:rPr>
  </w:style>
  <w:style w:type="character" w:styleId="ListLabel95" w:customStyle="1">
    <w:name w:val="ListLabel 95"/>
    <w:qFormat/>
    <w:rsid w:val="00ee68c7"/>
    <w:rPr>
      <w:rFonts w:cs="Courier New"/>
    </w:rPr>
  </w:style>
  <w:style w:type="character" w:styleId="ListLabel96" w:customStyle="1">
    <w:name w:val="ListLabel 96"/>
    <w:qFormat/>
    <w:rsid w:val="00ee68c7"/>
    <w:rPr>
      <w:rFonts w:cs="Courier New"/>
    </w:rPr>
  </w:style>
  <w:style w:type="character" w:styleId="ListLabel97" w:customStyle="1">
    <w:name w:val="ListLabel 97"/>
    <w:qFormat/>
    <w:rsid w:val="00ee68c7"/>
    <w:rPr>
      <w:rFonts w:cs="Courier New"/>
    </w:rPr>
  </w:style>
  <w:style w:type="character" w:styleId="ListLabel98" w:customStyle="1">
    <w:name w:val="ListLabel 98"/>
    <w:qFormat/>
    <w:rsid w:val="00ee68c7"/>
    <w:rPr>
      <w:rFonts w:cs="Courier New"/>
    </w:rPr>
  </w:style>
  <w:style w:type="character" w:styleId="ListLabel99" w:customStyle="1">
    <w:name w:val="ListLabel 99"/>
    <w:qFormat/>
    <w:rsid w:val="00ee68c7"/>
    <w:rPr>
      <w:rFonts w:cs="Courier New"/>
    </w:rPr>
  </w:style>
  <w:style w:type="character" w:styleId="ListLabel100" w:customStyle="1">
    <w:name w:val="ListLabel 100"/>
    <w:qFormat/>
    <w:rsid w:val="00ee68c7"/>
    <w:rPr>
      <w:rFonts w:cs="Courier New"/>
    </w:rPr>
  </w:style>
  <w:style w:type="character" w:styleId="ListLabel101" w:customStyle="1">
    <w:name w:val="ListLabel 101"/>
    <w:qFormat/>
    <w:rsid w:val="00ee68c7"/>
    <w:rPr>
      <w:rFonts w:cs="Courier New"/>
    </w:rPr>
  </w:style>
  <w:style w:type="character" w:styleId="ListLabel102" w:customStyle="1">
    <w:name w:val="ListLabel 102"/>
    <w:qFormat/>
    <w:rsid w:val="00ee68c7"/>
    <w:rPr>
      <w:rFonts w:cs="Courier New"/>
    </w:rPr>
  </w:style>
  <w:style w:type="character" w:styleId="ListLabel103" w:customStyle="1">
    <w:name w:val="ListLabel 103"/>
    <w:qFormat/>
    <w:rsid w:val="00ee68c7"/>
    <w:rPr>
      <w:rFonts w:cs="Courier New"/>
    </w:rPr>
  </w:style>
  <w:style w:type="character" w:styleId="ListLabel104" w:customStyle="1">
    <w:name w:val="ListLabel 104"/>
    <w:qFormat/>
    <w:rsid w:val="00ee68c7"/>
    <w:rPr>
      <w:rFonts w:cs="Courier New"/>
    </w:rPr>
  </w:style>
  <w:style w:type="character" w:styleId="ListLabel105" w:customStyle="1">
    <w:name w:val="ListLabel 105"/>
    <w:qFormat/>
    <w:rsid w:val="00ee68c7"/>
    <w:rPr>
      <w:rFonts w:cs="Courier New"/>
    </w:rPr>
  </w:style>
  <w:style w:type="character" w:styleId="ListLabel106" w:customStyle="1">
    <w:name w:val="ListLabel 106"/>
    <w:qFormat/>
    <w:rsid w:val="00ee68c7"/>
    <w:rPr>
      <w:rFonts w:cs="Courier New"/>
    </w:rPr>
  </w:style>
  <w:style w:type="character" w:styleId="ListLabel107" w:customStyle="1">
    <w:name w:val="ListLabel 107"/>
    <w:qFormat/>
    <w:rsid w:val="00ee68c7"/>
    <w:rPr>
      <w:rFonts w:cs="Courier New"/>
    </w:rPr>
  </w:style>
  <w:style w:type="character" w:styleId="ListLabel108" w:customStyle="1">
    <w:name w:val="ListLabel 108"/>
    <w:qFormat/>
    <w:rsid w:val="00ee68c7"/>
    <w:rPr>
      <w:rFonts w:cs="Courier New"/>
    </w:rPr>
  </w:style>
  <w:style w:type="character" w:styleId="ListLabel109" w:customStyle="1">
    <w:name w:val="ListLabel 109"/>
    <w:qFormat/>
    <w:rsid w:val="00ee68c7"/>
    <w:rPr>
      <w:rFonts w:cs="Courier New"/>
    </w:rPr>
  </w:style>
  <w:style w:type="character" w:styleId="ListLabel110" w:customStyle="1">
    <w:name w:val="ListLabel 110"/>
    <w:qFormat/>
    <w:rsid w:val="00ee68c7"/>
    <w:rPr>
      <w:rFonts w:cs="Courier New"/>
    </w:rPr>
  </w:style>
  <w:style w:type="character" w:styleId="ListLabel111" w:customStyle="1">
    <w:name w:val="ListLabel 111"/>
    <w:qFormat/>
    <w:rsid w:val="00ee68c7"/>
    <w:rPr>
      <w:rFonts w:cs="Courier New"/>
    </w:rPr>
  </w:style>
  <w:style w:type="character" w:styleId="ListLabel112" w:customStyle="1">
    <w:name w:val="ListLabel 112"/>
    <w:qFormat/>
    <w:rsid w:val="00ee68c7"/>
    <w:rPr>
      <w:rFonts w:cs="Courier New"/>
    </w:rPr>
  </w:style>
  <w:style w:type="character" w:styleId="ListLabel113" w:customStyle="1">
    <w:name w:val="ListLabel 113"/>
    <w:qFormat/>
    <w:rsid w:val="00ee68c7"/>
    <w:rPr>
      <w:rFonts w:cs="Courier New"/>
    </w:rPr>
  </w:style>
  <w:style w:type="character" w:styleId="ListLabel114" w:customStyle="1">
    <w:name w:val="ListLabel 114"/>
    <w:qFormat/>
    <w:rsid w:val="00ee68c7"/>
    <w:rPr>
      <w:rFonts w:cs="Courier New"/>
    </w:rPr>
  </w:style>
  <w:style w:type="character" w:styleId="ListLabel115" w:customStyle="1">
    <w:name w:val="ListLabel 115"/>
    <w:qFormat/>
    <w:rsid w:val="00ee68c7"/>
    <w:rPr>
      <w:rFonts w:cs="Courier New"/>
    </w:rPr>
  </w:style>
  <w:style w:type="character" w:styleId="ListLabel116" w:customStyle="1">
    <w:name w:val="ListLabel 116"/>
    <w:qFormat/>
    <w:rsid w:val="00ee68c7"/>
    <w:rPr>
      <w:rFonts w:cs="Courier New"/>
    </w:rPr>
  </w:style>
  <w:style w:type="character" w:styleId="ListLabel117" w:customStyle="1">
    <w:name w:val="ListLabel 117"/>
    <w:qFormat/>
    <w:rsid w:val="00ee68c7"/>
    <w:rPr>
      <w:rFonts w:cs="Courier New"/>
    </w:rPr>
  </w:style>
  <w:style w:type="character" w:styleId="ListLabel118" w:customStyle="1">
    <w:name w:val="ListLabel 118"/>
    <w:qFormat/>
    <w:rsid w:val="00ee68c7"/>
    <w:rPr>
      <w:rFonts w:cs="Courier New"/>
    </w:rPr>
  </w:style>
  <w:style w:type="character" w:styleId="ListLabel119" w:customStyle="1">
    <w:name w:val="ListLabel 119"/>
    <w:qFormat/>
    <w:rsid w:val="00ee68c7"/>
    <w:rPr>
      <w:rFonts w:cs="Courier New"/>
    </w:rPr>
  </w:style>
  <w:style w:type="character" w:styleId="ListLabel120" w:customStyle="1">
    <w:name w:val="ListLabel 120"/>
    <w:qFormat/>
    <w:rsid w:val="00ee68c7"/>
    <w:rPr>
      <w:rFonts w:cs="Courier New"/>
    </w:rPr>
  </w:style>
  <w:style w:type="character" w:styleId="ListLabel121" w:customStyle="1">
    <w:name w:val="ListLabel 121"/>
    <w:qFormat/>
    <w:rsid w:val="00ee68c7"/>
    <w:rPr>
      <w:rFonts w:cs="Courier New"/>
    </w:rPr>
  </w:style>
  <w:style w:type="character" w:styleId="ListLabel122" w:customStyle="1">
    <w:name w:val="ListLabel 122"/>
    <w:qFormat/>
    <w:rsid w:val="00ee68c7"/>
    <w:rPr>
      <w:rFonts w:cs="Courier New"/>
    </w:rPr>
  </w:style>
  <w:style w:type="character" w:styleId="ListLabel123" w:customStyle="1">
    <w:name w:val="ListLabel 123"/>
    <w:qFormat/>
    <w:rsid w:val="00ee68c7"/>
    <w:rPr>
      <w:rFonts w:cs="Courier New"/>
    </w:rPr>
  </w:style>
  <w:style w:type="character" w:styleId="ListLabel124" w:customStyle="1">
    <w:name w:val="ListLabel 124"/>
    <w:qFormat/>
    <w:rsid w:val="00ee68c7"/>
    <w:rPr>
      <w:b/>
      <w:szCs w:val="20"/>
    </w:rPr>
  </w:style>
  <w:style w:type="character" w:styleId="ListLabel125" w:customStyle="1">
    <w:name w:val="ListLabel 125"/>
    <w:qFormat/>
    <w:rsid w:val="00ee68c7"/>
    <w:rPr>
      <w:b/>
    </w:rPr>
  </w:style>
  <w:style w:type="character" w:styleId="ListLabel126" w:customStyle="1">
    <w:name w:val="ListLabel 126"/>
    <w:qFormat/>
    <w:rsid w:val="00ee68c7"/>
    <w:rPr/>
  </w:style>
  <w:style w:type="character" w:styleId="ListLabel127" w:customStyle="1">
    <w:name w:val="ListLabel 127"/>
    <w:qFormat/>
    <w:rsid w:val="00ee68c7"/>
    <w:rPr>
      <w:shd w:fill="FFFFFF" w:val="clear"/>
    </w:rPr>
  </w:style>
  <w:style w:type="character" w:styleId="ListLabel128" w:customStyle="1">
    <w:name w:val="ListLabel 128"/>
    <w:qFormat/>
    <w:rsid w:val="00ee68c7"/>
    <w:rPr>
      <w:b/>
      <w:iCs/>
    </w:rPr>
  </w:style>
  <w:style w:type="character" w:styleId="ListLabel129" w:customStyle="1">
    <w:name w:val="ListLabel 129"/>
    <w:qFormat/>
    <w:rsid w:val="00ee68c7"/>
    <w:rPr>
      <w:b/>
      <w:bCs/>
    </w:rPr>
  </w:style>
  <w:style w:type="character" w:styleId="ListLabel130" w:customStyle="1">
    <w:name w:val="ListLabel 130"/>
    <w:qFormat/>
    <w:rsid w:val="00ee68c7"/>
    <w:rPr>
      <w:b/>
      <w:bCs/>
      <w:iCs/>
    </w:rPr>
  </w:style>
  <w:style w:type="character" w:styleId="ListLabel131" w:customStyle="1">
    <w:name w:val="ListLabel 131"/>
    <w:qFormat/>
    <w:rsid w:val="00ee68c7"/>
    <w:rPr>
      <w:b/>
      <w:i/>
    </w:rPr>
  </w:style>
  <w:style w:type="character" w:styleId="Style11" w:customStyle="1">
    <w:name w:val="Ссылка указателя"/>
    <w:qFormat/>
    <w:rsid w:val="00ee68c7"/>
    <w:rPr/>
  </w:style>
  <w:style w:type="character" w:styleId="ListLabel132" w:customStyle="1">
    <w:name w:val="ListLabel 132"/>
    <w:qFormat/>
    <w:rsid w:val="00ee68c7"/>
    <w:rPr>
      <w:rFonts w:cs="Wingdings"/>
    </w:rPr>
  </w:style>
  <w:style w:type="character" w:styleId="ListLabel133" w:customStyle="1">
    <w:name w:val="ListLabel 133"/>
    <w:qFormat/>
    <w:rsid w:val="00ee68c7"/>
    <w:rPr>
      <w:rFonts w:cs="Courier New"/>
    </w:rPr>
  </w:style>
  <w:style w:type="character" w:styleId="ListLabel134" w:customStyle="1">
    <w:name w:val="ListLabel 134"/>
    <w:qFormat/>
    <w:rsid w:val="00ee68c7"/>
    <w:rPr>
      <w:rFonts w:cs="Wingdings"/>
    </w:rPr>
  </w:style>
  <w:style w:type="character" w:styleId="ListLabel135" w:customStyle="1">
    <w:name w:val="ListLabel 135"/>
    <w:qFormat/>
    <w:rsid w:val="00ee68c7"/>
    <w:rPr>
      <w:rFonts w:cs="Symbol"/>
    </w:rPr>
  </w:style>
  <w:style w:type="character" w:styleId="ListLabel136" w:customStyle="1">
    <w:name w:val="ListLabel 136"/>
    <w:qFormat/>
    <w:rsid w:val="00ee68c7"/>
    <w:rPr>
      <w:rFonts w:cs="Courier New"/>
    </w:rPr>
  </w:style>
  <w:style w:type="character" w:styleId="ListLabel137" w:customStyle="1">
    <w:name w:val="ListLabel 137"/>
    <w:qFormat/>
    <w:rsid w:val="00ee68c7"/>
    <w:rPr>
      <w:rFonts w:cs="Wingdings"/>
    </w:rPr>
  </w:style>
  <w:style w:type="character" w:styleId="ListLabel138" w:customStyle="1">
    <w:name w:val="ListLabel 138"/>
    <w:qFormat/>
    <w:rsid w:val="00ee68c7"/>
    <w:rPr>
      <w:rFonts w:cs="Symbol"/>
    </w:rPr>
  </w:style>
  <w:style w:type="character" w:styleId="ListLabel139" w:customStyle="1">
    <w:name w:val="ListLabel 139"/>
    <w:qFormat/>
    <w:rsid w:val="00ee68c7"/>
    <w:rPr>
      <w:rFonts w:cs="Courier New"/>
    </w:rPr>
  </w:style>
  <w:style w:type="character" w:styleId="ListLabel140" w:customStyle="1">
    <w:name w:val="ListLabel 140"/>
    <w:qFormat/>
    <w:rsid w:val="00ee68c7"/>
    <w:rPr>
      <w:rFonts w:cs="Wingdings"/>
    </w:rPr>
  </w:style>
  <w:style w:type="character" w:styleId="ListLabel141" w:customStyle="1">
    <w:name w:val="ListLabel 141"/>
    <w:qFormat/>
    <w:rsid w:val="00ee68c7"/>
    <w:rPr>
      <w:rFonts w:cs="Wingdings"/>
    </w:rPr>
  </w:style>
  <w:style w:type="character" w:styleId="ListLabel142" w:customStyle="1">
    <w:name w:val="ListLabel 142"/>
    <w:qFormat/>
    <w:rsid w:val="00ee68c7"/>
    <w:rPr>
      <w:rFonts w:cs="Courier New"/>
    </w:rPr>
  </w:style>
  <w:style w:type="character" w:styleId="ListLabel143" w:customStyle="1">
    <w:name w:val="ListLabel 143"/>
    <w:qFormat/>
    <w:rsid w:val="00ee68c7"/>
    <w:rPr>
      <w:rFonts w:cs="Wingdings"/>
    </w:rPr>
  </w:style>
  <w:style w:type="character" w:styleId="ListLabel144" w:customStyle="1">
    <w:name w:val="ListLabel 144"/>
    <w:qFormat/>
    <w:rsid w:val="00ee68c7"/>
    <w:rPr>
      <w:rFonts w:cs="Symbol"/>
    </w:rPr>
  </w:style>
  <w:style w:type="character" w:styleId="ListLabel145" w:customStyle="1">
    <w:name w:val="ListLabel 145"/>
    <w:qFormat/>
    <w:rsid w:val="00ee68c7"/>
    <w:rPr>
      <w:rFonts w:cs="Courier New"/>
    </w:rPr>
  </w:style>
  <w:style w:type="character" w:styleId="ListLabel146" w:customStyle="1">
    <w:name w:val="ListLabel 146"/>
    <w:qFormat/>
    <w:rsid w:val="00ee68c7"/>
    <w:rPr>
      <w:rFonts w:cs="Wingdings"/>
    </w:rPr>
  </w:style>
  <w:style w:type="character" w:styleId="ListLabel147" w:customStyle="1">
    <w:name w:val="ListLabel 147"/>
    <w:qFormat/>
    <w:rsid w:val="00ee68c7"/>
    <w:rPr>
      <w:rFonts w:cs="Symbol"/>
    </w:rPr>
  </w:style>
  <w:style w:type="character" w:styleId="ListLabel148" w:customStyle="1">
    <w:name w:val="ListLabel 148"/>
    <w:qFormat/>
    <w:rsid w:val="00ee68c7"/>
    <w:rPr>
      <w:rFonts w:cs="Courier New"/>
    </w:rPr>
  </w:style>
  <w:style w:type="character" w:styleId="ListLabel149" w:customStyle="1">
    <w:name w:val="ListLabel 149"/>
    <w:qFormat/>
    <w:rsid w:val="00ee68c7"/>
    <w:rPr>
      <w:rFonts w:cs="Wingdings"/>
    </w:rPr>
  </w:style>
  <w:style w:type="character" w:styleId="ListLabel150" w:customStyle="1">
    <w:name w:val="ListLabel 150"/>
    <w:qFormat/>
    <w:rsid w:val="00ee68c7"/>
    <w:rPr>
      <w:rFonts w:cs="Wingdings"/>
    </w:rPr>
  </w:style>
  <w:style w:type="character" w:styleId="ListLabel151" w:customStyle="1">
    <w:name w:val="ListLabel 151"/>
    <w:qFormat/>
    <w:rsid w:val="00ee68c7"/>
    <w:rPr>
      <w:rFonts w:cs="Courier New"/>
    </w:rPr>
  </w:style>
  <w:style w:type="character" w:styleId="ListLabel152" w:customStyle="1">
    <w:name w:val="ListLabel 152"/>
    <w:qFormat/>
    <w:rsid w:val="00ee68c7"/>
    <w:rPr>
      <w:rFonts w:cs="Wingdings"/>
    </w:rPr>
  </w:style>
  <w:style w:type="character" w:styleId="ListLabel153" w:customStyle="1">
    <w:name w:val="ListLabel 153"/>
    <w:qFormat/>
    <w:rsid w:val="00ee68c7"/>
    <w:rPr>
      <w:rFonts w:cs="Symbol"/>
    </w:rPr>
  </w:style>
  <w:style w:type="character" w:styleId="ListLabel154" w:customStyle="1">
    <w:name w:val="ListLabel 154"/>
    <w:qFormat/>
    <w:rsid w:val="00ee68c7"/>
    <w:rPr>
      <w:rFonts w:cs="Courier New"/>
    </w:rPr>
  </w:style>
  <w:style w:type="character" w:styleId="ListLabel155" w:customStyle="1">
    <w:name w:val="ListLabel 155"/>
    <w:qFormat/>
    <w:rsid w:val="00ee68c7"/>
    <w:rPr>
      <w:rFonts w:cs="Wingdings"/>
    </w:rPr>
  </w:style>
  <w:style w:type="character" w:styleId="ListLabel156" w:customStyle="1">
    <w:name w:val="ListLabel 156"/>
    <w:qFormat/>
    <w:rsid w:val="00ee68c7"/>
    <w:rPr>
      <w:rFonts w:cs="Symbol"/>
    </w:rPr>
  </w:style>
  <w:style w:type="character" w:styleId="ListLabel157" w:customStyle="1">
    <w:name w:val="ListLabel 157"/>
    <w:qFormat/>
    <w:rsid w:val="00ee68c7"/>
    <w:rPr>
      <w:rFonts w:cs="Courier New"/>
    </w:rPr>
  </w:style>
  <w:style w:type="character" w:styleId="ListLabel158" w:customStyle="1">
    <w:name w:val="ListLabel 158"/>
    <w:qFormat/>
    <w:rsid w:val="00ee68c7"/>
    <w:rPr>
      <w:rFonts w:cs="Wingdings"/>
    </w:rPr>
  </w:style>
  <w:style w:type="character" w:styleId="ListLabel159" w:customStyle="1">
    <w:name w:val="ListLabel 159"/>
    <w:qFormat/>
    <w:rsid w:val="00ee68c7"/>
    <w:rPr>
      <w:rFonts w:cs="Wingdings"/>
    </w:rPr>
  </w:style>
  <w:style w:type="character" w:styleId="ListLabel160" w:customStyle="1">
    <w:name w:val="ListLabel 160"/>
    <w:qFormat/>
    <w:rsid w:val="00ee68c7"/>
    <w:rPr>
      <w:rFonts w:cs="Courier New"/>
    </w:rPr>
  </w:style>
  <w:style w:type="character" w:styleId="ListLabel161" w:customStyle="1">
    <w:name w:val="ListLabel 161"/>
    <w:qFormat/>
    <w:rsid w:val="00ee68c7"/>
    <w:rPr>
      <w:rFonts w:cs="Wingdings"/>
    </w:rPr>
  </w:style>
  <w:style w:type="character" w:styleId="ListLabel162" w:customStyle="1">
    <w:name w:val="ListLabel 162"/>
    <w:qFormat/>
    <w:rsid w:val="00ee68c7"/>
    <w:rPr>
      <w:rFonts w:cs="Symbol"/>
    </w:rPr>
  </w:style>
  <w:style w:type="character" w:styleId="ListLabel163" w:customStyle="1">
    <w:name w:val="ListLabel 163"/>
    <w:qFormat/>
    <w:rsid w:val="00ee68c7"/>
    <w:rPr>
      <w:rFonts w:cs="Courier New"/>
    </w:rPr>
  </w:style>
  <w:style w:type="character" w:styleId="ListLabel164" w:customStyle="1">
    <w:name w:val="ListLabel 164"/>
    <w:qFormat/>
    <w:rsid w:val="00ee68c7"/>
    <w:rPr>
      <w:rFonts w:cs="Wingdings"/>
    </w:rPr>
  </w:style>
  <w:style w:type="character" w:styleId="ListLabel165" w:customStyle="1">
    <w:name w:val="ListLabel 165"/>
    <w:qFormat/>
    <w:rsid w:val="00ee68c7"/>
    <w:rPr>
      <w:rFonts w:cs="Symbol"/>
    </w:rPr>
  </w:style>
  <w:style w:type="character" w:styleId="ListLabel166" w:customStyle="1">
    <w:name w:val="ListLabel 166"/>
    <w:qFormat/>
    <w:rsid w:val="00ee68c7"/>
    <w:rPr>
      <w:rFonts w:cs="Courier New"/>
    </w:rPr>
  </w:style>
  <w:style w:type="character" w:styleId="ListLabel167" w:customStyle="1">
    <w:name w:val="ListLabel 167"/>
    <w:qFormat/>
    <w:rsid w:val="00ee68c7"/>
    <w:rPr>
      <w:rFonts w:cs="Wingdings"/>
    </w:rPr>
  </w:style>
  <w:style w:type="character" w:styleId="ListLabel168" w:customStyle="1">
    <w:name w:val="ListLabel 168"/>
    <w:qFormat/>
    <w:rsid w:val="00ee68c7"/>
    <w:rPr>
      <w:rFonts w:cs="Wingdings"/>
    </w:rPr>
  </w:style>
  <w:style w:type="character" w:styleId="ListLabel169" w:customStyle="1">
    <w:name w:val="ListLabel 169"/>
    <w:qFormat/>
    <w:rsid w:val="00ee68c7"/>
    <w:rPr>
      <w:rFonts w:cs="Courier New"/>
    </w:rPr>
  </w:style>
  <w:style w:type="character" w:styleId="ListLabel170" w:customStyle="1">
    <w:name w:val="ListLabel 170"/>
    <w:qFormat/>
    <w:rsid w:val="00ee68c7"/>
    <w:rPr>
      <w:rFonts w:cs="Wingdings"/>
    </w:rPr>
  </w:style>
  <w:style w:type="character" w:styleId="ListLabel171" w:customStyle="1">
    <w:name w:val="ListLabel 171"/>
    <w:qFormat/>
    <w:rsid w:val="00ee68c7"/>
    <w:rPr>
      <w:rFonts w:cs="Symbol"/>
    </w:rPr>
  </w:style>
  <w:style w:type="character" w:styleId="ListLabel172" w:customStyle="1">
    <w:name w:val="ListLabel 172"/>
    <w:qFormat/>
    <w:rsid w:val="00ee68c7"/>
    <w:rPr>
      <w:rFonts w:cs="Courier New"/>
    </w:rPr>
  </w:style>
  <w:style w:type="character" w:styleId="ListLabel173" w:customStyle="1">
    <w:name w:val="ListLabel 173"/>
    <w:qFormat/>
    <w:rsid w:val="00ee68c7"/>
    <w:rPr>
      <w:rFonts w:cs="Wingdings"/>
    </w:rPr>
  </w:style>
  <w:style w:type="character" w:styleId="ListLabel174" w:customStyle="1">
    <w:name w:val="ListLabel 174"/>
    <w:qFormat/>
    <w:rsid w:val="00ee68c7"/>
    <w:rPr>
      <w:rFonts w:cs="Symbol"/>
    </w:rPr>
  </w:style>
  <w:style w:type="character" w:styleId="ListLabel175" w:customStyle="1">
    <w:name w:val="ListLabel 175"/>
    <w:qFormat/>
    <w:rsid w:val="00ee68c7"/>
    <w:rPr>
      <w:rFonts w:cs="Courier New"/>
    </w:rPr>
  </w:style>
  <w:style w:type="character" w:styleId="ListLabel176" w:customStyle="1">
    <w:name w:val="ListLabel 176"/>
    <w:qFormat/>
    <w:rsid w:val="00ee68c7"/>
    <w:rPr>
      <w:rFonts w:cs="Wingdings"/>
    </w:rPr>
  </w:style>
  <w:style w:type="character" w:styleId="ListLabel177" w:customStyle="1">
    <w:name w:val="ListLabel 177"/>
    <w:qFormat/>
    <w:rsid w:val="00ee68c7"/>
    <w:rPr>
      <w:rFonts w:cs="Wingdings"/>
      <w:b/>
    </w:rPr>
  </w:style>
  <w:style w:type="character" w:styleId="ListLabel178" w:customStyle="1">
    <w:name w:val="ListLabel 178"/>
    <w:qFormat/>
    <w:rsid w:val="00ee68c7"/>
    <w:rPr>
      <w:rFonts w:cs="Courier New"/>
    </w:rPr>
  </w:style>
  <w:style w:type="character" w:styleId="ListLabel179" w:customStyle="1">
    <w:name w:val="ListLabel 179"/>
    <w:qFormat/>
    <w:rsid w:val="00ee68c7"/>
    <w:rPr>
      <w:rFonts w:cs="Wingdings"/>
    </w:rPr>
  </w:style>
  <w:style w:type="character" w:styleId="ListLabel180" w:customStyle="1">
    <w:name w:val="ListLabel 180"/>
    <w:qFormat/>
    <w:rsid w:val="00ee68c7"/>
    <w:rPr>
      <w:rFonts w:cs="Symbol"/>
    </w:rPr>
  </w:style>
  <w:style w:type="character" w:styleId="ListLabel181" w:customStyle="1">
    <w:name w:val="ListLabel 181"/>
    <w:qFormat/>
    <w:rsid w:val="00ee68c7"/>
    <w:rPr>
      <w:rFonts w:cs="Courier New"/>
    </w:rPr>
  </w:style>
  <w:style w:type="character" w:styleId="ListLabel182" w:customStyle="1">
    <w:name w:val="ListLabel 182"/>
    <w:qFormat/>
    <w:rsid w:val="00ee68c7"/>
    <w:rPr>
      <w:rFonts w:cs="Wingdings"/>
    </w:rPr>
  </w:style>
  <w:style w:type="character" w:styleId="ListLabel183" w:customStyle="1">
    <w:name w:val="ListLabel 183"/>
    <w:qFormat/>
    <w:rsid w:val="00ee68c7"/>
    <w:rPr>
      <w:rFonts w:cs="Symbol"/>
    </w:rPr>
  </w:style>
  <w:style w:type="character" w:styleId="ListLabel184" w:customStyle="1">
    <w:name w:val="ListLabel 184"/>
    <w:qFormat/>
    <w:rsid w:val="00ee68c7"/>
    <w:rPr>
      <w:rFonts w:cs="Courier New"/>
    </w:rPr>
  </w:style>
  <w:style w:type="character" w:styleId="ListLabel185" w:customStyle="1">
    <w:name w:val="ListLabel 185"/>
    <w:qFormat/>
    <w:rsid w:val="00ee68c7"/>
    <w:rPr>
      <w:rFonts w:cs="Wingdings"/>
    </w:rPr>
  </w:style>
  <w:style w:type="character" w:styleId="ListLabel186" w:customStyle="1">
    <w:name w:val="ListLabel 186"/>
    <w:qFormat/>
    <w:rsid w:val="00ee68c7"/>
    <w:rPr>
      <w:rFonts w:cs="Wingdings"/>
    </w:rPr>
  </w:style>
  <w:style w:type="character" w:styleId="ListLabel187" w:customStyle="1">
    <w:name w:val="ListLabel 187"/>
    <w:qFormat/>
    <w:rsid w:val="00ee68c7"/>
    <w:rPr>
      <w:rFonts w:cs="Courier New"/>
    </w:rPr>
  </w:style>
  <w:style w:type="character" w:styleId="ListLabel188" w:customStyle="1">
    <w:name w:val="ListLabel 188"/>
    <w:qFormat/>
    <w:rsid w:val="00ee68c7"/>
    <w:rPr>
      <w:rFonts w:cs="Wingdings"/>
    </w:rPr>
  </w:style>
  <w:style w:type="character" w:styleId="ListLabel189" w:customStyle="1">
    <w:name w:val="ListLabel 189"/>
    <w:qFormat/>
    <w:rsid w:val="00ee68c7"/>
    <w:rPr>
      <w:rFonts w:cs="Symbol"/>
    </w:rPr>
  </w:style>
  <w:style w:type="character" w:styleId="ListLabel190" w:customStyle="1">
    <w:name w:val="ListLabel 190"/>
    <w:qFormat/>
    <w:rsid w:val="00ee68c7"/>
    <w:rPr>
      <w:rFonts w:cs="Courier New"/>
    </w:rPr>
  </w:style>
  <w:style w:type="character" w:styleId="ListLabel191" w:customStyle="1">
    <w:name w:val="ListLabel 191"/>
    <w:qFormat/>
    <w:rsid w:val="00ee68c7"/>
    <w:rPr>
      <w:rFonts w:cs="Wingdings"/>
    </w:rPr>
  </w:style>
  <w:style w:type="character" w:styleId="ListLabel192" w:customStyle="1">
    <w:name w:val="ListLabel 192"/>
    <w:qFormat/>
    <w:rsid w:val="00ee68c7"/>
    <w:rPr>
      <w:rFonts w:cs="Symbol"/>
    </w:rPr>
  </w:style>
  <w:style w:type="character" w:styleId="ListLabel193" w:customStyle="1">
    <w:name w:val="ListLabel 193"/>
    <w:qFormat/>
    <w:rsid w:val="00ee68c7"/>
    <w:rPr>
      <w:rFonts w:cs="Courier New"/>
    </w:rPr>
  </w:style>
  <w:style w:type="character" w:styleId="ListLabel194" w:customStyle="1">
    <w:name w:val="ListLabel 194"/>
    <w:qFormat/>
    <w:rsid w:val="00ee68c7"/>
    <w:rPr>
      <w:rFonts w:cs="Wingdings"/>
    </w:rPr>
  </w:style>
  <w:style w:type="character" w:styleId="ListLabel195" w:customStyle="1">
    <w:name w:val="ListLabel 195"/>
    <w:qFormat/>
    <w:rsid w:val="00ee68c7"/>
    <w:rPr>
      <w:rFonts w:cs="Wingdings"/>
    </w:rPr>
  </w:style>
  <w:style w:type="character" w:styleId="ListLabel196" w:customStyle="1">
    <w:name w:val="ListLabel 196"/>
    <w:qFormat/>
    <w:rsid w:val="00ee68c7"/>
    <w:rPr>
      <w:rFonts w:cs="Courier New"/>
    </w:rPr>
  </w:style>
  <w:style w:type="character" w:styleId="ListLabel197" w:customStyle="1">
    <w:name w:val="ListLabel 197"/>
    <w:qFormat/>
    <w:rsid w:val="00ee68c7"/>
    <w:rPr>
      <w:rFonts w:cs="Wingdings"/>
    </w:rPr>
  </w:style>
  <w:style w:type="character" w:styleId="ListLabel198" w:customStyle="1">
    <w:name w:val="ListLabel 198"/>
    <w:qFormat/>
    <w:rsid w:val="00ee68c7"/>
    <w:rPr>
      <w:rFonts w:cs="Symbol"/>
    </w:rPr>
  </w:style>
  <w:style w:type="character" w:styleId="ListLabel199" w:customStyle="1">
    <w:name w:val="ListLabel 199"/>
    <w:qFormat/>
    <w:rsid w:val="00ee68c7"/>
    <w:rPr>
      <w:rFonts w:cs="Courier New"/>
    </w:rPr>
  </w:style>
  <w:style w:type="character" w:styleId="ListLabel200" w:customStyle="1">
    <w:name w:val="ListLabel 200"/>
    <w:qFormat/>
    <w:rsid w:val="00ee68c7"/>
    <w:rPr>
      <w:rFonts w:cs="Wingdings"/>
    </w:rPr>
  </w:style>
  <w:style w:type="character" w:styleId="ListLabel201" w:customStyle="1">
    <w:name w:val="ListLabel 201"/>
    <w:qFormat/>
    <w:rsid w:val="00ee68c7"/>
    <w:rPr>
      <w:rFonts w:cs="Symbol"/>
    </w:rPr>
  </w:style>
  <w:style w:type="character" w:styleId="ListLabel202" w:customStyle="1">
    <w:name w:val="ListLabel 202"/>
    <w:qFormat/>
    <w:rsid w:val="00ee68c7"/>
    <w:rPr>
      <w:rFonts w:cs="Courier New"/>
    </w:rPr>
  </w:style>
  <w:style w:type="character" w:styleId="ListLabel203" w:customStyle="1">
    <w:name w:val="ListLabel 203"/>
    <w:qFormat/>
    <w:rsid w:val="00ee68c7"/>
    <w:rPr>
      <w:rFonts w:cs="Wingdings"/>
    </w:rPr>
  </w:style>
  <w:style w:type="character" w:styleId="ListLabel204" w:customStyle="1">
    <w:name w:val="ListLabel 204"/>
    <w:qFormat/>
    <w:rsid w:val="00ee68c7"/>
    <w:rPr>
      <w:rFonts w:cs="Wingdings"/>
    </w:rPr>
  </w:style>
  <w:style w:type="character" w:styleId="ListLabel205" w:customStyle="1">
    <w:name w:val="ListLabel 205"/>
    <w:qFormat/>
    <w:rsid w:val="00ee68c7"/>
    <w:rPr>
      <w:rFonts w:cs="Courier New"/>
    </w:rPr>
  </w:style>
  <w:style w:type="character" w:styleId="ListLabel206" w:customStyle="1">
    <w:name w:val="ListLabel 206"/>
    <w:qFormat/>
    <w:rsid w:val="00ee68c7"/>
    <w:rPr>
      <w:rFonts w:cs="Wingdings"/>
    </w:rPr>
  </w:style>
  <w:style w:type="character" w:styleId="ListLabel207" w:customStyle="1">
    <w:name w:val="ListLabel 207"/>
    <w:qFormat/>
    <w:rsid w:val="00ee68c7"/>
    <w:rPr>
      <w:rFonts w:cs="Symbol"/>
    </w:rPr>
  </w:style>
  <w:style w:type="character" w:styleId="ListLabel208" w:customStyle="1">
    <w:name w:val="ListLabel 208"/>
    <w:qFormat/>
    <w:rsid w:val="00ee68c7"/>
    <w:rPr>
      <w:rFonts w:cs="Courier New"/>
    </w:rPr>
  </w:style>
  <w:style w:type="character" w:styleId="ListLabel209" w:customStyle="1">
    <w:name w:val="ListLabel 209"/>
    <w:qFormat/>
    <w:rsid w:val="00ee68c7"/>
    <w:rPr>
      <w:rFonts w:cs="Wingdings"/>
    </w:rPr>
  </w:style>
  <w:style w:type="character" w:styleId="ListLabel210" w:customStyle="1">
    <w:name w:val="ListLabel 210"/>
    <w:qFormat/>
    <w:rsid w:val="00ee68c7"/>
    <w:rPr>
      <w:rFonts w:cs="Symbol"/>
    </w:rPr>
  </w:style>
  <w:style w:type="character" w:styleId="ListLabel211" w:customStyle="1">
    <w:name w:val="ListLabel 211"/>
    <w:qFormat/>
    <w:rsid w:val="00ee68c7"/>
    <w:rPr>
      <w:rFonts w:cs="Courier New"/>
    </w:rPr>
  </w:style>
  <w:style w:type="character" w:styleId="ListLabel212" w:customStyle="1">
    <w:name w:val="ListLabel 212"/>
    <w:qFormat/>
    <w:rsid w:val="00ee68c7"/>
    <w:rPr>
      <w:rFonts w:cs="Wingdings"/>
    </w:rPr>
  </w:style>
  <w:style w:type="character" w:styleId="ListLabel213" w:customStyle="1">
    <w:name w:val="ListLabel 213"/>
    <w:qFormat/>
    <w:rsid w:val="00ee68c7"/>
    <w:rPr>
      <w:rFonts w:cs="Symbol"/>
    </w:rPr>
  </w:style>
  <w:style w:type="character" w:styleId="ListLabel214" w:customStyle="1">
    <w:name w:val="ListLabel 214"/>
    <w:qFormat/>
    <w:rsid w:val="00ee68c7"/>
    <w:rPr>
      <w:rFonts w:cs="Courier New"/>
    </w:rPr>
  </w:style>
  <w:style w:type="character" w:styleId="ListLabel215" w:customStyle="1">
    <w:name w:val="ListLabel 215"/>
    <w:qFormat/>
    <w:rsid w:val="00ee68c7"/>
    <w:rPr>
      <w:rFonts w:cs="Wingdings"/>
    </w:rPr>
  </w:style>
  <w:style w:type="character" w:styleId="ListLabel216" w:customStyle="1">
    <w:name w:val="ListLabel 216"/>
    <w:qFormat/>
    <w:rsid w:val="00ee68c7"/>
    <w:rPr>
      <w:rFonts w:cs="Symbol"/>
    </w:rPr>
  </w:style>
  <w:style w:type="character" w:styleId="ListLabel217" w:customStyle="1">
    <w:name w:val="ListLabel 217"/>
    <w:qFormat/>
    <w:rsid w:val="00ee68c7"/>
    <w:rPr>
      <w:rFonts w:cs="Courier New"/>
    </w:rPr>
  </w:style>
  <w:style w:type="character" w:styleId="ListLabel218" w:customStyle="1">
    <w:name w:val="ListLabel 218"/>
    <w:qFormat/>
    <w:rsid w:val="00ee68c7"/>
    <w:rPr>
      <w:rFonts w:cs="Wingdings"/>
    </w:rPr>
  </w:style>
  <w:style w:type="character" w:styleId="ListLabel219" w:customStyle="1">
    <w:name w:val="ListLabel 219"/>
    <w:qFormat/>
    <w:rsid w:val="00ee68c7"/>
    <w:rPr>
      <w:rFonts w:cs="Symbol"/>
    </w:rPr>
  </w:style>
  <w:style w:type="character" w:styleId="ListLabel220" w:customStyle="1">
    <w:name w:val="ListLabel 220"/>
    <w:qFormat/>
    <w:rsid w:val="00ee68c7"/>
    <w:rPr>
      <w:rFonts w:cs="Courier New"/>
    </w:rPr>
  </w:style>
  <w:style w:type="character" w:styleId="ListLabel221" w:customStyle="1">
    <w:name w:val="ListLabel 221"/>
    <w:qFormat/>
    <w:rsid w:val="00ee68c7"/>
    <w:rPr>
      <w:rFonts w:cs="Wingdings"/>
    </w:rPr>
  </w:style>
  <w:style w:type="character" w:styleId="ListLabel222" w:customStyle="1">
    <w:name w:val="ListLabel 222"/>
    <w:qFormat/>
    <w:rsid w:val="00ee68c7"/>
    <w:rPr>
      <w:rFonts w:cs="Wingdings"/>
    </w:rPr>
  </w:style>
  <w:style w:type="character" w:styleId="ListLabel223" w:customStyle="1">
    <w:name w:val="ListLabel 223"/>
    <w:qFormat/>
    <w:rsid w:val="00ee68c7"/>
    <w:rPr>
      <w:rFonts w:cs="Courier New"/>
    </w:rPr>
  </w:style>
  <w:style w:type="character" w:styleId="ListLabel224" w:customStyle="1">
    <w:name w:val="ListLabel 224"/>
    <w:qFormat/>
    <w:rsid w:val="00ee68c7"/>
    <w:rPr>
      <w:rFonts w:cs="Wingdings"/>
    </w:rPr>
  </w:style>
  <w:style w:type="character" w:styleId="ListLabel225" w:customStyle="1">
    <w:name w:val="ListLabel 225"/>
    <w:qFormat/>
    <w:rsid w:val="00ee68c7"/>
    <w:rPr>
      <w:rFonts w:cs="Symbol"/>
    </w:rPr>
  </w:style>
  <w:style w:type="character" w:styleId="ListLabel226" w:customStyle="1">
    <w:name w:val="ListLabel 226"/>
    <w:qFormat/>
    <w:rsid w:val="00ee68c7"/>
    <w:rPr>
      <w:rFonts w:cs="Courier New"/>
    </w:rPr>
  </w:style>
  <w:style w:type="character" w:styleId="ListLabel227" w:customStyle="1">
    <w:name w:val="ListLabel 227"/>
    <w:qFormat/>
    <w:rsid w:val="00ee68c7"/>
    <w:rPr>
      <w:rFonts w:cs="Wingdings"/>
    </w:rPr>
  </w:style>
  <w:style w:type="character" w:styleId="ListLabel228" w:customStyle="1">
    <w:name w:val="ListLabel 228"/>
    <w:qFormat/>
    <w:rsid w:val="00ee68c7"/>
    <w:rPr>
      <w:rFonts w:cs="Symbol"/>
    </w:rPr>
  </w:style>
  <w:style w:type="character" w:styleId="ListLabel229" w:customStyle="1">
    <w:name w:val="ListLabel 229"/>
    <w:qFormat/>
    <w:rsid w:val="00ee68c7"/>
    <w:rPr>
      <w:rFonts w:cs="Courier New"/>
    </w:rPr>
  </w:style>
  <w:style w:type="character" w:styleId="ListLabel230" w:customStyle="1">
    <w:name w:val="ListLabel 230"/>
    <w:qFormat/>
    <w:rsid w:val="00ee68c7"/>
    <w:rPr>
      <w:rFonts w:cs="Wingdings"/>
    </w:rPr>
  </w:style>
  <w:style w:type="character" w:styleId="ListLabel231" w:customStyle="1">
    <w:name w:val="ListLabel 231"/>
    <w:qFormat/>
    <w:rsid w:val="00ee68c7"/>
    <w:rPr>
      <w:rFonts w:cs="Courier New"/>
    </w:rPr>
  </w:style>
  <w:style w:type="character" w:styleId="ListLabel232" w:customStyle="1">
    <w:name w:val="ListLabel 232"/>
    <w:qFormat/>
    <w:rsid w:val="00ee68c7"/>
    <w:rPr>
      <w:rFonts w:cs="Courier New"/>
    </w:rPr>
  </w:style>
  <w:style w:type="character" w:styleId="ListLabel233" w:customStyle="1">
    <w:name w:val="ListLabel 233"/>
    <w:qFormat/>
    <w:rsid w:val="00ee68c7"/>
    <w:rPr>
      <w:rFonts w:cs="Wingdings"/>
    </w:rPr>
  </w:style>
  <w:style w:type="character" w:styleId="ListLabel234" w:customStyle="1">
    <w:name w:val="ListLabel 234"/>
    <w:qFormat/>
    <w:rsid w:val="00ee68c7"/>
    <w:rPr>
      <w:rFonts w:cs="Symbol"/>
    </w:rPr>
  </w:style>
  <w:style w:type="character" w:styleId="ListLabel235" w:customStyle="1">
    <w:name w:val="ListLabel 235"/>
    <w:qFormat/>
    <w:rsid w:val="00ee68c7"/>
    <w:rPr>
      <w:rFonts w:cs="Courier New"/>
    </w:rPr>
  </w:style>
  <w:style w:type="character" w:styleId="ListLabel236" w:customStyle="1">
    <w:name w:val="ListLabel 236"/>
    <w:qFormat/>
    <w:rsid w:val="00ee68c7"/>
    <w:rPr>
      <w:rFonts w:cs="Wingdings"/>
    </w:rPr>
  </w:style>
  <w:style w:type="character" w:styleId="ListLabel237" w:customStyle="1">
    <w:name w:val="ListLabel 237"/>
    <w:qFormat/>
    <w:rsid w:val="00ee68c7"/>
    <w:rPr>
      <w:rFonts w:cs="Symbol"/>
    </w:rPr>
  </w:style>
  <w:style w:type="character" w:styleId="ListLabel238" w:customStyle="1">
    <w:name w:val="ListLabel 238"/>
    <w:qFormat/>
    <w:rsid w:val="00ee68c7"/>
    <w:rPr>
      <w:rFonts w:cs="Courier New"/>
    </w:rPr>
  </w:style>
  <w:style w:type="character" w:styleId="ListLabel239" w:customStyle="1">
    <w:name w:val="ListLabel 239"/>
    <w:qFormat/>
    <w:rsid w:val="00ee68c7"/>
    <w:rPr>
      <w:rFonts w:cs="Wingdings"/>
    </w:rPr>
  </w:style>
  <w:style w:type="character" w:styleId="ListLabel240" w:customStyle="1">
    <w:name w:val="ListLabel 240"/>
    <w:qFormat/>
    <w:rsid w:val="00ee68c7"/>
    <w:rPr>
      <w:rFonts w:cs="Wingdings"/>
    </w:rPr>
  </w:style>
  <w:style w:type="character" w:styleId="ListLabel241" w:customStyle="1">
    <w:name w:val="ListLabel 241"/>
    <w:qFormat/>
    <w:rsid w:val="00ee68c7"/>
    <w:rPr>
      <w:rFonts w:cs="Courier New"/>
    </w:rPr>
  </w:style>
  <w:style w:type="character" w:styleId="ListLabel242" w:customStyle="1">
    <w:name w:val="ListLabel 242"/>
    <w:qFormat/>
    <w:rsid w:val="00ee68c7"/>
    <w:rPr>
      <w:rFonts w:cs="Wingdings"/>
    </w:rPr>
  </w:style>
  <w:style w:type="character" w:styleId="ListLabel243" w:customStyle="1">
    <w:name w:val="ListLabel 243"/>
    <w:qFormat/>
    <w:rsid w:val="00ee68c7"/>
    <w:rPr>
      <w:rFonts w:cs="Symbol"/>
    </w:rPr>
  </w:style>
  <w:style w:type="character" w:styleId="ListLabel244" w:customStyle="1">
    <w:name w:val="ListLabel 244"/>
    <w:qFormat/>
    <w:rsid w:val="00ee68c7"/>
    <w:rPr>
      <w:rFonts w:cs="Courier New"/>
    </w:rPr>
  </w:style>
  <w:style w:type="character" w:styleId="ListLabel245" w:customStyle="1">
    <w:name w:val="ListLabel 245"/>
    <w:qFormat/>
    <w:rsid w:val="00ee68c7"/>
    <w:rPr>
      <w:rFonts w:cs="Wingdings"/>
    </w:rPr>
  </w:style>
  <w:style w:type="character" w:styleId="ListLabel246" w:customStyle="1">
    <w:name w:val="ListLabel 246"/>
    <w:qFormat/>
    <w:rsid w:val="00ee68c7"/>
    <w:rPr>
      <w:rFonts w:cs="Symbol"/>
    </w:rPr>
  </w:style>
  <w:style w:type="character" w:styleId="ListLabel247" w:customStyle="1">
    <w:name w:val="ListLabel 247"/>
    <w:qFormat/>
    <w:rsid w:val="00ee68c7"/>
    <w:rPr>
      <w:rFonts w:cs="Courier New"/>
    </w:rPr>
  </w:style>
  <w:style w:type="character" w:styleId="ListLabel248" w:customStyle="1">
    <w:name w:val="ListLabel 248"/>
    <w:qFormat/>
    <w:rsid w:val="00ee68c7"/>
    <w:rPr>
      <w:rFonts w:cs="Wingdings"/>
    </w:rPr>
  </w:style>
  <w:style w:type="character" w:styleId="ListLabel249" w:customStyle="1">
    <w:name w:val="ListLabel 249"/>
    <w:qFormat/>
    <w:rsid w:val="00ee68c7"/>
    <w:rPr>
      <w:rFonts w:cs="Symbol"/>
    </w:rPr>
  </w:style>
  <w:style w:type="character" w:styleId="ListLabel250" w:customStyle="1">
    <w:name w:val="ListLabel 250"/>
    <w:qFormat/>
    <w:rsid w:val="00ee68c7"/>
    <w:rPr>
      <w:rFonts w:cs="Courier New"/>
    </w:rPr>
  </w:style>
  <w:style w:type="character" w:styleId="ListLabel251" w:customStyle="1">
    <w:name w:val="ListLabel 251"/>
    <w:qFormat/>
    <w:rsid w:val="00ee68c7"/>
    <w:rPr>
      <w:rFonts w:cs="Wingdings"/>
    </w:rPr>
  </w:style>
  <w:style w:type="character" w:styleId="ListLabel252" w:customStyle="1">
    <w:name w:val="ListLabel 252"/>
    <w:qFormat/>
    <w:rsid w:val="00ee68c7"/>
    <w:rPr>
      <w:rFonts w:cs="Symbol"/>
    </w:rPr>
  </w:style>
  <w:style w:type="character" w:styleId="ListLabel253" w:customStyle="1">
    <w:name w:val="ListLabel 253"/>
    <w:qFormat/>
    <w:rsid w:val="00ee68c7"/>
    <w:rPr>
      <w:rFonts w:cs="Courier New"/>
    </w:rPr>
  </w:style>
  <w:style w:type="character" w:styleId="ListLabel254" w:customStyle="1">
    <w:name w:val="ListLabel 254"/>
    <w:qFormat/>
    <w:rsid w:val="00ee68c7"/>
    <w:rPr>
      <w:rFonts w:cs="Wingdings"/>
    </w:rPr>
  </w:style>
  <w:style w:type="character" w:styleId="ListLabel255" w:customStyle="1">
    <w:name w:val="ListLabel 255"/>
    <w:qFormat/>
    <w:rsid w:val="00ee68c7"/>
    <w:rPr>
      <w:rFonts w:cs="Symbol"/>
    </w:rPr>
  </w:style>
  <w:style w:type="character" w:styleId="ListLabel256" w:customStyle="1">
    <w:name w:val="ListLabel 256"/>
    <w:qFormat/>
    <w:rsid w:val="00ee68c7"/>
    <w:rPr>
      <w:rFonts w:cs="Courier New"/>
    </w:rPr>
  </w:style>
  <w:style w:type="character" w:styleId="ListLabel257" w:customStyle="1">
    <w:name w:val="ListLabel 257"/>
    <w:qFormat/>
    <w:rsid w:val="00ee68c7"/>
    <w:rPr>
      <w:rFonts w:cs="Wingdings"/>
    </w:rPr>
  </w:style>
  <w:style w:type="character" w:styleId="ListLabel258" w:customStyle="1">
    <w:name w:val="ListLabel 258"/>
    <w:qFormat/>
    <w:rsid w:val="00ee68c7"/>
    <w:rPr>
      <w:rFonts w:cs="Symbol"/>
      <w:b/>
    </w:rPr>
  </w:style>
  <w:style w:type="character" w:styleId="ListLabel259" w:customStyle="1">
    <w:name w:val="ListLabel 259"/>
    <w:qFormat/>
    <w:rsid w:val="00ee68c7"/>
    <w:rPr>
      <w:rFonts w:cs="Courier New"/>
    </w:rPr>
  </w:style>
  <w:style w:type="character" w:styleId="ListLabel260" w:customStyle="1">
    <w:name w:val="ListLabel 260"/>
    <w:qFormat/>
    <w:rsid w:val="00ee68c7"/>
    <w:rPr>
      <w:rFonts w:cs="Wingdings"/>
    </w:rPr>
  </w:style>
  <w:style w:type="character" w:styleId="ListLabel261" w:customStyle="1">
    <w:name w:val="ListLabel 261"/>
    <w:qFormat/>
    <w:rsid w:val="00ee68c7"/>
    <w:rPr>
      <w:rFonts w:cs="Symbol"/>
    </w:rPr>
  </w:style>
  <w:style w:type="character" w:styleId="ListLabel262" w:customStyle="1">
    <w:name w:val="ListLabel 262"/>
    <w:qFormat/>
    <w:rsid w:val="00ee68c7"/>
    <w:rPr>
      <w:rFonts w:cs="Courier New"/>
    </w:rPr>
  </w:style>
  <w:style w:type="character" w:styleId="ListLabel263" w:customStyle="1">
    <w:name w:val="ListLabel 263"/>
    <w:qFormat/>
    <w:rsid w:val="00ee68c7"/>
    <w:rPr>
      <w:rFonts w:cs="Wingdings"/>
    </w:rPr>
  </w:style>
  <w:style w:type="character" w:styleId="ListLabel264" w:customStyle="1">
    <w:name w:val="ListLabel 264"/>
    <w:qFormat/>
    <w:rsid w:val="00ee68c7"/>
    <w:rPr>
      <w:rFonts w:cs="Symbol"/>
    </w:rPr>
  </w:style>
  <w:style w:type="character" w:styleId="ListLabel265" w:customStyle="1">
    <w:name w:val="ListLabel 265"/>
    <w:qFormat/>
    <w:rsid w:val="00ee68c7"/>
    <w:rPr>
      <w:rFonts w:cs="Courier New"/>
    </w:rPr>
  </w:style>
  <w:style w:type="character" w:styleId="ListLabel266" w:customStyle="1">
    <w:name w:val="ListLabel 266"/>
    <w:qFormat/>
    <w:rsid w:val="00ee68c7"/>
    <w:rPr>
      <w:rFonts w:cs="Wingdings"/>
    </w:rPr>
  </w:style>
  <w:style w:type="character" w:styleId="ListLabel267" w:customStyle="1">
    <w:name w:val="ListLabel 267"/>
    <w:qFormat/>
    <w:rsid w:val="00ee68c7"/>
    <w:rPr>
      <w:rFonts w:cs="Symbol"/>
    </w:rPr>
  </w:style>
  <w:style w:type="character" w:styleId="ListLabel268" w:customStyle="1">
    <w:name w:val="ListLabel 268"/>
    <w:qFormat/>
    <w:rsid w:val="00ee68c7"/>
    <w:rPr>
      <w:rFonts w:cs="Courier New"/>
    </w:rPr>
  </w:style>
  <w:style w:type="character" w:styleId="ListLabel269" w:customStyle="1">
    <w:name w:val="ListLabel 269"/>
    <w:qFormat/>
    <w:rsid w:val="00ee68c7"/>
    <w:rPr>
      <w:rFonts w:cs="Wingdings"/>
    </w:rPr>
  </w:style>
  <w:style w:type="character" w:styleId="ListLabel270" w:customStyle="1">
    <w:name w:val="ListLabel 270"/>
    <w:qFormat/>
    <w:rsid w:val="00ee68c7"/>
    <w:rPr>
      <w:rFonts w:cs="Symbol"/>
    </w:rPr>
  </w:style>
  <w:style w:type="character" w:styleId="ListLabel271" w:customStyle="1">
    <w:name w:val="ListLabel 271"/>
    <w:qFormat/>
    <w:rsid w:val="00ee68c7"/>
    <w:rPr>
      <w:rFonts w:cs="Courier New"/>
    </w:rPr>
  </w:style>
  <w:style w:type="character" w:styleId="ListLabel272" w:customStyle="1">
    <w:name w:val="ListLabel 272"/>
    <w:qFormat/>
    <w:rsid w:val="00ee68c7"/>
    <w:rPr>
      <w:rFonts w:cs="Wingdings"/>
    </w:rPr>
  </w:style>
  <w:style w:type="character" w:styleId="ListLabel273" w:customStyle="1">
    <w:name w:val="ListLabel 273"/>
    <w:qFormat/>
    <w:rsid w:val="00ee68c7"/>
    <w:rPr>
      <w:rFonts w:cs="Symbol"/>
    </w:rPr>
  </w:style>
  <w:style w:type="character" w:styleId="ListLabel274" w:customStyle="1">
    <w:name w:val="ListLabel 274"/>
    <w:qFormat/>
    <w:rsid w:val="00ee68c7"/>
    <w:rPr>
      <w:rFonts w:cs="Courier New"/>
    </w:rPr>
  </w:style>
  <w:style w:type="character" w:styleId="ListLabel275" w:customStyle="1">
    <w:name w:val="ListLabel 275"/>
    <w:qFormat/>
    <w:rsid w:val="00ee68c7"/>
    <w:rPr>
      <w:rFonts w:cs="Wingdings"/>
    </w:rPr>
  </w:style>
  <w:style w:type="character" w:styleId="ListLabel276" w:customStyle="1">
    <w:name w:val="ListLabel 276"/>
    <w:qFormat/>
    <w:rsid w:val="00ee68c7"/>
    <w:rPr>
      <w:rFonts w:cs="Symbol"/>
      <w:b/>
    </w:rPr>
  </w:style>
  <w:style w:type="character" w:styleId="ListLabel277" w:customStyle="1">
    <w:name w:val="ListLabel 277"/>
    <w:qFormat/>
    <w:rsid w:val="00ee68c7"/>
    <w:rPr>
      <w:rFonts w:cs="Courier New"/>
    </w:rPr>
  </w:style>
  <w:style w:type="character" w:styleId="ListLabel278" w:customStyle="1">
    <w:name w:val="ListLabel 278"/>
    <w:qFormat/>
    <w:rsid w:val="00ee68c7"/>
    <w:rPr>
      <w:rFonts w:cs="Wingdings"/>
    </w:rPr>
  </w:style>
  <w:style w:type="character" w:styleId="ListLabel279" w:customStyle="1">
    <w:name w:val="ListLabel 279"/>
    <w:qFormat/>
    <w:rsid w:val="00ee68c7"/>
    <w:rPr>
      <w:rFonts w:cs="Symbol"/>
    </w:rPr>
  </w:style>
  <w:style w:type="character" w:styleId="ListLabel280" w:customStyle="1">
    <w:name w:val="ListLabel 280"/>
    <w:qFormat/>
    <w:rsid w:val="00ee68c7"/>
    <w:rPr>
      <w:rFonts w:cs="Courier New"/>
    </w:rPr>
  </w:style>
  <w:style w:type="character" w:styleId="ListLabel281" w:customStyle="1">
    <w:name w:val="ListLabel 281"/>
    <w:qFormat/>
    <w:rsid w:val="00ee68c7"/>
    <w:rPr>
      <w:rFonts w:cs="Wingdings"/>
    </w:rPr>
  </w:style>
  <w:style w:type="character" w:styleId="ListLabel282" w:customStyle="1">
    <w:name w:val="ListLabel 282"/>
    <w:qFormat/>
    <w:rsid w:val="00ee68c7"/>
    <w:rPr>
      <w:rFonts w:cs="Symbol"/>
    </w:rPr>
  </w:style>
  <w:style w:type="character" w:styleId="ListLabel283" w:customStyle="1">
    <w:name w:val="ListLabel 283"/>
    <w:qFormat/>
    <w:rsid w:val="00ee68c7"/>
    <w:rPr>
      <w:rFonts w:cs="Courier New"/>
    </w:rPr>
  </w:style>
  <w:style w:type="character" w:styleId="ListLabel284" w:customStyle="1">
    <w:name w:val="ListLabel 284"/>
    <w:qFormat/>
    <w:rsid w:val="00ee68c7"/>
    <w:rPr>
      <w:rFonts w:cs="Wingdings"/>
    </w:rPr>
  </w:style>
  <w:style w:type="character" w:styleId="ListLabel285" w:customStyle="1">
    <w:name w:val="ListLabel 285"/>
    <w:qFormat/>
    <w:rsid w:val="00ee68c7"/>
    <w:rPr>
      <w:rFonts w:cs="Symbol"/>
      <w:b/>
    </w:rPr>
  </w:style>
  <w:style w:type="character" w:styleId="ListLabel286" w:customStyle="1">
    <w:name w:val="ListLabel 286"/>
    <w:qFormat/>
    <w:rsid w:val="00ee68c7"/>
    <w:rPr>
      <w:rFonts w:cs="Courier New"/>
    </w:rPr>
  </w:style>
  <w:style w:type="character" w:styleId="ListLabel287" w:customStyle="1">
    <w:name w:val="ListLabel 287"/>
    <w:qFormat/>
    <w:rsid w:val="00ee68c7"/>
    <w:rPr>
      <w:rFonts w:cs="Wingdings"/>
    </w:rPr>
  </w:style>
  <w:style w:type="character" w:styleId="ListLabel288" w:customStyle="1">
    <w:name w:val="ListLabel 288"/>
    <w:qFormat/>
    <w:rsid w:val="00ee68c7"/>
    <w:rPr>
      <w:rFonts w:cs="Symbol"/>
    </w:rPr>
  </w:style>
  <w:style w:type="character" w:styleId="ListLabel289" w:customStyle="1">
    <w:name w:val="ListLabel 289"/>
    <w:qFormat/>
    <w:rsid w:val="00ee68c7"/>
    <w:rPr>
      <w:rFonts w:cs="Courier New"/>
    </w:rPr>
  </w:style>
  <w:style w:type="character" w:styleId="ListLabel290" w:customStyle="1">
    <w:name w:val="ListLabel 290"/>
    <w:qFormat/>
    <w:rsid w:val="00ee68c7"/>
    <w:rPr>
      <w:rFonts w:cs="Wingdings"/>
    </w:rPr>
  </w:style>
  <w:style w:type="character" w:styleId="ListLabel291" w:customStyle="1">
    <w:name w:val="ListLabel 291"/>
    <w:qFormat/>
    <w:rsid w:val="00ee68c7"/>
    <w:rPr>
      <w:rFonts w:cs="Symbol"/>
    </w:rPr>
  </w:style>
  <w:style w:type="character" w:styleId="ListLabel292" w:customStyle="1">
    <w:name w:val="ListLabel 292"/>
    <w:qFormat/>
    <w:rsid w:val="00ee68c7"/>
    <w:rPr>
      <w:rFonts w:cs="Courier New"/>
    </w:rPr>
  </w:style>
  <w:style w:type="character" w:styleId="ListLabel293" w:customStyle="1">
    <w:name w:val="ListLabel 293"/>
    <w:qFormat/>
    <w:rsid w:val="00ee68c7"/>
    <w:rPr>
      <w:rFonts w:cs="Wingdings"/>
    </w:rPr>
  </w:style>
  <w:style w:type="character" w:styleId="ListLabel294" w:customStyle="1">
    <w:name w:val="ListLabel 294"/>
    <w:qFormat/>
    <w:rsid w:val="00ee68c7"/>
    <w:rPr>
      <w:rFonts w:cs="Symbol"/>
    </w:rPr>
  </w:style>
  <w:style w:type="character" w:styleId="ListLabel295" w:customStyle="1">
    <w:name w:val="ListLabel 295"/>
    <w:qFormat/>
    <w:rsid w:val="00ee68c7"/>
    <w:rPr>
      <w:rFonts w:cs="Courier New"/>
    </w:rPr>
  </w:style>
  <w:style w:type="character" w:styleId="ListLabel296" w:customStyle="1">
    <w:name w:val="ListLabel 296"/>
    <w:qFormat/>
    <w:rsid w:val="00ee68c7"/>
    <w:rPr>
      <w:rFonts w:cs="Wingdings"/>
    </w:rPr>
  </w:style>
  <w:style w:type="character" w:styleId="ListLabel297" w:customStyle="1">
    <w:name w:val="ListLabel 297"/>
    <w:qFormat/>
    <w:rsid w:val="00ee68c7"/>
    <w:rPr>
      <w:rFonts w:cs="Symbol"/>
    </w:rPr>
  </w:style>
  <w:style w:type="character" w:styleId="ListLabel298" w:customStyle="1">
    <w:name w:val="ListLabel 298"/>
    <w:qFormat/>
    <w:rsid w:val="00ee68c7"/>
    <w:rPr>
      <w:rFonts w:cs="Courier New"/>
    </w:rPr>
  </w:style>
  <w:style w:type="character" w:styleId="ListLabel299" w:customStyle="1">
    <w:name w:val="ListLabel 299"/>
    <w:qFormat/>
    <w:rsid w:val="00ee68c7"/>
    <w:rPr>
      <w:rFonts w:cs="Wingdings"/>
    </w:rPr>
  </w:style>
  <w:style w:type="character" w:styleId="ListLabel300" w:customStyle="1">
    <w:name w:val="ListLabel 300"/>
    <w:qFormat/>
    <w:rsid w:val="00ee68c7"/>
    <w:rPr>
      <w:rFonts w:cs="Symbol"/>
    </w:rPr>
  </w:style>
  <w:style w:type="character" w:styleId="ListLabel301" w:customStyle="1">
    <w:name w:val="ListLabel 301"/>
    <w:qFormat/>
    <w:rsid w:val="00ee68c7"/>
    <w:rPr>
      <w:rFonts w:cs="Courier New"/>
    </w:rPr>
  </w:style>
  <w:style w:type="character" w:styleId="ListLabel302" w:customStyle="1">
    <w:name w:val="ListLabel 302"/>
    <w:qFormat/>
    <w:rsid w:val="00ee68c7"/>
    <w:rPr>
      <w:rFonts w:cs="Wingdings"/>
    </w:rPr>
  </w:style>
  <w:style w:type="character" w:styleId="ListLabel303" w:customStyle="1">
    <w:name w:val="ListLabel 303"/>
    <w:qFormat/>
    <w:rsid w:val="00ee68c7"/>
    <w:rPr>
      <w:rFonts w:cs="Wingdings"/>
    </w:rPr>
  </w:style>
  <w:style w:type="character" w:styleId="ListLabel304" w:customStyle="1">
    <w:name w:val="ListLabel 304"/>
    <w:qFormat/>
    <w:rsid w:val="00ee68c7"/>
    <w:rPr>
      <w:rFonts w:cs="Courier New"/>
    </w:rPr>
  </w:style>
  <w:style w:type="character" w:styleId="ListLabel305" w:customStyle="1">
    <w:name w:val="ListLabel 305"/>
    <w:qFormat/>
    <w:rsid w:val="00ee68c7"/>
    <w:rPr>
      <w:rFonts w:cs="Wingdings"/>
    </w:rPr>
  </w:style>
  <w:style w:type="character" w:styleId="ListLabel306" w:customStyle="1">
    <w:name w:val="ListLabel 306"/>
    <w:qFormat/>
    <w:rsid w:val="00ee68c7"/>
    <w:rPr>
      <w:rFonts w:cs="Symbol"/>
    </w:rPr>
  </w:style>
  <w:style w:type="character" w:styleId="ListLabel307" w:customStyle="1">
    <w:name w:val="ListLabel 307"/>
    <w:qFormat/>
    <w:rsid w:val="00ee68c7"/>
    <w:rPr>
      <w:rFonts w:cs="Courier New"/>
    </w:rPr>
  </w:style>
  <w:style w:type="character" w:styleId="ListLabel308" w:customStyle="1">
    <w:name w:val="ListLabel 308"/>
    <w:qFormat/>
    <w:rsid w:val="00ee68c7"/>
    <w:rPr>
      <w:rFonts w:cs="Wingdings"/>
    </w:rPr>
  </w:style>
  <w:style w:type="character" w:styleId="ListLabel309" w:customStyle="1">
    <w:name w:val="ListLabel 309"/>
    <w:qFormat/>
    <w:rsid w:val="00ee68c7"/>
    <w:rPr>
      <w:rFonts w:cs="Symbol"/>
    </w:rPr>
  </w:style>
  <w:style w:type="character" w:styleId="ListLabel310" w:customStyle="1">
    <w:name w:val="ListLabel 310"/>
    <w:qFormat/>
    <w:rsid w:val="00ee68c7"/>
    <w:rPr>
      <w:rFonts w:cs="Courier New"/>
    </w:rPr>
  </w:style>
  <w:style w:type="character" w:styleId="ListLabel311" w:customStyle="1">
    <w:name w:val="ListLabel 311"/>
    <w:qFormat/>
    <w:rsid w:val="00ee68c7"/>
    <w:rPr>
      <w:rFonts w:cs="Wingdings"/>
    </w:rPr>
  </w:style>
  <w:style w:type="character" w:styleId="ListLabel312" w:customStyle="1">
    <w:name w:val="ListLabel 312"/>
    <w:qFormat/>
    <w:rsid w:val="00ee68c7"/>
    <w:rPr>
      <w:rFonts w:cs="Symbol"/>
    </w:rPr>
  </w:style>
  <w:style w:type="character" w:styleId="ListLabel313" w:customStyle="1">
    <w:name w:val="ListLabel 313"/>
    <w:qFormat/>
    <w:rsid w:val="00ee68c7"/>
    <w:rPr>
      <w:rFonts w:cs="Courier New"/>
    </w:rPr>
  </w:style>
  <w:style w:type="character" w:styleId="ListLabel314" w:customStyle="1">
    <w:name w:val="ListLabel 314"/>
    <w:qFormat/>
    <w:rsid w:val="00ee68c7"/>
    <w:rPr>
      <w:rFonts w:cs="Wingdings"/>
    </w:rPr>
  </w:style>
  <w:style w:type="character" w:styleId="ListLabel315" w:customStyle="1">
    <w:name w:val="ListLabel 315"/>
    <w:qFormat/>
    <w:rsid w:val="00ee68c7"/>
    <w:rPr>
      <w:rFonts w:cs="Symbol"/>
    </w:rPr>
  </w:style>
  <w:style w:type="character" w:styleId="ListLabel316" w:customStyle="1">
    <w:name w:val="ListLabel 316"/>
    <w:qFormat/>
    <w:rsid w:val="00ee68c7"/>
    <w:rPr>
      <w:rFonts w:cs="Courier New"/>
    </w:rPr>
  </w:style>
  <w:style w:type="character" w:styleId="ListLabel317" w:customStyle="1">
    <w:name w:val="ListLabel 317"/>
    <w:qFormat/>
    <w:rsid w:val="00ee68c7"/>
    <w:rPr>
      <w:rFonts w:cs="Wingdings"/>
    </w:rPr>
  </w:style>
  <w:style w:type="character" w:styleId="ListLabel318" w:customStyle="1">
    <w:name w:val="ListLabel 318"/>
    <w:qFormat/>
    <w:rsid w:val="00ee68c7"/>
    <w:rPr>
      <w:rFonts w:cs="Symbol"/>
    </w:rPr>
  </w:style>
  <w:style w:type="character" w:styleId="ListLabel319" w:customStyle="1">
    <w:name w:val="ListLabel 319"/>
    <w:qFormat/>
    <w:rsid w:val="00ee68c7"/>
    <w:rPr>
      <w:rFonts w:cs="Courier New"/>
    </w:rPr>
  </w:style>
  <w:style w:type="character" w:styleId="ListLabel320" w:customStyle="1">
    <w:name w:val="ListLabel 320"/>
    <w:qFormat/>
    <w:rsid w:val="00ee68c7"/>
    <w:rPr>
      <w:rFonts w:cs="Wingdings"/>
    </w:rPr>
  </w:style>
  <w:style w:type="character" w:styleId="ListLabel321" w:customStyle="1">
    <w:name w:val="ListLabel 321"/>
    <w:qFormat/>
    <w:rsid w:val="00ee68c7"/>
    <w:rPr>
      <w:rFonts w:cs="Symbol"/>
    </w:rPr>
  </w:style>
  <w:style w:type="character" w:styleId="ListLabel322" w:customStyle="1">
    <w:name w:val="ListLabel 322"/>
    <w:qFormat/>
    <w:rsid w:val="00ee68c7"/>
    <w:rPr>
      <w:rFonts w:cs="Courier New"/>
    </w:rPr>
  </w:style>
  <w:style w:type="character" w:styleId="ListLabel323" w:customStyle="1">
    <w:name w:val="ListLabel 323"/>
    <w:qFormat/>
    <w:rsid w:val="00ee68c7"/>
    <w:rPr>
      <w:rFonts w:cs="Wingdings"/>
    </w:rPr>
  </w:style>
  <w:style w:type="character" w:styleId="ListLabel324" w:customStyle="1">
    <w:name w:val="ListLabel 324"/>
    <w:qFormat/>
    <w:rsid w:val="00ee68c7"/>
    <w:rPr>
      <w:rFonts w:cs="Symbol"/>
    </w:rPr>
  </w:style>
  <w:style w:type="character" w:styleId="ListLabel325" w:customStyle="1">
    <w:name w:val="ListLabel 325"/>
    <w:qFormat/>
    <w:rsid w:val="00ee68c7"/>
    <w:rPr>
      <w:rFonts w:cs="Courier New"/>
    </w:rPr>
  </w:style>
  <w:style w:type="character" w:styleId="ListLabel326" w:customStyle="1">
    <w:name w:val="ListLabel 326"/>
    <w:qFormat/>
    <w:rsid w:val="00ee68c7"/>
    <w:rPr>
      <w:rFonts w:cs="Wingdings"/>
    </w:rPr>
  </w:style>
  <w:style w:type="character" w:styleId="ListLabel327" w:customStyle="1">
    <w:name w:val="ListLabel 327"/>
    <w:qFormat/>
    <w:rsid w:val="00ee68c7"/>
    <w:rPr>
      <w:rFonts w:cs="Symbol"/>
    </w:rPr>
  </w:style>
  <w:style w:type="character" w:styleId="ListLabel328" w:customStyle="1">
    <w:name w:val="ListLabel 328"/>
    <w:qFormat/>
    <w:rsid w:val="00ee68c7"/>
    <w:rPr>
      <w:rFonts w:cs="Courier New"/>
    </w:rPr>
  </w:style>
  <w:style w:type="character" w:styleId="ListLabel329" w:customStyle="1">
    <w:name w:val="ListLabel 329"/>
    <w:qFormat/>
    <w:rsid w:val="00ee68c7"/>
    <w:rPr>
      <w:rFonts w:cs="Wingdings"/>
    </w:rPr>
  </w:style>
  <w:style w:type="character" w:styleId="ListLabel330" w:customStyle="1">
    <w:name w:val="ListLabel 330"/>
    <w:qFormat/>
    <w:rsid w:val="00ee68c7"/>
    <w:rPr>
      <w:rFonts w:cs="Wingdings"/>
    </w:rPr>
  </w:style>
  <w:style w:type="character" w:styleId="ListLabel331" w:customStyle="1">
    <w:name w:val="ListLabel 331"/>
    <w:qFormat/>
    <w:rsid w:val="00ee68c7"/>
    <w:rPr>
      <w:rFonts w:cs="Courier New"/>
    </w:rPr>
  </w:style>
  <w:style w:type="character" w:styleId="ListLabel332" w:customStyle="1">
    <w:name w:val="ListLabel 332"/>
    <w:qFormat/>
    <w:rsid w:val="00ee68c7"/>
    <w:rPr>
      <w:rFonts w:cs="Wingdings"/>
    </w:rPr>
  </w:style>
  <w:style w:type="character" w:styleId="ListLabel333" w:customStyle="1">
    <w:name w:val="ListLabel 333"/>
    <w:qFormat/>
    <w:rsid w:val="00ee68c7"/>
    <w:rPr>
      <w:rFonts w:cs="Symbol"/>
    </w:rPr>
  </w:style>
  <w:style w:type="character" w:styleId="ListLabel334" w:customStyle="1">
    <w:name w:val="ListLabel 334"/>
    <w:qFormat/>
    <w:rsid w:val="00ee68c7"/>
    <w:rPr>
      <w:rFonts w:cs="Courier New"/>
    </w:rPr>
  </w:style>
  <w:style w:type="character" w:styleId="ListLabel335" w:customStyle="1">
    <w:name w:val="ListLabel 335"/>
    <w:qFormat/>
    <w:rsid w:val="00ee68c7"/>
    <w:rPr>
      <w:rFonts w:cs="Wingdings"/>
    </w:rPr>
  </w:style>
  <w:style w:type="character" w:styleId="ListLabel336" w:customStyle="1">
    <w:name w:val="ListLabel 336"/>
    <w:qFormat/>
    <w:rsid w:val="00ee68c7"/>
    <w:rPr>
      <w:rFonts w:cs="Symbol"/>
    </w:rPr>
  </w:style>
  <w:style w:type="character" w:styleId="ListLabel337" w:customStyle="1">
    <w:name w:val="ListLabel 337"/>
    <w:qFormat/>
    <w:rsid w:val="00ee68c7"/>
    <w:rPr>
      <w:rFonts w:cs="Courier New"/>
    </w:rPr>
  </w:style>
  <w:style w:type="character" w:styleId="ListLabel338" w:customStyle="1">
    <w:name w:val="ListLabel 338"/>
    <w:qFormat/>
    <w:rsid w:val="00ee68c7"/>
    <w:rPr>
      <w:rFonts w:cs="Wingdings"/>
    </w:rPr>
  </w:style>
  <w:style w:type="character" w:styleId="ListLabel339" w:customStyle="1">
    <w:name w:val="ListLabel 339"/>
    <w:qFormat/>
    <w:rsid w:val="00ee68c7"/>
    <w:rPr>
      <w:rFonts w:cs="Wingdings"/>
      <w:b/>
    </w:rPr>
  </w:style>
  <w:style w:type="character" w:styleId="ListLabel340" w:customStyle="1">
    <w:name w:val="ListLabel 340"/>
    <w:qFormat/>
    <w:rsid w:val="00ee68c7"/>
    <w:rPr>
      <w:rFonts w:cs="Courier New"/>
    </w:rPr>
  </w:style>
  <w:style w:type="character" w:styleId="ListLabel341" w:customStyle="1">
    <w:name w:val="ListLabel 341"/>
    <w:qFormat/>
    <w:rsid w:val="00ee68c7"/>
    <w:rPr>
      <w:rFonts w:cs="Wingdings"/>
    </w:rPr>
  </w:style>
  <w:style w:type="character" w:styleId="ListLabel342" w:customStyle="1">
    <w:name w:val="ListLabel 342"/>
    <w:qFormat/>
    <w:rsid w:val="00ee68c7"/>
    <w:rPr>
      <w:rFonts w:cs="Symbol"/>
    </w:rPr>
  </w:style>
  <w:style w:type="character" w:styleId="ListLabel343" w:customStyle="1">
    <w:name w:val="ListLabel 343"/>
    <w:qFormat/>
    <w:rsid w:val="00ee68c7"/>
    <w:rPr>
      <w:rFonts w:cs="Courier New"/>
    </w:rPr>
  </w:style>
  <w:style w:type="character" w:styleId="ListLabel344" w:customStyle="1">
    <w:name w:val="ListLabel 344"/>
    <w:qFormat/>
    <w:rsid w:val="00ee68c7"/>
    <w:rPr>
      <w:rFonts w:cs="Wingdings"/>
    </w:rPr>
  </w:style>
  <w:style w:type="character" w:styleId="ListLabel345" w:customStyle="1">
    <w:name w:val="ListLabel 345"/>
    <w:qFormat/>
    <w:rsid w:val="00ee68c7"/>
    <w:rPr>
      <w:rFonts w:cs="Symbol"/>
    </w:rPr>
  </w:style>
  <w:style w:type="character" w:styleId="ListLabel346" w:customStyle="1">
    <w:name w:val="ListLabel 346"/>
    <w:qFormat/>
    <w:rsid w:val="00ee68c7"/>
    <w:rPr>
      <w:rFonts w:cs="Courier New"/>
    </w:rPr>
  </w:style>
  <w:style w:type="character" w:styleId="ListLabel347" w:customStyle="1">
    <w:name w:val="ListLabel 347"/>
    <w:qFormat/>
    <w:rsid w:val="00ee68c7"/>
    <w:rPr>
      <w:rFonts w:cs="Wingdings"/>
    </w:rPr>
  </w:style>
  <w:style w:type="character" w:styleId="ListLabel348" w:customStyle="1">
    <w:name w:val="ListLabel 348"/>
    <w:qFormat/>
    <w:rsid w:val="00ee68c7"/>
    <w:rPr>
      <w:rFonts w:cs="Symbol"/>
      <w:b/>
    </w:rPr>
  </w:style>
  <w:style w:type="character" w:styleId="ListLabel349" w:customStyle="1">
    <w:name w:val="ListLabel 349"/>
    <w:qFormat/>
    <w:rsid w:val="00ee68c7"/>
    <w:rPr>
      <w:rFonts w:cs="Courier New"/>
    </w:rPr>
  </w:style>
  <w:style w:type="character" w:styleId="ListLabel350" w:customStyle="1">
    <w:name w:val="ListLabel 350"/>
    <w:qFormat/>
    <w:rsid w:val="00ee68c7"/>
    <w:rPr>
      <w:rFonts w:cs="Wingdings"/>
    </w:rPr>
  </w:style>
  <w:style w:type="character" w:styleId="ListLabel351" w:customStyle="1">
    <w:name w:val="ListLabel 351"/>
    <w:qFormat/>
    <w:rsid w:val="00ee68c7"/>
    <w:rPr>
      <w:rFonts w:cs="Symbol"/>
    </w:rPr>
  </w:style>
  <w:style w:type="character" w:styleId="ListLabel352" w:customStyle="1">
    <w:name w:val="ListLabel 352"/>
    <w:qFormat/>
    <w:rsid w:val="00ee68c7"/>
    <w:rPr>
      <w:rFonts w:cs="Courier New"/>
    </w:rPr>
  </w:style>
  <w:style w:type="character" w:styleId="ListLabel353" w:customStyle="1">
    <w:name w:val="ListLabel 353"/>
    <w:qFormat/>
    <w:rsid w:val="00ee68c7"/>
    <w:rPr>
      <w:rFonts w:cs="Wingdings"/>
    </w:rPr>
  </w:style>
  <w:style w:type="character" w:styleId="ListLabel354" w:customStyle="1">
    <w:name w:val="ListLabel 354"/>
    <w:qFormat/>
    <w:rsid w:val="00ee68c7"/>
    <w:rPr>
      <w:rFonts w:cs="Symbol"/>
    </w:rPr>
  </w:style>
  <w:style w:type="character" w:styleId="ListLabel355" w:customStyle="1">
    <w:name w:val="ListLabel 355"/>
    <w:qFormat/>
    <w:rsid w:val="00ee68c7"/>
    <w:rPr>
      <w:rFonts w:cs="Courier New"/>
    </w:rPr>
  </w:style>
  <w:style w:type="character" w:styleId="ListLabel356" w:customStyle="1">
    <w:name w:val="ListLabel 356"/>
    <w:qFormat/>
    <w:rsid w:val="00ee68c7"/>
    <w:rPr>
      <w:rFonts w:cs="Wingdings"/>
    </w:rPr>
  </w:style>
  <w:style w:type="character" w:styleId="ListLabel357" w:customStyle="1">
    <w:name w:val="ListLabel 357"/>
    <w:qFormat/>
    <w:rsid w:val="00ee68c7"/>
    <w:rPr>
      <w:rFonts w:cs="Symbol"/>
    </w:rPr>
  </w:style>
  <w:style w:type="character" w:styleId="ListLabel358" w:customStyle="1">
    <w:name w:val="ListLabel 358"/>
    <w:qFormat/>
    <w:rsid w:val="00ee68c7"/>
    <w:rPr>
      <w:rFonts w:cs="Courier New"/>
    </w:rPr>
  </w:style>
  <w:style w:type="character" w:styleId="ListLabel359" w:customStyle="1">
    <w:name w:val="ListLabel 359"/>
    <w:qFormat/>
    <w:rsid w:val="00ee68c7"/>
    <w:rPr>
      <w:rFonts w:cs="Wingdings"/>
    </w:rPr>
  </w:style>
  <w:style w:type="character" w:styleId="ListLabel360" w:customStyle="1">
    <w:name w:val="ListLabel 360"/>
    <w:qFormat/>
    <w:rsid w:val="00ee68c7"/>
    <w:rPr>
      <w:rFonts w:cs="Symbol"/>
    </w:rPr>
  </w:style>
  <w:style w:type="character" w:styleId="ListLabel361" w:customStyle="1">
    <w:name w:val="ListLabel 361"/>
    <w:qFormat/>
    <w:rsid w:val="00ee68c7"/>
    <w:rPr>
      <w:rFonts w:cs="Courier New"/>
    </w:rPr>
  </w:style>
  <w:style w:type="character" w:styleId="ListLabel362" w:customStyle="1">
    <w:name w:val="ListLabel 362"/>
    <w:qFormat/>
    <w:rsid w:val="00ee68c7"/>
    <w:rPr>
      <w:rFonts w:cs="Wingdings"/>
    </w:rPr>
  </w:style>
  <w:style w:type="character" w:styleId="ListLabel363" w:customStyle="1">
    <w:name w:val="ListLabel 363"/>
    <w:qFormat/>
    <w:rsid w:val="00ee68c7"/>
    <w:rPr>
      <w:rFonts w:cs="Symbol"/>
    </w:rPr>
  </w:style>
  <w:style w:type="character" w:styleId="ListLabel364" w:customStyle="1">
    <w:name w:val="ListLabel 364"/>
    <w:qFormat/>
    <w:rsid w:val="00ee68c7"/>
    <w:rPr>
      <w:rFonts w:cs="Courier New"/>
    </w:rPr>
  </w:style>
  <w:style w:type="character" w:styleId="ListLabel365" w:customStyle="1">
    <w:name w:val="ListLabel 365"/>
    <w:qFormat/>
    <w:rsid w:val="00ee68c7"/>
    <w:rPr>
      <w:rFonts w:cs="Wingdings"/>
    </w:rPr>
  </w:style>
  <w:style w:type="character" w:styleId="ListLabel366" w:customStyle="1">
    <w:name w:val="ListLabel 366"/>
    <w:qFormat/>
    <w:rsid w:val="00ee68c7"/>
    <w:rPr>
      <w:rFonts w:cs="Symbol"/>
    </w:rPr>
  </w:style>
  <w:style w:type="character" w:styleId="ListLabel367" w:customStyle="1">
    <w:name w:val="ListLabel 367"/>
    <w:qFormat/>
    <w:rsid w:val="00ee68c7"/>
    <w:rPr>
      <w:rFonts w:cs="Courier New"/>
    </w:rPr>
  </w:style>
  <w:style w:type="character" w:styleId="ListLabel368" w:customStyle="1">
    <w:name w:val="ListLabel 368"/>
    <w:qFormat/>
    <w:rsid w:val="00ee68c7"/>
    <w:rPr>
      <w:rFonts w:cs="Wingdings"/>
    </w:rPr>
  </w:style>
  <w:style w:type="character" w:styleId="ListLabel369" w:customStyle="1">
    <w:name w:val="ListLabel 369"/>
    <w:qFormat/>
    <w:rsid w:val="00ee68c7"/>
    <w:rPr>
      <w:rFonts w:cs="Symbol"/>
    </w:rPr>
  </w:style>
  <w:style w:type="character" w:styleId="ListLabel370" w:customStyle="1">
    <w:name w:val="ListLabel 370"/>
    <w:qFormat/>
    <w:rsid w:val="00ee68c7"/>
    <w:rPr>
      <w:rFonts w:cs="Courier New"/>
    </w:rPr>
  </w:style>
  <w:style w:type="character" w:styleId="ListLabel371" w:customStyle="1">
    <w:name w:val="ListLabel 371"/>
    <w:qFormat/>
    <w:rsid w:val="00ee68c7"/>
    <w:rPr>
      <w:rFonts w:cs="Wingdings"/>
    </w:rPr>
  </w:style>
  <w:style w:type="character" w:styleId="ListLabel372" w:customStyle="1">
    <w:name w:val="ListLabel 372"/>
    <w:qFormat/>
    <w:rsid w:val="00ee68c7"/>
    <w:rPr>
      <w:rFonts w:cs="Symbol"/>
    </w:rPr>
  </w:style>
  <w:style w:type="character" w:styleId="ListLabel373" w:customStyle="1">
    <w:name w:val="ListLabel 373"/>
    <w:qFormat/>
    <w:rsid w:val="00ee68c7"/>
    <w:rPr>
      <w:rFonts w:cs="Courier New"/>
    </w:rPr>
  </w:style>
  <w:style w:type="character" w:styleId="ListLabel374" w:customStyle="1">
    <w:name w:val="ListLabel 374"/>
    <w:qFormat/>
    <w:rsid w:val="00ee68c7"/>
    <w:rPr>
      <w:rFonts w:cs="Wingdings"/>
    </w:rPr>
  </w:style>
  <w:style w:type="character" w:styleId="ListLabel375" w:customStyle="1">
    <w:name w:val="ListLabel 375"/>
    <w:qFormat/>
    <w:rsid w:val="00ee68c7"/>
    <w:rPr>
      <w:rFonts w:cs="Symbol"/>
    </w:rPr>
  </w:style>
  <w:style w:type="character" w:styleId="ListLabel376" w:customStyle="1">
    <w:name w:val="ListLabel 376"/>
    <w:qFormat/>
    <w:rsid w:val="00ee68c7"/>
    <w:rPr>
      <w:rFonts w:cs="Courier New"/>
    </w:rPr>
  </w:style>
  <w:style w:type="character" w:styleId="ListLabel377" w:customStyle="1">
    <w:name w:val="ListLabel 377"/>
    <w:qFormat/>
    <w:rsid w:val="00ee68c7"/>
    <w:rPr>
      <w:rFonts w:cs="Wingdings"/>
    </w:rPr>
  </w:style>
  <w:style w:type="character" w:styleId="ListLabel378" w:customStyle="1">
    <w:name w:val="ListLabel 378"/>
    <w:qFormat/>
    <w:rsid w:val="00ee68c7"/>
    <w:rPr>
      <w:rFonts w:cs="Symbol"/>
    </w:rPr>
  </w:style>
  <w:style w:type="character" w:styleId="ListLabel379" w:customStyle="1">
    <w:name w:val="ListLabel 379"/>
    <w:qFormat/>
    <w:rsid w:val="00ee68c7"/>
    <w:rPr>
      <w:rFonts w:cs="Courier New"/>
    </w:rPr>
  </w:style>
  <w:style w:type="character" w:styleId="ListLabel380" w:customStyle="1">
    <w:name w:val="ListLabel 380"/>
    <w:qFormat/>
    <w:rsid w:val="00ee68c7"/>
    <w:rPr>
      <w:rFonts w:cs="Wingdings"/>
    </w:rPr>
  </w:style>
  <w:style w:type="character" w:styleId="ListLabel381" w:customStyle="1">
    <w:name w:val="ListLabel 381"/>
    <w:qFormat/>
    <w:rsid w:val="00ee68c7"/>
    <w:rPr>
      <w:rFonts w:cs="Symbol"/>
    </w:rPr>
  </w:style>
  <w:style w:type="character" w:styleId="ListLabel382" w:customStyle="1">
    <w:name w:val="ListLabel 382"/>
    <w:qFormat/>
    <w:rsid w:val="00ee68c7"/>
    <w:rPr>
      <w:rFonts w:cs="Courier New"/>
    </w:rPr>
  </w:style>
  <w:style w:type="character" w:styleId="ListLabel383" w:customStyle="1">
    <w:name w:val="ListLabel 383"/>
    <w:qFormat/>
    <w:rsid w:val="00ee68c7"/>
    <w:rPr>
      <w:rFonts w:cs="Wingdings"/>
    </w:rPr>
  </w:style>
  <w:style w:type="character" w:styleId="ListLabel384" w:customStyle="1">
    <w:name w:val="ListLabel 384"/>
    <w:qFormat/>
    <w:rsid w:val="00ee68c7"/>
    <w:rPr>
      <w:rFonts w:cs="Symbol"/>
    </w:rPr>
  </w:style>
  <w:style w:type="character" w:styleId="ListLabel385" w:customStyle="1">
    <w:name w:val="ListLabel 385"/>
    <w:qFormat/>
    <w:rsid w:val="00ee68c7"/>
    <w:rPr>
      <w:rFonts w:cs="Courier New"/>
    </w:rPr>
  </w:style>
  <w:style w:type="character" w:styleId="ListLabel386" w:customStyle="1">
    <w:name w:val="ListLabel 386"/>
    <w:qFormat/>
    <w:rsid w:val="00ee68c7"/>
    <w:rPr>
      <w:rFonts w:cs="Wingdings"/>
    </w:rPr>
  </w:style>
  <w:style w:type="character" w:styleId="ListLabel387" w:customStyle="1">
    <w:name w:val="ListLabel 387"/>
    <w:qFormat/>
    <w:rsid w:val="00ee68c7"/>
    <w:rPr>
      <w:rFonts w:cs="Symbol"/>
    </w:rPr>
  </w:style>
  <w:style w:type="character" w:styleId="ListLabel388" w:customStyle="1">
    <w:name w:val="ListLabel 388"/>
    <w:qFormat/>
    <w:rsid w:val="00ee68c7"/>
    <w:rPr>
      <w:rFonts w:cs="Courier New"/>
    </w:rPr>
  </w:style>
  <w:style w:type="character" w:styleId="ListLabel389" w:customStyle="1">
    <w:name w:val="ListLabel 389"/>
    <w:qFormat/>
    <w:rsid w:val="00ee68c7"/>
    <w:rPr>
      <w:rFonts w:cs="Wingdings"/>
    </w:rPr>
  </w:style>
  <w:style w:type="character" w:styleId="ListLabel390" w:customStyle="1">
    <w:name w:val="ListLabel 390"/>
    <w:qFormat/>
    <w:rsid w:val="00ee68c7"/>
    <w:rPr>
      <w:rFonts w:cs="Symbol"/>
    </w:rPr>
  </w:style>
  <w:style w:type="character" w:styleId="ListLabel391" w:customStyle="1">
    <w:name w:val="ListLabel 391"/>
    <w:qFormat/>
    <w:rsid w:val="00ee68c7"/>
    <w:rPr>
      <w:rFonts w:cs="Courier New"/>
    </w:rPr>
  </w:style>
  <w:style w:type="character" w:styleId="ListLabel392" w:customStyle="1">
    <w:name w:val="ListLabel 392"/>
    <w:qFormat/>
    <w:rsid w:val="00ee68c7"/>
    <w:rPr>
      <w:rFonts w:cs="Wingdings"/>
    </w:rPr>
  </w:style>
  <w:style w:type="character" w:styleId="ListLabel393" w:customStyle="1">
    <w:name w:val="ListLabel 393"/>
    <w:qFormat/>
    <w:rsid w:val="00ee68c7"/>
    <w:rPr>
      <w:rFonts w:cs="Wingdings"/>
    </w:rPr>
  </w:style>
  <w:style w:type="character" w:styleId="ListLabel394" w:customStyle="1">
    <w:name w:val="ListLabel 394"/>
    <w:qFormat/>
    <w:rsid w:val="00ee68c7"/>
    <w:rPr>
      <w:rFonts w:cs="Courier New"/>
    </w:rPr>
  </w:style>
  <w:style w:type="character" w:styleId="ListLabel395" w:customStyle="1">
    <w:name w:val="ListLabel 395"/>
    <w:qFormat/>
    <w:rsid w:val="00ee68c7"/>
    <w:rPr>
      <w:rFonts w:cs="Wingdings"/>
    </w:rPr>
  </w:style>
  <w:style w:type="character" w:styleId="ListLabel396" w:customStyle="1">
    <w:name w:val="ListLabel 396"/>
    <w:qFormat/>
    <w:rsid w:val="00ee68c7"/>
    <w:rPr>
      <w:rFonts w:cs="Symbol"/>
    </w:rPr>
  </w:style>
  <w:style w:type="character" w:styleId="ListLabel397" w:customStyle="1">
    <w:name w:val="ListLabel 397"/>
    <w:qFormat/>
    <w:rsid w:val="00ee68c7"/>
    <w:rPr>
      <w:rFonts w:cs="Courier New"/>
    </w:rPr>
  </w:style>
  <w:style w:type="character" w:styleId="ListLabel398" w:customStyle="1">
    <w:name w:val="ListLabel 398"/>
    <w:qFormat/>
    <w:rsid w:val="00ee68c7"/>
    <w:rPr>
      <w:rFonts w:cs="Wingdings"/>
    </w:rPr>
  </w:style>
  <w:style w:type="character" w:styleId="ListLabel399" w:customStyle="1">
    <w:name w:val="ListLabel 399"/>
    <w:qFormat/>
    <w:rsid w:val="00ee68c7"/>
    <w:rPr>
      <w:rFonts w:cs="Symbol"/>
    </w:rPr>
  </w:style>
  <w:style w:type="character" w:styleId="ListLabel400" w:customStyle="1">
    <w:name w:val="ListLabel 400"/>
    <w:qFormat/>
    <w:rsid w:val="00ee68c7"/>
    <w:rPr>
      <w:rFonts w:cs="Courier New"/>
    </w:rPr>
  </w:style>
  <w:style w:type="character" w:styleId="ListLabel401" w:customStyle="1">
    <w:name w:val="ListLabel 401"/>
    <w:qFormat/>
    <w:rsid w:val="00ee68c7"/>
    <w:rPr>
      <w:rFonts w:cs="Wingdings"/>
    </w:rPr>
  </w:style>
  <w:style w:type="character" w:styleId="ListLabel402" w:customStyle="1">
    <w:name w:val="ListLabel 402"/>
    <w:qFormat/>
    <w:rsid w:val="00ee68c7"/>
    <w:rPr>
      <w:rFonts w:cs="Wingdings"/>
      <w:b w:val="false"/>
    </w:rPr>
  </w:style>
  <w:style w:type="character" w:styleId="ListLabel403" w:customStyle="1">
    <w:name w:val="ListLabel 403"/>
    <w:qFormat/>
    <w:rsid w:val="00ee68c7"/>
    <w:rPr>
      <w:rFonts w:cs="Courier New"/>
    </w:rPr>
  </w:style>
  <w:style w:type="character" w:styleId="ListLabel404" w:customStyle="1">
    <w:name w:val="ListLabel 404"/>
    <w:qFormat/>
    <w:rsid w:val="00ee68c7"/>
    <w:rPr>
      <w:rFonts w:cs="Wingdings"/>
    </w:rPr>
  </w:style>
  <w:style w:type="character" w:styleId="ListLabel405" w:customStyle="1">
    <w:name w:val="ListLabel 405"/>
    <w:qFormat/>
    <w:rsid w:val="00ee68c7"/>
    <w:rPr>
      <w:rFonts w:cs="Symbol"/>
    </w:rPr>
  </w:style>
  <w:style w:type="character" w:styleId="ListLabel406" w:customStyle="1">
    <w:name w:val="ListLabel 406"/>
    <w:qFormat/>
    <w:rsid w:val="00ee68c7"/>
    <w:rPr>
      <w:rFonts w:cs="Courier New"/>
    </w:rPr>
  </w:style>
  <w:style w:type="character" w:styleId="ListLabel407" w:customStyle="1">
    <w:name w:val="ListLabel 407"/>
    <w:qFormat/>
    <w:rsid w:val="00ee68c7"/>
    <w:rPr>
      <w:rFonts w:cs="Wingdings"/>
    </w:rPr>
  </w:style>
  <w:style w:type="character" w:styleId="ListLabel408" w:customStyle="1">
    <w:name w:val="ListLabel 408"/>
    <w:qFormat/>
    <w:rsid w:val="00ee68c7"/>
    <w:rPr>
      <w:rFonts w:cs="Symbol"/>
    </w:rPr>
  </w:style>
  <w:style w:type="character" w:styleId="ListLabel409" w:customStyle="1">
    <w:name w:val="ListLabel 409"/>
    <w:qFormat/>
    <w:rsid w:val="00ee68c7"/>
    <w:rPr>
      <w:rFonts w:cs="Courier New"/>
    </w:rPr>
  </w:style>
  <w:style w:type="character" w:styleId="ListLabel410" w:customStyle="1">
    <w:name w:val="ListLabel 410"/>
    <w:qFormat/>
    <w:rsid w:val="00ee68c7"/>
    <w:rPr>
      <w:rFonts w:cs="Wingdings"/>
    </w:rPr>
  </w:style>
  <w:style w:type="character" w:styleId="ListLabel411" w:customStyle="1">
    <w:name w:val="ListLabel 411"/>
    <w:qFormat/>
    <w:rsid w:val="00ee68c7"/>
    <w:rPr>
      <w:rFonts w:cs="Wingdings"/>
      <w:b w:val="false"/>
    </w:rPr>
  </w:style>
  <w:style w:type="character" w:styleId="ListLabel412" w:customStyle="1">
    <w:name w:val="ListLabel 412"/>
    <w:qFormat/>
    <w:rsid w:val="00ee68c7"/>
    <w:rPr>
      <w:rFonts w:cs="Courier New"/>
    </w:rPr>
  </w:style>
  <w:style w:type="character" w:styleId="ListLabel413" w:customStyle="1">
    <w:name w:val="ListLabel 413"/>
    <w:qFormat/>
    <w:rsid w:val="00ee68c7"/>
    <w:rPr>
      <w:rFonts w:cs="Wingdings"/>
    </w:rPr>
  </w:style>
  <w:style w:type="character" w:styleId="ListLabel414" w:customStyle="1">
    <w:name w:val="ListLabel 414"/>
    <w:qFormat/>
    <w:rsid w:val="00ee68c7"/>
    <w:rPr>
      <w:rFonts w:cs="Symbol"/>
    </w:rPr>
  </w:style>
  <w:style w:type="character" w:styleId="ListLabel415" w:customStyle="1">
    <w:name w:val="ListLabel 415"/>
    <w:qFormat/>
    <w:rsid w:val="00ee68c7"/>
    <w:rPr>
      <w:rFonts w:cs="Courier New"/>
    </w:rPr>
  </w:style>
  <w:style w:type="character" w:styleId="ListLabel416" w:customStyle="1">
    <w:name w:val="ListLabel 416"/>
    <w:qFormat/>
    <w:rsid w:val="00ee68c7"/>
    <w:rPr>
      <w:rFonts w:cs="Wingdings"/>
    </w:rPr>
  </w:style>
  <w:style w:type="character" w:styleId="ListLabel417" w:customStyle="1">
    <w:name w:val="ListLabel 417"/>
    <w:qFormat/>
    <w:rsid w:val="00ee68c7"/>
    <w:rPr>
      <w:rFonts w:cs="Symbol"/>
    </w:rPr>
  </w:style>
  <w:style w:type="character" w:styleId="ListLabel418" w:customStyle="1">
    <w:name w:val="ListLabel 418"/>
    <w:qFormat/>
    <w:rsid w:val="00ee68c7"/>
    <w:rPr>
      <w:rFonts w:cs="Courier New"/>
    </w:rPr>
  </w:style>
  <w:style w:type="character" w:styleId="ListLabel419" w:customStyle="1">
    <w:name w:val="ListLabel 419"/>
    <w:qFormat/>
    <w:rsid w:val="00ee68c7"/>
    <w:rPr>
      <w:rFonts w:cs="Wingdings"/>
    </w:rPr>
  </w:style>
  <w:style w:type="character" w:styleId="ListLabel420" w:customStyle="1">
    <w:name w:val="ListLabel 420"/>
    <w:qFormat/>
    <w:rsid w:val="00ee68c7"/>
    <w:rPr>
      <w:rFonts w:cs="Courier New"/>
    </w:rPr>
  </w:style>
  <w:style w:type="character" w:styleId="ListLabel421" w:customStyle="1">
    <w:name w:val="ListLabel 421"/>
    <w:qFormat/>
    <w:rsid w:val="00ee68c7"/>
    <w:rPr>
      <w:rFonts w:cs="Courier New"/>
    </w:rPr>
  </w:style>
  <w:style w:type="character" w:styleId="ListLabel422" w:customStyle="1">
    <w:name w:val="ListLabel 422"/>
    <w:qFormat/>
    <w:rsid w:val="00ee68c7"/>
    <w:rPr>
      <w:rFonts w:cs="Wingdings"/>
    </w:rPr>
  </w:style>
  <w:style w:type="character" w:styleId="ListLabel423" w:customStyle="1">
    <w:name w:val="ListLabel 423"/>
    <w:qFormat/>
    <w:rsid w:val="00ee68c7"/>
    <w:rPr>
      <w:rFonts w:cs="Symbol"/>
    </w:rPr>
  </w:style>
  <w:style w:type="character" w:styleId="ListLabel424" w:customStyle="1">
    <w:name w:val="ListLabel 424"/>
    <w:qFormat/>
    <w:rsid w:val="00ee68c7"/>
    <w:rPr>
      <w:rFonts w:cs="Courier New"/>
    </w:rPr>
  </w:style>
  <w:style w:type="character" w:styleId="ListLabel425" w:customStyle="1">
    <w:name w:val="ListLabel 425"/>
    <w:qFormat/>
    <w:rsid w:val="00ee68c7"/>
    <w:rPr>
      <w:rFonts w:cs="Wingdings"/>
    </w:rPr>
  </w:style>
  <w:style w:type="character" w:styleId="ListLabel426" w:customStyle="1">
    <w:name w:val="ListLabel 426"/>
    <w:qFormat/>
    <w:rsid w:val="00ee68c7"/>
    <w:rPr>
      <w:rFonts w:cs="Symbol"/>
    </w:rPr>
  </w:style>
  <w:style w:type="character" w:styleId="ListLabel427" w:customStyle="1">
    <w:name w:val="ListLabel 427"/>
    <w:qFormat/>
    <w:rsid w:val="00ee68c7"/>
    <w:rPr>
      <w:rFonts w:cs="Courier New"/>
    </w:rPr>
  </w:style>
  <w:style w:type="character" w:styleId="ListLabel428" w:customStyle="1">
    <w:name w:val="ListLabel 428"/>
    <w:qFormat/>
    <w:rsid w:val="00ee68c7"/>
    <w:rPr>
      <w:rFonts w:cs="Wingdings"/>
    </w:rPr>
  </w:style>
  <w:style w:type="character" w:styleId="ListLabel429" w:customStyle="1">
    <w:name w:val="ListLabel 429"/>
    <w:qFormat/>
    <w:rsid w:val="00ee68c7"/>
    <w:rPr>
      <w:rFonts w:cs="Wingdings"/>
      <w:b w:val="false"/>
    </w:rPr>
  </w:style>
  <w:style w:type="character" w:styleId="ListLabel430" w:customStyle="1">
    <w:name w:val="ListLabel 430"/>
    <w:qFormat/>
    <w:rsid w:val="00ee68c7"/>
    <w:rPr>
      <w:rFonts w:cs="Courier New"/>
    </w:rPr>
  </w:style>
  <w:style w:type="character" w:styleId="ListLabel431" w:customStyle="1">
    <w:name w:val="ListLabel 431"/>
    <w:qFormat/>
    <w:rsid w:val="00ee68c7"/>
    <w:rPr>
      <w:rFonts w:cs="Wingdings"/>
    </w:rPr>
  </w:style>
  <w:style w:type="character" w:styleId="ListLabel432" w:customStyle="1">
    <w:name w:val="ListLabel 432"/>
    <w:qFormat/>
    <w:rsid w:val="00ee68c7"/>
    <w:rPr>
      <w:rFonts w:cs="Symbol"/>
    </w:rPr>
  </w:style>
  <w:style w:type="character" w:styleId="ListLabel433" w:customStyle="1">
    <w:name w:val="ListLabel 433"/>
    <w:qFormat/>
    <w:rsid w:val="00ee68c7"/>
    <w:rPr>
      <w:rFonts w:cs="Courier New"/>
    </w:rPr>
  </w:style>
  <w:style w:type="character" w:styleId="ListLabel434" w:customStyle="1">
    <w:name w:val="ListLabel 434"/>
    <w:qFormat/>
    <w:rsid w:val="00ee68c7"/>
    <w:rPr>
      <w:rFonts w:cs="Wingdings"/>
    </w:rPr>
  </w:style>
  <w:style w:type="character" w:styleId="ListLabel435" w:customStyle="1">
    <w:name w:val="ListLabel 435"/>
    <w:qFormat/>
    <w:rsid w:val="00ee68c7"/>
    <w:rPr>
      <w:rFonts w:cs="Symbol"/>
    </w:rPr>
  </w:style>
  <w:style w:type="character" w:styleId="ListLabel436" w:customStyle="1">
    <w:name w:val="ListLabel 436"/>
    <w:qFormat/>
    <w:rsid w:val="00ee68c7"/>
    <w:rPr>
      <w:rFonts w:cs="Courier New"/>
    </w:rPr>
  </w:style>
  <w:style w:type="character" w:styleId="ListLabel437" w:customStyle="1">
    <w:name w:val="ListLabel 437"/>
    <w:qFormat/>
    <w:rsid w:val="00ee68c7"/>
    <w:rPr>
      <w:rFonts w:cs="Wingdings"/>
    </w:rPr>
  </w:style>
  <w:style w:type="character" w:styleId="ListLabel438" w:customStyle="1">
    <w:name w:val="ListLabel 438"/>
    <w:qFormat/>
    <w:rsid w:val="00ee68c7"/>
    <w:rPr>
      <w:b/>
      <w:szCs w:val="20"/>
    </w:rPr>
  </w:style>
  <w:style w:type="character" w:styleId="ListLabel439" w:customStyle="1">
    <w:name w:val="ListLabel 439"/>
    <w:qFormat/>
    <w:rsid w:val="00ee68c7"/>
    <w:rPr>
      <w:b/>
    </w:rPr>
  </w:style>
  <w:style w:type="character" w:styleId="ListLabel440" w:customStyle="1">
    <w:name w:val="ListLabel 440"/>
    <w:qFormat/>
    <w:rsid w:val="00ee68c7"/>
    <w:rPr/>
  </w:style>
  <w:style w:type="character" w:styleId="ListLabel441" w:customStyle="1">
    <w:name w:val="ListLabel 441"/>
    <w:qFormat/>
    <w:rsid w:val="00ee68c7"/>
    <w:rPr>
      <w:b/>
      <w:highlight w:val="white"/>
    </w:rPr>
  </w:style>
  <w:style w:type="character" w:styleId="ListLabel442" w:customStyle="1">
    <w:name w:val="ListLabel 442"/>
    <w:qFormat/>
    <w:rsid w:val="00ee68c7"/>
    <w:rPr>
      <w:b/>
      <w:iCs/>
    </w:rPr>
  </w:style>
  <w:style w:type="character" w:styleId="ListLabel443" w:customStyle="1">
    <w:name w:val="ListLabel 443"/>
    <w:qFormat/>
    <w:rsid w:val="00ee68c7"/>
    <w:rPr>
      <w:b/>
      <w:bCs/>
    </w:rPr>
  </w:style>
  <w:style w:type="character" w:styleId="ListLabel444" w:customStyle="1">
    <w:name w:val="ListLabel 444"/>
    <w:qFormat/>
    <w:rsid w:val="00ee68c7"/>
    <w:rPr>
      <w:b/>
      <w:bCs/>
      <w:iCs/>
    </w:rPr>
  </w:style>
  <w:style w:type="character" w:styleId="ListLabel445" w:customStyle="1">
    <w:name w:val="ListLabel 445"/>
    <w:qFormat/>
    <w:rsid w:val="00ee68c7"/>
    <w:rPr>
      <w:b/>
      <w:i/>
    </w:rPr>
  </w:style>
  <w:style w:type="character" w:styleId="Style12" w:customStyle="1">
    <w:name w:val="Маркеры списка"/>
    <w:qFormat/>
    <w:rsid w:val="00ee68c7"/>
    <w:rPr>
      <w:rFonts w:ascii="OpenSymbol" w:hAnsi="OpenSymbol" w:eastAsia="OpenSymbol" w:cs="OpenSymbol"/>
    </w:rPr>
  </w:style>
  <w:style w:type="character" w:styleId="Style13" w:customStyle="1">
    <w:name w:val="Выделение жирным"/>
    <w:qFormat/>
    <w:rsid w:val="00ee68c7"/>
    <w:rPr>
      <w:b/>
      <w:bCs/>
    </w:rPr>
  </w:style>
  <w:style w:type="character" w:styleId="ListLabel446" w:customStyle="1">
    <w:name w:val="ListLabel 446"/>
    <w:qFormat/>
    <w:rsid w:val="00ee68c7"/>
    <w:rPr>
      <w:rFonts w:cs="Wingdings"/>
    </w:rPr>
  </w:style>
  <w:style w:type="character" w:styleId="ListLabel447" w:customStyle="1">
    <w:name w:val="ListLabel 447"/>
    <w:qFormat/>
    <w:rsid w:val="00ee68c7"/>
    <w:rPr>
      <w:rFonts w:cs="Courier New"/>
    </w:rPr>
  </w:style>
  <w:style w:type="character" w:styleId="ListLabel448" w:customStyle="1">
    <w:name w:val="ListLabel 448"/>
    <w:qFormat/>
    <w:rsid w:val="00ee68c7"/>
    <w:rPr>
      <w:rFonts w:cs="Wingdings"/>
    </w:rPr>
  </w:style>
  <w:style w:type="character" w:styleId="ListLabel449" w:customStyle="1">
    <w:name w:val="ListLabel 449"/>
    <w:qFormat/>
    <w:rsid w:val="00ee68c7"/>
    <w:rPr>
      <w:rFonts w:cs="Symbol"/>
    </w:rPr>
  </w:style>
  <w:style w:type="character" w:styleId="ListLabel450" w:customStyle="1">
    <w:name w:val="ListLabel 450"/>
    <w:qFormat/>
    <w:rsid w:val="00ee68c7"/>
    <w:rPr>
      <w:rFonts w:cs="Courier New"/>
    </w:rPr>
  </w:style>
  <w:style w:type="character" w:styleId="ListLabel451" w:customStyle="1">
    <w:name w:val="ListLabel 451"/>
    <w:qFormat/>
    <w:rsid w:val="00ee68c7"/>
    <w:rPr>
      <w:rFonts w:cs="Wingdings"/>
    </w:rPr>
  </w:style>
  <w:style w:type="character" w:styleId="ListLabel452" w:customStyle="1">
    <w:name w:val="ListLabel 452"/>
    <w:qFormat/>
    <w:rsid w:val="00ee68c7"/>
    <w:rPr>
      <w:rFonts w:cs="Symbol"/>
    </w:rPr>
  </w:style>
  <w:style w:type="character" w:styleId="ListLabel453" w:customStyle="1">
    <w:name w:val="ListLabel 453"/>
    <w:qFormat/>
    <w:rsid w:val="00ee68c7"/>
    <w:rPr>
      <w:rFonts w:cs="Courier New"/>
    </w:rPr>
  </w:style>
  <w:style w:type="character" w:styleId="ListLabel454" w:customStyle="1">
    <w:name w:val="ListLabel 454"/>
    <w:qFormat/>
    <w:rsid w:val="00ee68c7"/>
    <w:rPr>
      <w:rFonts w:cs="Wingdings"/>
    </w:rPr>
  </w:style>
  <w:style w:type="character" w:styleId="ListLabel455" w:customStyle="1">
    <w:name w:val="ListLabel 455"/>
    <w:qFormat/>
    <w:rsid w:val="00ee68c7"/>
    <w:rPr>
      <w:rFonts w:cs="Wingdings"/>
    </w:rPr>
  </w:style>
  <w:style w:type="character" w:styleId="ListLabel456" w:customStyle="1">
    <w:name w:val="ListLabel 456"/>
    <w:qFormat/>
    <w:rsid w:val="00ee68c7"/>
    <w:rPr>
      <w:rFonts w:cs="Courier New"/>
    </w:rPr>
  </w:style>
  <w:style w:type="character" w:styleId="ListLabel457" w:customStyle="1">
    <w:name w:val="ListLabel 457"/>
    <w:qFormat/>
    <w:rsid w:val="00ee68c7"/>
    <w:rPr>
      <w:rFonts w:cs="Wingdings"/>
    </w:rPr>
  </w:style>
  <w:style w:type="character" w:styleId="ListLabel458" w:customStyle="1">
    <w:name w:val="ListLabel 458"/>
    <w:qFormat/>
    <w:rsid w:val="00ee68c7"/>
    <w:rPr>
      <w:rFonts w:cs="Symbol"/>
    </w:rPr>
  </w:style>
  <w:style w:type="character" w:styleId="ListLabel459" w:customStyle="1">
    <w:name w:val="ListLabel 459"/>
    <w:qFormat/>
    <w:rsid w:val="00ee68c7"/>
    <w:rPr>
      <w:rFonts w:cs="Courier New"/>
    </w:rPr>
  </w:style>
  <w:style w:type="character" w:styleId="ListLabel460" w:customStyle="1">
    <w:name w:val="ListLabel 460"/>
    <w:qFormat/>
    <w:rsid w:val="00ee68c7"/>
    <w:rPr>
      <w:rFonts w:cs="Wingdings"/>
    </w:rPr>
  </w:style>
  <w:style w:type="character" w:styleId="ListLabel461" w:customStyle="1">
    <w:name w:val="ListLabel 461"/>
    <w:qFormat/>
    <w:rsid w:val="00ee68c7"/>
    <w:rPr>
      <w:rFonts w:cs="Symbol"/>
    </w:rPr>
  </w:style>
  <w:style w:type="character" w:styleId="ListLabel462" w:customStyle="1">
    <w:name w:val="ListLabel 462"/>
    <w:qFormat/>
    <w:rsid w:val="00ee68c7"/>
    <w:rPr>
      <w:rFonts w:cs="Courier New"/>
    </w:rPr>
  </w:style>
  <w:style w:type="character" w:styleId="ListLabel463" w:customStyle="1">
    <w:name w:val="ListLabel 463"/>
    <w:qFormat/>
    <w:rsid w:val="00ee68c7"/>
    <w:rPr>
      <w:rFonts w:cs="Wingdings"/>
    </w:rPr>
  </w:style>
  <w:style w:type="character" w:styleId="ListLabel464" w:customStyle="1">
    <w:name w:val="ListLabel 464"/>
    <w:qFormat/>
    <w:rsid w:val="00ee68c7"/>
    <w:rPr>
      <w:rFonts w:cs="Wingdings"/>
    </w:rPr>
  </w:style>
  <w:style w:type="character" w:styleId="ListLabel465" w:customStyle="1">
    <w:name w:val="ListLabel 465"/>
    <w:qFormat/>
    <w:rsid w:val="00ee68c7"/>
    <w:rPr>
      <w:rFonts w:cs="Courier New"/>
    </w:rPr>
  </w:style>
  <w:style w:type="character" w:styleId="ListLabel466" w:customStyle="1">
    <w:name w:val="ListLabel 466"/>
    <w:qFormat/>
    <w:rsid w:val="00ee68c7"/>
    <w:rPr>
      <w:rFonts w:cs="Wingdings"/>
    </w:rPr>
  </w:style>
  <w:style w:type="character" w:styleId="ListLabel467" w:customStyle="1">
    <w:name w:val="ListLabel 467"/>
    <w:qFormat/>
    <w:rsid w:val="00ee68c7"/>
    <w:rPr>
      <w:rFonts w:cs="Symbol"/>
    </w:rPr>
  </w:style>
  <w:style w:type="character" w:styleId="ListLabel468" w:customStyle="1">
    <w:name w:val="ListLabel 468"/>
    <w:qFormat/>
    <w:rsid w:val="00ee68c7"/>
    <w:rPr>
      <w:rFonts w:cs="Courier New"/>
    </w:rPr>
  </w:style>
  <w:style w:type="character" w:styleId="ListLabel469" w:customStyle="1">
    <w:name w:val="ListLabel 469"/>
    <w:qFormat/>
    <w:rsid w:val="00ee68c7"/>
    <w:rPr>
      <w:rFonts w:cs="Wingdings"/>
    </w:rPr>
  </w:style>
  <w:style w:type="character" w:styleId="ListLabel470" w:customStyle="1">
    <w:name w:val="ListLabel 470"/>
    <w:qFormat/>
    <w:rsid w:val="00ee68c7"/>
    <w:rPr>
      <w:rFonts w:cs="Symbol"/>
    </w:rPr>
  </w:style>
  <w:style w:type="character" w:styleId="ListLabel471" w:customStyle="1">
    <w:name w:val="ListLabel 471"/>
    <w:qFormat/>
    <w:rsid w:val="00ee68c7"/>
    <w:rPr>
      <w:rFonts w:cs="Courier New"/>
    </w:rPr>
  </w:style>
  <w:style w:type="character" w:styleId="ListLabel472" w:customStyle="1">
    <w:name w:val="ListLabel 472"/>
    <w:qFormat/>
    <w:rsid w:val="00ee68c7"/>
    <w:rPr>
      <w:rFonts w:cs="Wingdings"/>
    </w:rPr>
  </w:style>
  <w:style w:type="character" w:styleId="ListLabel473" w:customStyle="1">
    <w:name w:val="ListLabel 473"/>
    <w:qFormat/>
    <w:rsid w:val="00ee68c7"/>
    <w:rPr>
      <w:rFonts w:cs="Wingdings"/>
    </w:rPr>
  </w:style>
  <w:style w:type="character" w:styleId="ListLabel474" w:customStyle="1">
    <w:name w:val="ListLabel 474"/>
    <w:qFormat/>
    <w:rsid w:val="00ee68c7"/>
    <w:rPr>
      <w:rFonts w:cs="Courier New"/>
    </w:rPr>
  </w:style>
  <w:style w:type="character" w:styleId="ListLabel475" w:customStyle="1">
    <w:name w:val="ListLabel 475"/>
    <w:qFormat/>
    <w:rsid w:val="00ee68c7"/>
    <w:rPr>
      <w:rFonts w:cs="Wingdings"/>
    </w:rPr>
  </w:style>
  <w:style w:type="character" w:styleId="ListLabel476" w:customStyle="1">
    <w:name w:val="ListLabel 476"/>
    <w:qFormat/>
    <w:rsid w:val="00ee68c7"/>
    <w:rPr>
      <w:rFonts w:cs="Symbol"/>
    </w:rPr>
  </w:style>
  <w:style w:type="character" w:styleId="ListLabel477" w:customStyle="1">
    <w:name w:val="ListLabel 477"/>
    <w:qFormat/>
    <w:rsid w:val="00ee68c7"/>
    <w:rPr>
      <w:rFonts w:cs="Courier New"/>
    </w:rPr>
  </w:style>
  <w:style w:type="character" w:styleId="ListLabel478" w:customStyle="1">
    <w:name w:val="ListLabel 478"/>
    <w:qFormat/>
    <w:rsid w:val="00ee68c7"/>
    <w:rPr>
      <w:rFonts w:cs="Wingdings"/>
    </w:rPr>
  </w:style>
  <w:style w:type="character" w:styleId="ListLabel479" w:customStyle="1">
    <w:name w:val="ListLabel 479"/>
    <w:qFormat/>
    <w:rsid w:val="00ee68c7"/>
    <w:rPr>
      <w:rFonts w:cs="Symbol"/>
    </w:rPr>
  </w:style>
  <w:style w:type="character" w:styleId="ListLabel480" w:customStyle="1">
    <w:name w:val="ListLabel 480"/>
    <w:qFormat/>
    <w:rsid w:val="00ee68c7"/>
    <w:rPr>
      <w:rFonts w:cs="Courier New"/>
    </w:rPr>
  </w:style>
  <w:style w:type="character" w:styleId="ListLabel481" w:customStyle="1">
    <w:name w:val="ListLabel 481"/>
    <w:qFormat/>
    <w:rsid w:val="00ee68c7"/>
    <w:rPr>
      <w:rFonts w:cs="Wingdings"/>
    </w:rPr>
  </w:style>
  <w:style w:type="character" w:styleId="ListLabel482" w:customStyle="1">
    <w:name w:val="ListLabel 482"/>
    <w:qFormat/>
    <w:rsid w:val="00ee68c7"/>
    <w:rPr>
      <w:rFonts w:cs="Wingdings"/>
    </w:rPr>
  </w:style>
  <w:style w:type="character" w:styleId="ListLabel483" w:customStyle="1">
    <w:name w:val="ListLabel 483"/>
    <w:qFormat/>
    <w:rsid w:val="00ee68c7"/>
    <w:rPr>
      <w:rFonts w:cs="Courier New"/>
    </w:rPr>
  </w:style>
  <w:style w:type="character" w:styleId="ListLabel484" w:customStyle="1">
    <w:name w:val="ListLabel 484"/>
    <w:qFormat/>
    <w:rsid w:val="00ee68c7"/>
    <w:rPr>
      <w:rFonts w:cs="Wingdings"/>
    </w:rPr>
  </w:style>
  <w:style w:type="character" w:styleId="ListLabel485" w:customStyle="1">
    <w:name w:val="ListLabel 485"/>
    <w:qFormat/>
    <w:rsid w:val="00ee68c7"/>
    <w:rPr>
      <w:rFonts w:cs="Symbol"/>
    </w:rPr>
  </w:style>
  <w:style w:type="character" w:styleId="ListLabel486" w:customStyle="1">
    <w:name w:val="ListLabel 486"/>
    <w:qFormat/>
    <w:rsid w:val="00ee68c7"/>
    <w:rPr>
      <w:rFonts w:cs="Courier New"/>
    </w:rPr>
  </w:style>
  <w:style w:type="character" w:styleId="ListLabel487" w:customStyle="1">
    <w:name w:val="ListLabel 487"/>
    <w:qFormat/>
    <w:rsid w:val="00ee68c7"/>
    <w:rPr>
      <w:rFonts w:cs="Wingdings"/>
    </w:rPr>
  </w:style>
  <w:style w:type="character" w:styleId="ListLabel488" w:customStyle="1">
    <w:name w:val="ListLabel 488"/>
    <w:qFormat/>
    <w:rsid w:val="00ee68c7"/>
    <w:rPr>
      <w:rFonts w:cs="Symbol"/>
    </w:rPr>
  </w:style>
  <w:style w:type="character" w:styleId="ListLabel489" w:customStyle="1">
    <w:name w:val="ListLabel 489"/>
    <w:qFormat/>
    <w:rsid w:val="00ee68c7"/>
    <w:rPr>
      <w:rFonts w:cs="Courier New"/>
    </w:rPr>
  </w:style>
  <w:style w:type="character" w:styleId="ListLabel490" w:customStyle="1">
    <w:name w:val="ListLabel 490"/>
    <w:qFormat/>
    <w:rsid w:val="00ee68c7"/>
    <w:rPr>
      <w:rFonts w:cs="Wingdings"/>
    </w:rPr>
  </w:style>
  <w:style w:type="character" w:styleId="ListLabel491" w:customStyle="1">
    <w:name w:val="ListLabel 491"/>
    <w:qFormat/>
    <w:rsid w:val="00ee68c7"/>
    <w:rPr>
      <w:rFonts w:cs="Wingdings"/>
      <w:b/>
    </w:rPr>
  </w:style>
  <w:style w:type="character" w:styleId="ListLabel492" w:customStyle="1">
    <w:name w:val="ListLabel 492"/>
    <w:qFormat/>
    <w:rsid w:val="00ee68c7"/>
    <w:rPr>
      <w:rFonts w:cs="Courier New"/>
    </w:rPr>
  </w:style>
  <w:style w:type="character" w:styleId="ListLabel493" w:customStyle="1">
    <w:name w:val="ListLabel 493"/>
    <w:qFormat/>
    <w:rsid w:val="00ee68c7"/>
    <w:rPr>
      <w:rFonts w:cs="Wingdings"/>
    </w:rPr>
  </w:style>
  <w:style w:type="character" w:styleId="ListLabel494" w:customStyle="1">
    <w:name w:val="ListLabel 494"/>
    <w:qFormat/>
    <w:rsid w:val="00ee68c7"/>
    <w:rPr>
      <w:rFonts w:cs="Symbol"/>
    </w:rPr>
  </w:style>
  <w:style w:type="character" w:styleId="ListLabel495" w:customStyle="1">
    <w:name w:val="ListLabel 495"/>
    <w:qFormat/>
    <w:rsid w:val="00ee68c7"/>
    <w:rPr>
      <w:rFonts w:cs="Courier New"/>
    </w:rPr>
  </w:style>
  <w:style w:type="character" w:styleId="ListLabel496" w:customStyle="1">
    <w:name w:val="ListLabel 496"/>
    <w:qFormat/>
    <w:rsid w:val="00ee68c7"/>
    <w:rPr>
      <w:rFonts w:cs="Wingdings"/>
    </w:rPr>
  </w:style>
  <w:style w:type="character" w:styleId="ListLabel497" w:customStyle="1">
    <w:name w:val="ListLabel 497"/>
    <w:qFormat/>
    <w:rsid w:val="00ee68c7"/>
    <w:rPr>
      <w:rFonts w:cs="Symbol"/>
    </w:rPr>
  </w:style>
  <w:style w:type="character" w:styleId="ListLabel498" w:customStyle="1">
    <w:name w:val="ListLabel 498"/>
    <w:qFormat/>
    <w:rsid w:val="00ee68c7"/>
    <w:rPr>
      <w:rFonts w:cs="Courier New"/>
    </w:rPr>
  </w:style>
  <w:style w:type="character" w:styleId="ListLabel499" w:customStyle="1">
    <w:name w:val="ListLabel 499"/>
    <w:qFormat/>
    <w:rsid w:val="00ee68c7"/>
    <w:rPr>
      <w:rFonts w:cs="Wingdings"/>
    </w:rPr>
  </w:style>
  <w:style w:type="character" w:styleId="ListLabel500" w:customStyle="1">
    <w:name w:val="ListLabel 500"/>
    <w:qFormat/>
    <w:rsid w:val="00ee68c7"/>
    <w:rPr>
      <w:rFonts w:cs="Wingdings"/>
    </w:rPr>
  </w:style>
  <w:style w:type="character" w:styleId="ListLabel501" w:customStyle="1">
    <w:name w:val="ListLabel 501"/>
    <w:qFormat/>
    <w:rsid w:val="00ee68c7"/>
    <w:rPr>
      <w:rFonts w:cs="Courier New"/>
    </w:rPr>
  </w:style>
  <w:style w:type="character" w:styleId="ListLabel502" w:customStyle="1">
    <w:name w:val="ListLabel 502"/>
    <w:qFormat/>
    <w:rsid w:val="00ee68c7"/>
    <w:rPr>
      <w:rFonts w:cs="Wingdings"/>
    </w:rPr>
  </w:style>
  <w:style w:type="character" w:styleId="ListLabel503" w:customStyle="1">
    <w:name w:val="ListLabel 503"/>
    <w:qFormat/>
    <w:rsid w:val="00ee68c7"/>
    <w:rPr>
      <w:rFonts w:cs="Symbol"/>
    </w:rPr>
  </w:style>
  <w:style w:type="character" w:styleId="ListLabel504" w:customStyle="1">
    <w:name w:val="ListLabel 504"/>
    <w:qFormat/>
    <w:rsid w:val="00ee68c7"/>
    <w:rPr>
      <w:rFonts w:cs="Courier New"/>
    </w:rPr>
  </w:style>
  <w:style w:type="character" w:styleId="ListLabel505" w:customStyle="1">
    <w:name w:val="ListLabel 505"/>
    <w:qFormat/>
    <w:rsid w:val="00ee68c7"/>
    <w:rPr>
      <w:rFonts w:cs="Wingdings"/>
    </w:rPr>
  </w:style>
  <w:style w:type="character" w:styleId="ListLabel506" w:customStyle="1">
    <w:name w:val="ListLabel 506"/>
    <w:qFormat/>
    <w:rsid w:val="00ee68c7"/>
    <w:rPr>
      <w:rFonts w:cs="Symbol"/>
    </w:rPr>
  </w:style>
  <w:style w:type="character" w:styleId="ListLabel507" w:customStyle="1">
    <w:name w:val="ListLabel 507"/>
    <w:qFormat/>
    <w:rsid w:val="00ee68c7"/>
    <w:rPr>
      <w:rFonts w:cs="Courier New"/>
    </w:rPr>
  </w:style>
  <w:style w:type="character" w:styleId="ListLabel508" w:customStyle="1">
    <w:name w:val="ListLabel 508"/>
    <w:qFormat/>
    <w:rsid w:val="00ee68c7"/>
    <w:rPr>
      <w:rFonts w:cs="Wingdings"/>
    </w:rPr>
  </w:style>
  <w:style w:type="character" w:styleId="ListLabel509" w:customStyle="1">
    <w:name w:val="ListLabel 509"/>
    <w:qFormat/>
    <w:rsid w:val="00ee68c7"/>
    <w:rPr>
      <w:rFonts w:cs="Wingdings"/>
    </w:rPr>
  </w:style>
  <w:style w:type="character" w:styleId="ListLabel510" w:customStyle="1">
    <w:name w:val="ListLabel 510"/>
    <w:qFormat/>
    <w:rsid w:val="00ee68c7"/>
    <w:rPr>
      <w:rFonts w:cs="Courier New"/>
    </w:rPr>
  </w:style>
  <w:style w:type="character" w:styleId="ListLabel511" w:customStyle="1">
    <w:name w:val="ListLabel 511"/>
    <w:qFormat/>
    <w:rsid w:val="00ee68c7"/>
    <w:rPr>
      <w:rFonts w:cs="Wingdings"/>
    </w:rPr>
  </w:style>
  <w:style w:type="character" w:styleId="ListLabel512" w:customStyle="1">
    <w:name w:val="ListLabel 512"/>
    <w:qFormat/>
    <w:rsid w:val="00ee68c7"/>
    <w:rPr>
      <w:rFonts w:cs="Symbol"/>
    </w:rPr>
  </w:style>
  <w:style w:type="character" w:styleId="ListLabel513" w:customStyle="1">
    <w:name w:val="ListLabel 513"/>
    <w:qFormat/>
    <w:rsid w:val="00ee68c7"/>
    <w:rPr>
      <w:rFonts w:cs="Courier New"/>
    </w:rPr>
  </w:style>
  <w:style w:type="character" w:styleId="ListLabel514" w:customStyle="1">
    <w:name w:val="ListLabel 514"/>
    <w:qFormat/>
    <w:rsid w:val="00ee68c7"/>
    <w:rPr>
      <w:rFonts w:cs="Wingdings"/>
    </w:rPr>
  </w:style>
  <w:style w:type="character" w:styleId="ListLabel515" w:customStyle="1">
    <w:name w:val="ListLabel 515"/>
    <w:qFormat/>
    <w:rsid w:val="00ee68c7"/>
    <w:rPr>
      <w:rFonts w:cs="Symbol"/>
    </w:rPr>
  </w:style>
  <w:style w:type="character" w:styleId="ListLabel516" w:customStyle="1">
    <w:name w:val="ListLabel 516"/>
    <w:qFormat/>
    <w:rsid w:val="00ee68c7"/>
    <w:rPr>
      <w:rFonts w:cs="Courier New"/>
    </w:rPr>
  </w:style>
  <w:style w:type="character" w:styleId="ListLabel517" w:customStyle="1">
    <w:name w:val="ListLabel 517"/>
    <w:qFormat/>
    <w:rsid w:val="00ee68c7"/>
    <w:rPr>
      <w:rFonts w:cs="Wingdings"/>
    </w:rPr>
  </w:style>
  <w:style w:type="character" w:styleId="ListLabel518" w:customStyle="1">
    <w:name w:val="ListLabel 518"/>
    <w:qFormat/>
    <w:rsid w:val="00ee68c7"/>
    <w:rPr>
      <w:rFonts w:cs="Wingdings"/>
    </w:rPr>
  </w:style>
  <w:style w:type="character" w:styleId="ListLabel519" w:customStyle="1">
    <w:name w:val="ListLabel 519"/>
    <w:qFormat/>
    <w:rsid w:val="00ee68c7"/>
    <w:rPr>
      <w:rFonts w:cs="Courier New"/>
    </w:rPr>
  </w:style>
  <w:style w:type="character" w:styleId="ListLabel520" w:customStyle="1">
    <w:name w:val="ListLabel 520"/>
    <w:qFormat/>
    <w:rsid w:val="00ee68c7"/>
    <w:rPr>
      <w:rFonts w:cs="Wingdings"/>
    </w:rPr>
  </w:style>
  <w:style w:type="character" w:styleId="ListLabel521" w:customStyle="1">
    <w:name w:val="ListLabel 521"/>
    <w:qFormat/>
    <w:rsid w:val="00ee68c7"/>
    <w:rPr>
      <w:rFonts w:cs="Symbol"/>
    </w:rPr>
  </w:style>
  <w:style w:type="character" w:styleId="ListLabel522" w:customStyle="1">
    <w:name w:val="ListLabel 522"/>
    <w:qFormat/>
    <w:rsid w:val="00ee68c7"/>
    <w:rPr>
      <w:rFonts w:cs="Courier New"/>
    </w:rPr>
  </w:style>
  <w:style w:type="character" w:styleId="ListLabel523" w:customStyle="1">
    <w:name w:val="ListLabel 523"/>
    <w:qFormat/>
    <w:rsid w:val="00ee68c7"/>
    <w:rPr>
      <w:rFonts w:cs="Wingdings"/>
    </w:rPr>
  </w:style>
  <w:style w:type="character" w:styleId="ListLabel524" w:customStyle="1">
    <w:name w:val="ListLabel 524"/>
    <w:qFormat/>
    <w:rsid w:val="00ee68c7"/>
    <w:rPr>
      <w:rFonts w:cs="Symbol"/>
    </w:rPr>
  </w:style>
  <w:style w:type="character" w:styleId="ListLabel525" w:customStyle="1">
    <w:name w:val="ListLabel 525"/>
    <w:qFormat/>
    <w:rsid w:val="00ee68c7"/>
    <w:rPr>
      <w:rFonts w:cs="Courier New"/>
    </w:rPr>
  </w:style>
  <w:style w:type="character" w:styleId="ListLabel526" w:customStyle="1">
    <w:name w:val="ListLabel 526"/>
    <w:qFormat/>
    <w:rsid w:val="00ee68c7"/>
    <w:rPr>
      <w:rFonts w:cs="Wingdings"/>
    </w:rPr>
  </w:style>
  <w:style w:type="character" w:styleId="ListLabel527" w:customStyle="1">
    <w:name w:val="ListLabel 527"/>
    <w:qFormat/>
    <w:rsid w:val="00ee68c7"/>
    <w:rPr>
      <w:rFonts w:cs="Symbol"/>
    </w:rPr>
  </w:style>
  <w:style w:type="character" w:styleId="ListLabel528" w:customStyle="1">
    <w:name w:val="ListLabel 528"/>
    <w:qFormat/>
    <w:rsid w:val="00ee68c7"/>
    <w:rPr>
      <w:rFonts w:cs="Courier New"/>
    </w:rPr>
  </w:style>
  <w:style w:type="character" w:styleId="ListLabel529" w:customStyle="1">
    <w:name w:val="ListLabel 529"/>
    <w:qFormat/>
    <w:rsid w:val="00ee68c7"/>
    <w:rPr>
      <w:rFonts w:cs="Wingdings"/>
    </w:rPr>
  </w:style>
  <w:style w:type="character" w:styleId="ListLabel530" w:customStyle="1">
    <w:name w:val="ListLabel 530"/>
    <w:qFormat/>
    <w:rsid w:val="00ee68c7"/>
    <w:rPr>
      <w:rFonts w:cs="Symbol"/>
    </w:rPr>
  </w:style>
  <w:style w:type="character" w:styleId="ListLabel531" w:customStyle="1">
    <w:name w:val="ListLabel 531"/>
    <w:qFormat/>
    <w:rsid w:val="00ee68c7"/>
    <w:rPr>
      <w:rFonts w:cs="Courier New"/>
    </w:rPr>
  </w:style>
  <w:style w:type="character" w:styleId="ListLabel532" w:customStyle="1">
    <w:name w:val="ListLabel 532"/>
    <w:qFormat/>
    <w:rsid w:val="00ee68c7"/>
    <w:rPr>
      <w:rFonts w:cs="Wingdings"/>
    </w:rPr>
  </w:style>
  <w:style w:type="character" w:styleId="ListLabel533" w:customStyle="1">
    <w:name w:val="ListLabel 533"/>
    <w:qFormat/>
    <w:rsid w:val="00ee68c7"/>
    <w:rPr>
      <w:rFonts w:cs="Symbol"/>
    </w:rPr>
  </w:style>
  <w:style w:type="character" w:styleId="ListLabel534" w:customStyle="1">
    <w:name w:val="ListLabel 534"/>
    <w:qFormat/>
    <w:rsid w:val="00ee68c7"/>
    <w:rPr>
      <w:rFonts w:cs="Courier New"/>
    </w:rPr>
  </w:style>
  <w:style w:type="character" w:styleId="ListLabel535" w:customStyle="1">
    <w:name w:val="ListLabel 535"/>
    <w:qFormat/>
    <w:rsid w:val="00ee68c7"/>
    <w:rPr>
      <w:rFonts w:cs="Wingdings"/>
    </w:rPr>
  </w:style>
  <w:style w:type="character" w:styleId="ListLabel536" w:customStyle="1">
    <w:name w:val="ListLabel 536"/>
    <w:qFormat/>
    <w:rsid w:val="00ee68c7"/>
    <w:rPr>
      <w:rFonts w:cs="Wingdings"/>
    </w:rPr>
  </w:style>
  <w:style w:type="character" w:styleId="ListLabel537" w:customStyle="1">
    <w:name w:val="ListLabel 537"/>
    <w:qFormat/>
    <w:rsid w:val="00ee68c7"/>
    <w:rPr>
      <w:rFonts w:cs="Courier New"/>
    </w:rPr>
  </w:style>
  <w:style w:type="character" w:styleId="ListLabel538" w:customStyle="1">
    <w:name w:val="ListLabel 538"/>
    <w:qFormat/>
    <w:rsid w:val="00ee68c7"/>
    <w:rPr>
      <w:rFonts w:cs="Wingdings"/>
    </w:rPr>
  </w:style>
  <w:style w:type="character" w:styleId="ListLabel539" w:customStyle="1">
    <w:name w:val="ListLabel 539"/>
    <w:qFormat/>
    <w:rsid w:val="00ee68c7"/>
    <w:rPr>
      <w:rFonts w:cs="Symbol"/>
    </w:rPr>
  </w:style>
  <w:style w:type="character" w:styleId="ListLabel540" w:customStyle="1">
    <w:name w:val="ListLabel 540"/>
    <w:qFormat/>
    <w:rsid w:val="00ee68c7"/>
    <w:rPr>
      <w:rFonts w:cs="Courier New"/>
    </w:rPr>
  </w:style>
  <w:style w:type="character" w:styleId="ListLabel541" w:customStyle="1">
    <w:name w:val="ListLabel 541"/>
    <w:qFormat/>
    <w:rsid w:val="00ee68c7"/>
    <w:rPr>
      <w:rFonts w:cs="Wingdings"/>
    </w:rPr>
  </w:style>
  <w:style w:type="character" w:styleId="ListLabel542" w:customStyle="1">
    <w:name w:val="ListLabel 542"/>
    <w:qFormat/>
    <w:rsid w:val="00ee68c7"/>
    <w:rPr>
      <w:rFonts w:cs="Symbol"/>
    </w:rPr>
  </w:style>
  <w:style w:type="character" w:styleId="ListLabel543" w:customStyle="1">
    <w:name w:val="ListLabel 543"/>
    <w:qFormat/>
    <w:rsid w:val="00ee68c7"/>
    <w:rPr>
      <w:rFonts w:cs="Courier New"/>
    </w:rPr>
  </w:style>
  <w:style w:type="character" w:styleId="ListLabel544" w:customStyle="1">
    <w:name w:val="ListLabel 544"/>
    <w:qFormat/>
    <w:rsid w:val="00ee68c7"/>
    <w:rPr>
      <w:rFonts w:cs="Wingdings"/>
    </w:rPr>
  </w:style>
  <w:style w:type="character" w:styleId="ListLabel545" w:customStyle="1">
    <w:name w:val="ListLabel 545"/>
    <w:qFormat/>
    <w:rsid w:val="00ee68c7"/>
    <w:rPr>
      <w:rFonts w:cs="Courier New"/>
    </w:rPr>
  </w:style>
  <w:style w:type="character" w:styleId="ListLabel546" w:customStyle="1">
    <w:name w:val="ListLabel 546"/>
    <w:qFormat/>
    <w:rsid w:val="00ee68c7"/>
    <w:rPr>
      <w:rFonts w:cs="Courier New"/>
    </w:rPr>
  </w:style>
  <w:style w:type="character" w:styleId="ListLabel547" w:customStyle="1">
    <w:name w:val="ListLabel 547"/>
    <w:qFormat/>
    <w:rsid w:val="00ee68c7"/>
    <w:rPr>
      <w:rFonts w:cs="Wingdings"/>
    </w:rPr>
  </w:style>
  <w:style w:type="character" w:styleId="ListLabel548" w:customStyle="1">
    <w:name w:val="ListLabel 548"/>
    <w:qFormat/>
    <w:rsid w:val="00ee68c7"/>
    <w:rPr>
      <w:rFonts w:cs="Symbol"/>
    </w:rPr>
  </w:style>
  <w:style w:type="character" w:styleId="ListLabel549" w:customStyle="1">
    <w:name w:val="ListLabel 549"/>
    <w:qFormat/>
    <w:rsid w:val="00ee68c7"/>
    <w:rPr>
      <w:rFonts w:cs="Courier New"/>
    </w:rPr>
  </w:style>
  <w:style w:type="character" w:styleId="ListLabel550" w:customStyle="1">
    <w:name w:val="ListLabel 550"/>
    <w:qFormat/>
    <w:rsid w:val="00ee68c7"/>
    <w:rPr>
      <w:rFonts w:cs="Wingdings"/>
    </w:rPr>
  </w:style>
  <w:style w:type="character" w:styleId="ListLabel551" w:customStyle="1">
    <w:name w:val="ListLabel 551"/>
    <w:qFormat/>
    <w:rsid w:val="00ee68c7"/>
    <w:rPr>
      <w:rFonts w:cs="Symbol"/>
    </w:rPr>
  </w:style>
  <w:style w:type="character" w:styleId="ListLabel552" w:customStyle="1">
    <w:name w:val="ListLabel 552"/>
    <w:qFormat/>
    <w:rsid w:val="00ee68c7"/>
    <w:rPr>
      <w:rFonts w:cs="Courier New"/>
    </w:rPr>
  </w:style>
  <w:style w:type="character" w:styleId="ListLabel553" w:customStyle="1">
    <w:name w:val="ListLabel 553"/>
    <w:qFormat/>
    <w:rsid w:val="00ee68c7"/>
    <w:rPr>
      <w:rFonts w:cs="Wingdings"/>
    </w:rPr>
  </w:style>
  <w:style w:type="character" w:styleId="ListLabel554" w:customStyle="1">
    <w:name w:val="ListLabel 554"/>
    <w:qFormat/>
    <w:rsid w:val="00ee68c7"/>
    <w:rPr>
      <w:rFonts w:cs="Wingdings"/>
    </w:rPr>
  </w:style>
  <w:style w:type="character" w:styleId="ListLabel555" w:customStyle="1">
    <w:name w:val="ListLabel 555"/>
    <w:qFormat/>
    <w:rsid w:val="00ee68c7"/>
    <w:rPr>
      <w:rFonts w:cs="Courier New"/>
    </w:rPr>
  </w:style>
  <w:style w:type="character" w:styleId="ListLabel556" w:customStyle="1">
    <w:name w:val="ListLabel 556"/>
    <w:qFormat/>
    <w:rsid w:val="00ee68c7"/>
    <w:rPr>
      <w:rFonts w:cs="Wingdings"/>
    </w:rPr>
  </w:style>
  <w:style w:type="character" w:styleId="ListLabel557" w:customStyle="1">
    <w:name w:val="ListLabel 557"/>
    <w:qFormat/>
    <w:rsid w:val="00ee68c7"/>
    <w:rPr>
      <w:rFonts w:cs="Symbol"/>
    </w:rPr>
  </w:style>
  <w:style w:type="character" w:styleId="ListLabel558" w:customStyle="1">
    <w:name w:val="ListLabel 558"/>
    <w:qFormat/>
    <w:rsid w:val="00ee68c7"/>
    <w:rPr>
      <w:rFonts w:cs="Courier New"/>
    </w:rPr>
  </w:style>
  <w:style w:type="character" w:styleId="ListLabel559" w:customStyle="1">
    <w:name w:val="ListLabel 559"/>
    <w:qFormat/>
    <w:rsid w:val="00ee68c7"/>
    <w:rPr>
      <w:rFonts w:cs="Wingdings"/>
    </w:rPr>
  </w:style>
  <w:style w:type="character" w:styleId="ListLabel560" w:customStyle="1">
    <w:name w:val="ListLabel 560"/>
    <w:qFormat/>
    <w:rsid w:val="00ee68c7"/>
    <w:rPr>
      <w:rFonts w:cs="Symbol"/>
    </w:rPr>
  </w:style>
  <w:style w:type="character" w:styleId="ListLabel561" w:customStyle="1">
    <w:name w:val="ListLabel 561"/>
    <w:qFormat/>
    <w:rsid w:val="00ee68c7"/>
    <w:rPr>
      <w:rFonts w:cs="Courier New"/>
    </w:rPr>
  </w:style>
  <w:style w:type="character" w:styleId="ListLabel562" w:customStyle="1">
    <w:name w:val="ListLabel 562"/>
    <w:qFormat/>
    <w:rsid w:val="00ee68c7"/>
    <w:rPr>
      <w:rFonts w:cs="Wingdings"/>
    </w:rPr>
  </w:style>
  <w:style w:type="character" w:styleId="ListLabel563" w:customStyle="1">
    <w:name w:val="ListLabel 563"/>
    <w:qFormat/>
    <w:rsid w:val="00ee68c7"/>
    <w:rPr>
      <w:rFonts w:cs="Symbol"/>
    </w:rPr>
  </w:style>
  <w:style w:type="character" w:styleId="ListLabel564" w:customStyle="1">
    <w:name w:val="ListLabel 564"/>
    <w:qFormat/>
    <w:rsid w:val="00ee68c7"/>
    <w:rPr>
      <w:rFonts w:cs="Courier New"/>
    </w:rPr>
  </w:style>
  <w:style w:type="character" w:styleId="ListLabel565" w:customStyle="1">
    <w:name w:val="ListLabel 565"/>
    <w:qFormat/>
    <w:rsid w:val="00ee68c7"/>
    <w:rPr>
      <w:rFonts w:cs="Wingdings"/>
    </w:rPr>
  </w:style>
  <w:style w:type="character" w:styleId="ListLabel566" w:customStyle="1">
    <w:name w:val="ListLabel 566"/>
    <w:qFormat/>
    <w:rsid w:val="00ee68c7"/>
    <w:rPr>
      <w:rFonts w:cs="Symbol"/>
    </w:rPr>
  </w:style>
  <w:style w:type="character" w:styleId="ListLabel567" w:customStyle="1">
    <w:name w:val="ListLabel 567"/>
    <w:qFormat/>
    <w:rsid w:val="00ee68c7"/>
    <w:rPr>
      <w:rFonts w:cs="Courier New"/>
    </w:rPr>
  </w:style>
  <w:style w:type="character" w:styleId="ListLabel568" w:customStyle="1">
    <w:name w:val="ListLabel 568"/>
    <w:qFormat/>
    <w:rsid w:val="00ee68c7"/>
    <w:rPr>
      <w:rFonts w:cs="Wingdings"/>
    </w:rPr>
  </w:style>
  <w:style w:type="character" w:styleId="ListLabel569" w:customStyle="1">
    <w:name w:val="ListLabel 569"/>
    <w:qFormat/>
    <w:rsid w:val="00ee68c7"/>
    <w:rPr>
      <w:rFonts w:cs="Symbol"/>
    </w:rPr>
  </w:style>
  <w:style w:type="character" w:styleId="ListLabel570" w:customStyle="1">
    <w:name w:val="ListLabel 570"/>
    <w:qFormat/>
    <w:rsid w:val="00ee68c7"/>
    <w:rPr>
      <w:rFonts w:cs="Courier New"/>
    </w:rPr>
  </w:style>
  <w:style w:type="character" w:styleId="ListLabel571" w:customStyle="1">
    <w:name w:val="ListLabel 571"/>
    <w:qFormat/>
    <w:rsid w:val="00ee68c7"/>
    <w:rPr>
      <w:rFonts w:cs="Wingdings"/>
    </w:rPr>
  </w:style>
  <w:style w:type="character" w:styleId="ListLabel572" w:customStyle="1">
    <w:name w:val="ListLabel 572"/>
    <w:qFormat/>
    <w:rsid w:val="00ee68c7"/>
    <w:rPr>
      <w:rFonts w:cs="Symbol"/>
      <w:b w:val="false"/>
    </w:rPr>
  </w:style>
  <w:style w:type="character" w:styleId="ListLabel573" w:customStyle="1">
    <w:name w:val="ListLabel 573"/>
    <w:qFormat/>
    <w:rsid w:val="00ee68c7"/>
    <w:rPr>
      <w:rFonts w:cs="Courier New"/>
    </w:rPr>
  </w:style>
  <w:style w:type="character" w:styleId="ListLabel574" w:customStyle="1">
    <w:name w:val="ListLabel 574"/>
    <w:qFormat/>
    <w:rsid w:val="00ee68c7"/>
    <w:rPr>
      <w:rFonts w:cs="Wingdings"/>
    </w:rPr>
  </w:style>
  <w:style w:type="character" w:styleId="ListLabel575" w:customStyle="1">
    <w:name w:val="ListLabel 575"/>
    <w:qFormat/>
    <w:rsid w:val="00ee68c7"/>
    <w:rPr>
      <w:rFonts w:cs="Symbol"/>
    </w:rPr>
  </w:style>
  <w:style w:type="character" w:styleId="ListLabel576" w:customStyle="1">
    <w:name w:val="ListLabel 576"/>
    <w:qFormat/>
    <w:rsid w:val="00ee68c7"/>
    <w:rPr>
      <w:rFonts w:cs="Courier New"/>
    </w:rPr>
  </w:style>
  <w:style w:type="character" w:styleId="ListLabel577" w:customStyle="1">
    <w:name w:val="ListLabel 577"/>
    <w:qFormat/>
    <w:rsid w:val="00ee68c7"/>
    <w:rPr>
      <w:rFonts w:cs="Wingdings"/>
    </w:rPr>
  </w:style>
  <w:style w:type="character" w:styleId="ListLabel578" w:customStyle="1">
    <w:name w:val="ListLabel 578"/>
    <w:qFormat/>
    <w:rsid w:val="00ee68c7"/>
    <w:rPr>
      <w:rFonts w:cs="Symbol"/>
    </w:rPr>
  </w:style>
  <w:style w:type="character" w:styleId="ListLabel579" w:customStyle="1">
    <w:name w:val="ListLabel 579"/>
    <w:qFormat/>
    <w:rsid w:val="00ee68c7"/>
    <w:rPr>
      <w:rFonts w:cs="Courier New"/>
    </w:rPr>
  </w:style>
  <w:style w:type="character" w:styleId="ListLabel580" w:customStyle="1">
    <w:name w:val="ListLabel 580"/>
    <w:qFormat/>
    <w:rsid w:val="00ee68c7"/>
    <w:rPr>
      <w:rFonts w:cs="Wingdings"/>
    </w:rPr>
  </w:style>
  <w:style w:type="character" w:styleId="ListLabel581" w:customStyle="1">
    <w:name w:val="ListLabel 581"/>
    <w:qFormat/>
    <w:rsid w:val="00ee68c7"/>
    <w:rPr>
      <w:rFonts w:cs="Symbol"/>
    </w:rPr>
  </w:style>
  <w:style w:type="character" w:styleId="ListLabel582" w:customStyle="1">
    <w:name w:val="ListLabel 582"/>
    <w:qFormat/>
    <w:rsid w:val="00ee68c7"/>
    <w:rPr>
      <w:rFonts w:cs="Courier New"/>
    </w:rPr>
  </w:style>
  <w:style w:type="character" w:styleId="ListLabel583" w:customStyle="1">
    <w:name w:val="ListLabel 583"/>
    <w:qFormat/>
    <w:rsid w:val="00ee68c7"/>
    <w:rPr>
      <w:rFonts w:cs="Wingdings"/>
    </w:rPr>
  </w:style>
  <w:style w:type="character" w:styleId="ListLabel584" w:customStyle="1">
    <w:name w:val="ListLabel 584"/>
    <w:qFormat/>
    <w:rsid w:val="00ee68c7"/>
    <w:rPr>
      <w:rFonts w:cs="Symbol"/>
    </w:rPr>
  </w:style>
  <w:style w:type="character" w:styleId="ListLabel585" w:customStyle="1">
    <w:name w:val="ListLabel 585"/>
    <w:qFormat/>
    <w:rsid w:val="00ee68c7"/>
    <w:rPr>
      <w:rFonts w:cs="Courier New"/>
    </w:rPr>
  </w:style>
  <w:style w:type="character" w:styleId="ListLabel586" w:customStyle="1">
    <w:name w:val="ListLabel 586"/>
    <w:qFormat/>
    <w:rsid w:val="00ee68c7"/>
    <w:rPr>
      <w:rFonts w:cs="Wingdings"/>
    </w:rPr>
  </w:style>
  <w:style w:type="character" w:styleId="ListLabel587" w:customStyle="1">
    <w:name w:val="ListLabel 587"/>
    <w:qFormat/>
    <w:rsid w:val="00ee68c7"/>
    <w:rPr>
      <w:rFonts w:cs="Symbol"/>
    </w:rPr>
  </w:style>
  <w:style w:type="character" w:styleId="ListLabel588" w:customStyle="1">
    <w:name w:val="ListLabel 588"/>
    <w:qFormat/>
    <w:rsid w:val="00ee68c7"/>
    <w:rPr>
      <w:rFonts w:cs="Courier New"/>
    </w:rPr>
  </w:style>
  <w:style w:type="character" w:styleId="ListLabel589" w:customStyle="1">
    <w:name w:val="ListLabel 589"/>
    <w:qFormat/>
    <w:rsid w:val="00ee68c7"/>
    <w:rPr>
      <w:rFonts w:cs="Wingdings"/>
    </w:rPr>
  </w:style>
  <w:style w:type="character" w:styleId="ListLabel590" w:customStyle="1">
    <w:name w:val="ListLabel 590"/>
    <w:qFormat/>
    <w:rsid w:val="00ee68c7"/>
    <w:rPr>
      <w:rFonts w:cs="Symbol"/>
      <w:b w:val="false"/>
    </w:rPr>
  </w:style>
  <w:style w:type="character" w:styleId="ListLabel591" w:customStyle="1">
    <w:name w:val="ListLabel 591"/>
    <w:qFormat/>
    <w:rsid w:val="00ee68c7"/>
    <w:rPr>
      <w:rFonts w:cs="Courier New"/>
    </w:rPr>
  </w:style>
  <w:style w:type="character" w:styleId="ListLabel592" w:customStyle="1">
    <w:name w:val="ListLabel 592"/>
    <w:qFormat/>
    <w:rsid w:val="00ee68c7"/>
    <w:rPr>
      <w:rFonts w:cs="Wingdings"/>
    </w:rPr>
  </w:style>
  <w:style w:type="character" w:styleId="ListLabel593" w:customStyle="1">
    <w:name w:val="ListLabel 593"/>
    <w:qFormat/>
    <w:rsid w:val="00ee68c7"/>
    <w:rPr>
      <w:rFonts w:cs="Symbol"/>
    </w:rPr>
  </w:style>
  <w:style w:type="character" w:styleId="ListLabel594" w:customStyle="1">
    <w:name w:val="ListLabel 594"/>
    <w:qFormat/>
    <w:rsid w:val="00ee68c7"/>
    <w:rPr>
      <w:rFonts w:cs="Courier New"/>
    </w:rPr>
  </w:style>
  <w:style w:type="character" w:styleId="ListLabel595" w:customStyle="1">
    <w:name w:val="ListLabel 595"/>
    <w:qFormat/>
    <w:rsid w:val="00ee68c7"/>
    <w:rPr>
      <w:rFonts w:cs="Wingdings"/>
    </w:rPr>
  </w:style>
  <w:style w:type="character" w:styleId="ListLabel596" w:customStyle="1">
    <w:name w:val="ListLabel 596"/>
    <w:qFormat/>
    <w:rsid w:val="00ee68c7"/>
    <w:rPr>
      <w:rFonts w:cs="Symbol"/>
    </w:rPr>
  </w:style>
  <w:style w:type="character" w:styleId="ListLabel597" w:customStyle="1">
    <w:name w:val="ListLabel 597"/>
    <w:qFormat/>
    <w:rsid w:val="00ee68c7"/>
    <w:rPr>
      <w:rFonts w:cs="Courier New"/>
    </w:rPr>
  </w:style>
  <w:style w:type="character" w:styleId="ListLabel598" w:customStyle="1">
    <w:name w:val="ListLabel 598"/>
    <w:qFormat/>
    <w:rsid w:val="00ee68c7"/>
    <w:rPr>
      <w:rFonts w:cs="Wingdings"/>
    </w:rPr>
  </w:style>
  <w:style w:type="character" w:styleId="ListLabel599" w:customStyle="1">
    <w:name w:val="ListLabel 599"/>
    <w:qFormat/>
    <w:rsid w:val="00ee68c7"/>
    <w:rPr>
      <w:rFonts w:cs="Symbol"/>
      <w:b w:val="false"/>
    </w:rPr>
  </w:style>
  <w:style w:type="character" w:styleId="ListLabel600" w:customStyle="1">
    <w:name w:val="ListLabel 600"/>
    <w:qFormat/>
    <w:rsid w:val="00ee68c7"/>
    <w:rPr>
      <w:rFonts w:cs="Courier New"/>
    </w:rPr>
  </w:style>
  <w:style w:type="character" w:styleId="ListLabel601" w:customStyle="1">
    <w:name w:val="ListLabel 601"/>
    <w:qFormat/>
    <w:rsid w:val="00ee68c7"/>
    <w:rPr>
      <w:rFonts w:cs="Wingdings"/>
    </w:rPr>
  </w:style>
  <w:style w:type="character" w:styleId="ListLabel602" w:customStyle="1">
    <w:name w:val="ListLabel 602"/>
    <w:qFormat/>
    <w:rsid w:val="00ee68c7"/>
    <w:rPr>
      <w:rFonts w:cs="Symbol"/>
    </w:rPr>
  </w:style>
  <w:style w:type="character" w:styleId="ListLabel603" w:customStyle="1">
    <w:name w:val="ListLabel 603"/>
    <w:qFormat/>
    <w:rsid w:val="00ee68c7"/>
    <w:rPr>
      <w:rFonts w:cs="Courier New"/>
    </w:rPr>
  </w:style>
  <w:style w:type="character" w:styleId="ListLabel604" w:customStyle="1">
    <w:name w:val="ListLabel 604"/>
    <w:qFormat/>
    <w:rsid w:val="00ee68c7"/>
    <w:rPr>
      <w:rFonts w:cs="Wingdings"/>
    </w:rPr>
  </w:style>
  <w:style w:type="character" w:styleId="ListLabel605" w:customStyle="1">
    <w:name w:val="ListLabel 605"/>
    <w:qFormat/>
    <w:rsid w:val="00ee68c7"/>
    <w:rPr>
      <w:rFonts w:cs="Symbol"/>
    </w:rPr>
  </w:style>
  <w:style w:type="character" w:styleId="ListLabel606" w:customStyle="1">
    <w:name w:val="ListLabel 606"/>
    <w:qFormat/>
    <w:rsid w:val="00ee68c7"/>
    <w:rPr>
      <w:rFonts w:cs="Courier New"/>
    </w:rPr>
  </w:style>
  <w:style w:type="character" w:styleId="ListLabel607" w:customStyle="1">
    <w:name w:val="ListLabel 607"/>
    <w:qFormat/>
    <w:rsid w:val="00ee68c7"/>
    <w:rPr>
      <w:rFonts w:cs="Wingdings"/>
    </w:rPr>
  </w:style>
  <w:style w:type="character" w:styleId="ListLabel608" w:customStyle="1">
    <w:name w:val="ListLabel 608"/>
    <w:qFormat/>
    <w:rsid w:val="00ee68c7"/>
    <w:rPr>
      <w:rFonts w:cs="Wingdings"/>
    </w:rPr>
  </w:style>
  <w:style w:type="character" w:styleId="ListLabel609" w:customStyle="1">
    <w:name w:val="ListLabel 609"/>
    <w:qFormat/>
    <w:rsid w:val="00ee68c7"/>
    <w:rPr>
      <w:rFonts w:cs="Courier New"/>
    </w:rPr>
  </w:style>
  <w:style w:type="character" w:styleId="ListLabel610" w:customStyle="1">
    <w:name w:val="ListLabel 610"/>
    <w:qFormat/>
    <w:rsid w:val="00ee68c7"/>
    <w:rPr>
      <w:rFonts w:cs="Wingdings"/>
    </w:rPr>
  </w:style>
  <w:style w:type="character" w:styleId="ListLabel611" w:customStyle="1">
    <w:name w:val="ListLabel 611"/>
    <w:qFormat/>
    <w:rsid w:val="00ee68c7"/>
    <w:rPr>
      <w:rFonts w:cs="Symbol"/>
    </w:rPr>
  </w:style>
  <w:style w:type="character" w:styleId="ListLabel612" w:customStyle="1">
    <w:name w:val="ListLabel 612"/>
    <w:qFormat/>
    <w:rsid w:val="00ee68c7"/>
    <w:rPr>
      <w:rFonts w:cs="Courier New"/>
    </w:rPr>
  </w:style>
  <w:style w:type="character" w:styleId="ListLabel613" w:customStyle="1">
    <w:name w:val="ListLabel 613"/>
    <w:qFormat/>
    <w:rsid w:val="00ee68c7"/>
    <w:rPr>
      <w:rFonts w:cs="Wingdings"/>
    </w:rPr>
  </w:style>
  <w:style w:type="character" w:styleId="ListLabel614" w:customStyle="1">
    <w:name w:val="ListLabel 614"/>
    <w:qFormat/>
    <w:rsid w:val="00ee68c7"/>
    <w:rPr>
      <w:rFonts w:cs="Symbol"/>
    </w:rPr>
  </w:style>
  <w:style w:type="character" w:styleId="ListLabel615" w:customStyle="1">
    <w:name w:val="ListLabel 615"/>
    <w:qFormat/>
    <w:rsid w:val="00ee68c7"/>
    <w:rPr>
      <w:rFonts w:cs="Courier New"/>
    </w:rPr>
  </w:style>
  <w:style w:type="character" w:styleId="ListLabel616" w:customStyle="1">
    <w:name w:val="ListLabel 616"/>
    <w:qFormat/>
    <w:rsid w:val="00ee68c7"/>
    <w:rPr>
      <w:rFonts w:cs="Wingdings"/>
    </w:rPr>
  </w:style>
  <w:style w:type="character" w:styleId="ListLabel617" w:customStyle="1">
    <w:name w:val="ListLabel 617"/>
    <w:qFormat/>
    <w:rsid w:val="00ee68c7"/>
    <w:rPr>
      <w:rFonts w:cs="Symbol"/>
    </w:rPr>
  </w:style>
  <w:style w:type="character" w:styleId="ListLabel618" w:customStyle="1">
    <w:name w:val="ListLabel 618"/>
    <w:qFormat/>
    <w:rsid w:val="00ee68c7"/>
    <w:rPr>
      <w:rFonts w:cs="Courier New"/>
    </w:rPr>
  </w:style>
  <w:style w:type="character" w:styleId="ListLabel619" w:customStyle="1">
    <w:name w:val="ListLabel 619"/>
    <w:qFormat/>
    <w:rsid w:val="00ee68c7"/>
    <w:rPr>
      <w:rFonts w:cs="Wingdings"/>
    </w:rPr>
  </w:style>
  <w:style w:type="character" w:styleId="ListLabel620" w:customStyle="1">
    <w:name w:val="ListLabel 620"/>
    <w:qFormat/>
    <w:rsid w:val="00ee68c7"/>
    <w:rPr>
      <w:rFonts w:cs="Symbol"/>
    </w:rPr>
  </w:style>
  <w:style w:type="character" w:styleId="ListLabel621" w:customStyle="1">
    <w:name w:val="ListLabel 621"/>
    <w:qFormat/>
    <w:rsid w:val="00ee68c7"/>
    <w:rPr>
      <w:rFonts w:cs="Courier New"/>
    </w:rPr>
  </w:style>
  <w:style w:type="character" w:styleId="ListLabel622" w:customStyle="1">
    <w:name w:val="ListLabel 622"/>
    <w:qFormat/>
    <w:rsid w:val="00ee68c7"/>
    <w:rPr>
      <w:rFonts w:cs="Wingdings"/>
    </w:rPr>
  </w:style>
  <w:style w:type="character" w:styleId="ListLabel623" w:customStyle="1">
    <w:name w:val="ListLabel 623"/>
    <w:qFormat/>
    <w:rsid w:val="00ee68c7"/>
    <w:rPr>
      <w:rFonts w:cs="Symbol"/>
    </w:rPr>
  </w:style>
  <w:style w:type="character" w:styleId="ListLabel624" w:customStyle="1">
    <w:name w:val="ListLabel 624"/>
    <w:qFormat/>
    <w:rsid w:val="00ee68c7"/>
    <w:rPr>
      <w:rFonts w:cs="Courier New"/>
    </w:rPr>
  </w:style>
  <w:style w:type="character" w:styleId="ListLabel625" w:customStyle="1">
    <w:name w:val="ListLabel 625"/>
    <w:qFormat/>
    <w:rsid w:val="00ee68c7"/>
    <w:rPr>
      <w:rFonts w:cs="Wingdings"/>
    </w:rPr>
  </w:style>
  <w:style w:type="character" w:styleId="ListLabel626" w:customStyle="1">
    <w:name w:val="ListLabel 626"/>
    <w:qFormat/>
    <w:rsid w:val="00ee68c7"/>
    <w:rPr>
      <w:rFonts w:cs="Wingdings"/>
    </w:rPr>
  </w:style>
  <w:style w:type="character" w:styleId="ListLabel627" w:customStyle="1">
    <w:name w:val="ListLabel 627"/>
    <w:qFormat/>
    <w:rsid w:val="00ee68c7"/>
    <w:rPr>
      <w:rFonts w:cs="Courier New"/>
    </w:rPr>
  </w:style>
  <w:style w:type="character" w:styleId="ListLabel628" w:customStyle="1">
    <w:name w:val="ListLabel 628"/>
    <w:qFormat/>
    <w:rsid w:val="00ee68c7"/>
    <w:rPr>
      <w:rFonts w:cs="Wingdings"/>
    </w:rPr>
  </w:style>
  <w:style w:type="character" w:styleId="ListLabel629" w:customStyle="1">
    <w:name w:val="ListLabel 629"/>
    <w:qFormat/>
    <w:rsid w:val="00ee68c7"/>
    <w:rPr>
      <w:rFonts w:cs="Symbol"/>
    </w:rPr>
  </w:style>
  <w:style w:type="character" w:styleId="ListLabel630" w:customStyle="1">
    <w:name w:val="ListLabel 630"/>
    <w:qFormat/>
    <w:rsid w:val="00ee68c7"/>
    <w:rPr>
      <w:rFonts w:cs="Courier New"/>
    </w:rPr>
  </w:style>
  <w:style w:type="character" w:styleId="ListLabel631" w:customStyle="1">
    <w:name w:val="ListLabel 631"/>
    <w:qFormat/>
    <w:rsid w:val="00ee68c7"/>
    <w:rPr>
      <w:rFonts w:cs="Wingdings"/>
    </w:rPr>
  </w:style>
  <w:style w:type="character" w:styleId="ListLabel632" w:customStyle="1">
    <w:name w:val="ListLabel 632"/>
    <w:qFormat/>
    <w:rsid w:val="00ee68c7"/>
    <w:rPr>
      <w:rFonts w:cs="Symbol"/>
    </w:rPr>
  </w:style>
  <w:style w:type="character" w:styleId="ListLabel633" w:customStyle="1">
    <w:name w:val="ListLabel 633"/>
    <w:qFormat/>
    <w:rsid w:val="00ee68c7"/>
    <w:rPr>
      <w:rFonts w:cs="Courier New"/>
    </w:rPr>
  </w:style>
  <w:style w:type="character" w:styleId="ListLabel634" w:customStyle="1">
    <w:name w:val="ListLabel 634"/>
    <w:qFormat/>
    <w:rsid w:val="00ee68c7"/>
    <w:rPr>
      <w:rFonts w:cs="Wingdings"/>
    </w:rPr>
  </w:style>
  <w:style w:type="character" w:styleId="ListLabel635" w:customStyle="1">
    <w:name w:val="ListLabel 635"/>
    <w:qFormat/>
    <w:rsid w:val="00ee68c7"/>
    <w:rPr>
      <w:rFonts w:cs="Wingdings"/>
      <w:b/>
    </w:rPr>
  </w:style>
  <w:style w:type="character" w:styleId="ListLabel636" w:customStyle="1">
    <w:name w:val="ListLabel 636"/>
    <w:qFormat/>
    <w:rsid w:val="00ee68c7"/>
    <w:rPr>
      <w:rFonts w:cs="Courier New"/>
    </w:rPr>
  </w:style>
  <w:style w:type="character" w:styleId="ListLabel637" w:customStyle="1">
    <w:name w:val="ListLabel 637"/>
    <w:qFormat/>
    <w:rsid w:val="00ee68c7"/>
    <w:rPr>
      <w:rFonts w:cs="Wingdings"/>
    </w:rPr>
  </w:style>
  <w:style w:type="character" w:styleId="ListLabel638" w:customStyle="1">
    <w:name w:val="ListLabel 638"/>
    <w:qFormat/>
    <w:rsid w:val="00ee68c7"/>
    <w:rPr>
      <w:rFonts w:cs="Symbol"/>
    </w:rPr>
  </w:style>
  <w:style w:type="character" w:styleId="ListLabel639" w:customStyle="1">
    <w:name w:val="ListLabel 639"/>
    <w:qFormat/>
    <w:rsid w:val="00ee68c7"/>
    <w:rPr>
      <w:rFonts w:cs="Courier New"/>
    </w:rPr>
  </w:style>
  <w:style w:type="character" w:styleId="ListLabel640" w:customStyle="1">
    <w:name w:val="ListLabel 640"/>
    <w:qFormat/>
    <w:rsid w:val="00ee68c7"/>
    <w:rPr>
      <w:rFonts w:cs="Wingdings"/>
    </w:rPr>
  </w:style>
  <w:style w:type="character" w:styleId="ListLabel641" w:customStyle="1">
    <w:name w:val="ListLabel 641"/>
    <w:qFormat/>
    <w:rsid w:val="00ee68c7"/>
    <w:rPr>
      <w:rFonts w:cs="Symbol"/>
    </w:rPr>
  </w:style>
  <w:style w:type="character" w:styleId="ListLabel642" w:customStyle="1">
    <w:name w:val="ListLabel 642"/>
    <w:qFormat/>
    <w:rsid w:val="00ee68c7"/>
    <w:rPr>
      <w:rFonts w:cs="Courier New"/>
    </w:rPr>
  </w:style>
  <w:style w:type="character" w:styleId="ListLabel643" w:customStyle="1">
    <w:name w:val="ListLabel 643"/>
    <w:qFormat/>
    <w:rsid w:val="00ee68c7"/>
    <w:rPr>
      <w:rFonts w:cs="Wingdings"/>
    </w:rPr>
  </w:style>
  <w:style w:type="character" w:styleId="ListLabel644" w:customStyle="1">
    <w:name w:val="ListLabel 644"/>
    <w:qFormat/>
    <w:rsid w:val="00ee68c7"/>
    <w:rPr>
      <w:rFonts w:cs="Symbol"/>
      <w:b/>
    </w:rPr>
  </w:style>
  <w:style w:type="character" w:styleId="ListLabel645" w:customStyle="1">
    <w:name w:val="ListLabel 645"/>
    <w:qFormat/>
    <w:rsid w:val="00ee68c7"/>
    <w:rPr>
      <w:rFonts w:cs="Courier New"/>
    </w:rPr>
  </w:style>
  <w:style w:type="character" w:styleId="ListLabel646" w:customStyle="1">
    <w:name w:val="ListLabel 646"/>
    <w:qFormat/>
    <w:rsid w:val="00ee68c7"/>
    <w:rPr>
      <w:rFonts w:cs="Wingdings"/>
    </w:rPr>
  </w:style>
  <w:style w:type="character" w:styleId="ListLabel647" w:customStyle="1">
    <w:name w:val="ListLabel 647"/>
    <w:qFormat/>
    <w:rsid w:val="00ee68c7"/>
    <w:rPr>
      <w:rFonts w:cs="Symbol"/>
    </w:rPr>
  </w:style>
  <w:style w:type="character" w:styleId="ListLabel648" w:customStyle="1">
    <w:name w:val="ListLabel 648"/>
    <w:qFormat/>
    <w:rsid w:val="00ee68c7"/>
    <w:rPr>
      <w:rFonts w:cs="Courier New"/>
    </w:rPr>
  </w:style>
  <w:style w:type="character" w:styleId="ListLabel649" w:customStyle="1">
    <w:name w:val="ListLabel 649"/>
    <w:qFormat/>
    <w:rsid w:val="00ee68c7"/>
    <w:rPr>
      <w:rFonts w:cs="Wingdings"/>
    </w:rPr>
  </w:style>
  <w:style w:type="character" w:styleId="ListLabel650" w:customStyle="1">
    <w:name w:val="ListLabel 650"/>
    <w:qFormat/>
    <w:rsid w:val="00ee68c7"/>
    <w:rPr>
      <w:rFonts w:cs="Symbol"/>
    </w:rPr>
  </w:style>
  <w:style w:type="character" w:styleId="ListLabel651" w:customStyle="1">
    <w:name w:val="ListLabel 651"/>
    <w:qFormat/>
    <w:rsid w:val="00ee68c7"/>
    <w:rPr>
      <w:rFonts w:cs="Courier New"/>
    </w:rPr>
  </w:style>
  <w:style w:type="character" w:styleId="ListLabel652" w:customStyle="1">
    <w:name w:val="ListLabel 652"/>
    <w:qFormat/>
    <w:rsid w:val="00ee68c7"/>
    <w:rPr>
      <w:rFonts w:cs="Wingdings"/>
    </w:rPr>
  </w:style>
  <w:style w:type="character" w:styleId="ListLabel653" w:customStyle="1">
    <w:name w:val="ListLabel 653"/>
    <w:qFormat/>
    <w:rsid w:val="00ee68c7"/>
    <w:rPr>
      <w:rFonts w:cs="Symbol"/>
    </w:rPr>
  </w:style>
  <w:style w:type="character" w:styleId="ListLabel654" w:customStyle="1">
    <w:name w:val="ListLabel 654"/>
    <w:qFormat/>
    <w:rsid w:val="00ee68c7"/>
    <w:rPr>
      <w:rFonts w:cs="Courier New"/>
    </w:rPr>
  </w:style>
  <w:style w:type="character" w:styleId="ListLabel655" w:customStyle="1">
    <w:name w:val="ListLabel 655"/>
    <w:qFormat/>
    <w:rsid w:val="00ee68c7"/>
    <w:rPr>
      <w:rFonts w:cs="Wingdings"/>
    </w:rPr>
  </w:style>
  <w:style w:type="character" w:styleId="ListLabel656" w:customStyle="1">
    <w:name w:val="ListLabel 656"/>
    <w:qFormat/>
    <w:rsid w:val="00ee68c7"/>
    <w:rPr>
      <w:rFonts w:cs="Symbol"/>
    </w:rPr>
  </w:style>
  <w:style w:type="character" w:styleId="ListLabel657" w:customStyle="1">
    <w:name w:val="ListLabel 657"/>
    <w:qFormat/>
    <w:rsid w:val="00ee68c7"/>
    <w:rPr>
      <w:rFonts w:cs="Courier New"/>
    </w:rPr>
  </w:style>
  <w:style w:type="character" w:styleId="ListLabel658" w:customStyle="1">
    <w:name w:val="ListLabel 658"/>
    <w:qFormat/>
    <w:rsid w:val="00ee68c7"/>
    <w:rPr>
      <w:rFonts w:cs="Wingdings"/>
    </w:rPr>
  </w:style>
  <w:style w:type="character" w:styleId="ListLabel659" w:customStyle="1">
    <w:name w:val="ListLabel 659"/>
    <w:qFormat/>
    <w:rsid w:val="00ee68c7"/>
    <w:rPr>
      <w:rFonts w:cs="Symbol"/>
    </w:rPr>
  </w:style>
  <w:style w:type="character" w:styleId="ListLabel660" w:customStyle="1">
    <w:name w:val="ListLabel 660"/>
    <w:qFormat/>
    <w:rsid w:val="00ee68c7"/>
    <w:rPr>
      <w:rFonts w:cs="Courier New"/>
    </w:rPr>
  </w:style>
  <w:style w:type="character" w:styleId="ListLabel661" w:customStyle="1">
    <w:name w:val="ListLabel 661"/>
    <w:qFormat/>
    <w:rsid w:val="00ee68c7"/>
    <w:rPr>
      <w:rFonts w:cs="Wingdings"/>
    </w:rPr>
  </w:style>
  <w:style w:type="character" w:styleId="ListLabel662" w:customStyle="1">
    <w:name w:val="ListLabel 662"/>
    <w:qFormat/>
    <w:rsid w:val="00ee68c7"/>
    <w:rPr>
      <w:rFonts w:cs="Symbol"/>
    </w:rPr>
  </w:style>
  <w:style w:type="character" w:styleId="ListLabel663" w:customStyle="1">
    <w:name w:val="ListLabel 663"/>
    <w:qFormat/>
    <w:rsid w:val="00ee68c7"/>
    <w:rPr>
      <w:rFonts w:cs="Courier New"/>
    </w:rPr>
  </w:style>
  <w:style w:type="character" w:styleId="ListLabel664" w:customStyle="1">
    <w:name w:val="ListLabel 664"/>
    <w:qFormat/>
    <w:rsid w:val="00ee68c7"/>
    <w:rPr>
      <w:rFonts w:cs="Wingdings"/>
    </w:rPr>
  </w:style>
  <w:style w:type="character" w:styleId="ListLabel665" w:customStyle="1">
    <w:name w:val="ListLabel 665"/>
    <w:qFormat/>
    <w:rsid w:val="00ee68c7"/>
    <w:rPr>
      <w:rFonts w:cs="Symbol"/>
    </w:rPr>
  </w:style>
  <w:style w:type="character" w:styleId="ListLabel666" w:customStyle="1">
    <w:name w:val="ListLabel 666"/>
    <w:qFormat/>
    <w:rsid w:val="00ee68c7"/>
    <w:rPr>
      <w:rFonts w:cs="Courier New"/>
    </w:rPr>
  </w:style>
  <w:style w:type="character" w:styleId="ListLabel667" w:customStyle="1">
    <w:name w:val="ListLabel 667"/>
    <w:qFormat/>
    <w:rsid w:val="00ee68c7"/>
    <w:rPr>
      <w:rFonts w:cs="Wingdings"/>
    </w:rPr>
  </w:style>
  <w:style w:type="character" w:styleId="ListLabel668" w:customStyle="1">
    <w:name w:val="ListLabel 668"/>
    <w:qFormat/>
    <w:rsid w:val="00ee68c7"/>
    <w:rPr>
      <w:rFonts w:cs="Symbol"/>
    </w:rPr>
  </w:style>
  <w:style w:type="character" w:styleId="ListLabel669" w:customStyle="1">
    <w:name w:val="ListLabel 669"/>
    <w:qFormat/>
    <w:rsid w:val="00ee68c7"/>
    <w:rPr>
      <w:rFonts w:cs="Courier New"/>
    </w:rPr>
  </w:style>
  <w:style w:type="character" w:styleId="ListLabel670" w:customStyle="1">
    <w:name w:val="ListLabel 670"/>
    <w:qFormat/>
    <w:rsid w:val="00ee68c7"/>
    <w:rPr>
      <w:rFonts w:cs="Wingdings"/>
    </w:rPr>
  </w:style>
  <w:style w:type="character" w:styleId="ListLabel671" w:customStyle="1">
    <w:name w:val="ListLabel 671"/>
    <w:qFormat/>
    <w:rsid w:val="00ee68c7"/>
    <w:rPr>
      <w:rFonts w:cs="Symbol"/>
    </w:rPr>
  </w:style>
  <w:style w:type="character" w:styleId="ListLabel672" w:customStyle="1">
    <w:name w:val="ListLabel 672"/>
    <w:qFormat/>
    <w:rsid w:val="00ee68c7"/>
    <w:rPr>
      <w:rFonts w:cs="Courier New"/>
    </w:rPr>
  </w:style>
  <w:style w:type="character" w:styleId="ListLabel673" w:customStyle="1">
    <w:name w:val="ListLabel 673"/>
    <w:qFormat/>
    <w:rsid w:val="00ee68c7"/>
    <w:rPr>
      <w:rFonts w:cs="Wingdings"/>
    </w:rPr>
  </w:style>
  <w:style w:type="character" w:styleId="ListLabel674" w:customStyle="1">
    <w:name w:val="ListLabel 674"/>
    <w:qFormat/>
    <w:rsid w:val="00ee68c7"/>
    <w:rPr>
      <w:rFonts w:cs="Symbol"/>
    </w:rPr>
  </w:style>
  <w:style w:type="character" w:styleId="ListLabel675" w:customStyle="1">
    <w:name w:val="ListLabel 675"/>
    <w:qFormat/>
    <w:rsid w:val="00ee68c7"/>
    <w:rPr>
      <w:rFonts w:cs="Courier New"/>
    </w:rPr>
  </w:style>
  <w:style w:type="character" w:styleId="ListLabel676" w:customStyle="1">
    <w:name w:val="ListLabel 676"/>
    <w:qFormat/>
    <w:rsid w:val="00ee68c7"/>
    <w:rPr>
      <w:rFonts w:cs="Wingdings"/>
    </w:rPr>
  </w:style>
  <w:style w:type="character" w:styleId="ListLabel677" w:customStyle="1">
    <w:name w:val="ListLabel 677"/>
    <w:qFormat/>
    <w:rsid w:val="00ee68c7"/>
    <w:rPr>
      <w:rFonts w:cs="Symbol"/>
    </w:rPr>
  </w:style>
  <w:style w:type="character" w:styleId="ListLabel678" w:customStyle="1">
    <w:name w:val="ListLabel 678"/>
    <w:qFormat/>
    <w:rsid w:val="00ee68c7"/>
    <w:rPr>
      <w:rFonts w:cs="Courier New"/>
    </w:rPr>
  </w:style>
  <w:style w:type="character" w:styleId="ListLabel679" w:customStyle="1">
    <w:name w:val="ListLabel 679"/>
    <w:qFormat/>
    <w:rsid w:val="00ee68c7"/>
    <w:rPr>
      <w:rFonts w:cs="Wingdings"/>
    </w:rPr>
  </w:style>
  <w:style w:type="character" w:styleId="ListLabel680" w:customStyle="1">
    <w:name w:val="ListLabel 680"/>
    <w:qFormat/>
    <w:rsid w:val="00ee68c7"/>
    <w:rPr>
      <w:rFonts w:cs="Symbol"/>
    </w:rPr>
  </w:style>
  <w:style w:type="character" w:styleId="ListLabel681" w:customStyle="1">
    <w:name w:val="ListLabel 681"/>
    <w:qFormat/>
    <w:rsid w:val="00ee68c7"/>
    <w:rPr>
      <w:rFonts w:cs="Courier New"/>
    </w:rPr>
  </w:style>
  <w:style w:type="character" w:styleId="ListLabel682" w:customStyle="1">
    <w:name w:val="ListLabel 682"/>
    <w:qFormat/>
    <w:rsid w:val="00ee68c7"/>
    <w:rPr>
      <w:rFonts w:cs="Wingdings"/>
    </w:rPr>
  </w:style>
  <w:style w:type="character" w:styleId="ListLabel683" w:customStyle="1">
    <w:name w:val="ListLabel 683"/>
    <w:qFormat/>
    <w:rsid w:val="00ee68c7"/>
    <w:rPr>
      <w:rFonts w:cs="Symbol"/>
    </w:rPr>
  </w:style>
  <w:style w:type="character" w:styleId="ListLabel684" w:customStyle="1">
    <w:name w:val="ListLabel 684"/>
    <w:qFormat/>
    <w:rsid w:val="00ee68c7"/>
    <w:rPr>
      <w:rFonts w:cs="Courier New"/>
    </w:rPr>
  </w:style>
  <w:style w:type="character" w:styleId="ListLabel685" w:customStyle="1">
    <w:name w:val="ListLabel 685"/>
    <w:qFormat/>
    <w:rsid w:val="00ee68c7"/>
    <w:rPr>
      <w:rFonts w:cs="Wingdings"/>
    </w:rPr>
  </w:style>
  <w:style w:type="character" w:styleId="ListLabel686" w:customStyle="1">
    <w:name w:val="ListLabel 686"/>
    <w:qFormat/>
    <w:rsid w:val="00ee68c7"/>
    <w:rPr>
      <w:rFonts w:cs="Symbol"/>
    </w:rPr>
  </w:style>
  <w:style w:type="character" w:styleId="ListLabel687" w:customStyle="1">
    <w:name w:val="ListLabel 687"/>
    <w:qFormat/>
    <w:rsid w:val="00ee68c7"/>
    <w:rPr>
      <w:rFonts w:cs="Courier New"/>
    </w:rPr>
  </w:style>
  <w:style w:type="character" w:styleId="ListLabel688" w:customStyle="1">
    <w:name w:val="ListLabel 688"/>
    <w:qFormat/>
    <w:rsid w:val="00ee68c7"/>
    <w:rPr>
      <w:rFonts w:cs="Wingdings"/>
    </w:rPr>
  </w:style>
  <w:style w:type="character" w:styleId="ListLabel689" w:customStyle="1">
    <w:name w:val="ListLabel 689"/>
    <w:qFormat/>
    <w:rsid w:val="00ee68c7"/>
    <w:rPr>
      <w:rFonts w:cs="Wingdings"/>
    </w:rPr>
  </w:style>
  <w:style w:type="character" w:styleId="ListLabel690" w:customStyle="1">
    <w:name w:val="ListLabel 690"/>
    <w:qFormat/>
    <w:rsid w:val="00ee68c7"/>
    <w:rPr>
      <w:rFonts w:cs="Courier New"/>
    </w:rPr>
  </w:style>
  <w:style w:type="character" w:styleId="ListLabel691" w:customStyle="1">
    <w:name w:val="ListLabel 691"/>
    <w:qFormat/>
    <w:rsid w:val="00ee68c7"/>
    <w:rPr>
      <w:rFonts w:cs="Wingdings"/>
    </w:rPr>
  </w:style>
  <w:style w:type="character" w:styleId="ListLabel692" w:customStyle="1">
    <w:name w:val="ListLabel 692"/>
    <w:qFormat/>
    <w:rsid w:val="00ee68c7"/>
    <w:rPr>
      <w:rFonts w:cs="Symbol"/>
    </w:rPr>
  </w:style>
  <w:style w:type="character" w:styleId="ListLabel693" w:customStyle="1">
    <w:name w:val="ListLabel 693"/>
    <w:qFormat/>
    <w:rsid w:val="00ee68c7"/>
    <w:rPr>
      <w:rFonts w:cs="Courier New"/>
    </w:rPr>
  </w:style>
  <w:style w:type="character" w:styleId="ListLabel694" w:customStyle="1">
    <w:name w:val="ListLabel 694"/>
    <w:qFormat/>
    <w:rsid w:val="00ee68c7"/>
    <w:rPr>
      <w:rFonts w:cs="Wingdings"/>
    </w:rPr>
  </w:style>
  <w:style w:type="character" w:styleId="ListLabel695" w:customStyle="1">
    <w:name w:val="ListLabel 695"/>
    <w:qFormat/>
    <w:rsid w:val="00ee68c7"/>
    <w:rPr>
      <w:rFonts w:cs="Symbol"/>
    </w:rPr>
  </w:style>
  <w:style w:type="character" w:styleId="ListLabel696" w:customStyle="1">
    <w:name w:val="ListLabel 696"/>
    <w:qFormat/>
    <w:rsid w:val="00ee68c7"/>
    <w:rPr>
      <w:rFonts w:cs="Courier New"/>
    </w:rPr>
  </w:style>
  <w:style w:type="character" w:styleId="ListLabel697" w:customStyle="1">
    <w:name w:val="ListLabel 697"/>
    <w:qFormat/>
    <w:rsid w:val="00ee68c7"/>
    <w:rPr>
      <w:rFonts w:cs="Wingdings"/>
    </w:rPr>
  </w:style>
  <w:style w:type="character" w:styleId="ListLabel698" w:customStyle="1">
    <w:name w:val="ListLabel 698"/>
    <w:qFormat/>
    <w:rsid w:val="00ee68c7"/>
    <w:rPr>
      <w:rFonts w:cs="Wingdings"/>
      <w:b w:val="false"/>
    </w:rPr>
  </w:style>
  <w:style w:type="character" w:styleId="ListLabel699" w:customStyle="1">
    <w:name w:val="ListLabel 699"/>
    <w:qFormat/>
    <w:rsid w:val="00ee68c7"/>
    <w:rPr>
      <w:rFonts w:cs="Courier New"/>
    </w:rPr>
  </w:style>
  <w:style w:type="character" w:styleId="ListLabel700" w:customStyle="1">
    <w:name w:val="ListLabel 700"/>
    <w:qFormat/>
    <w:rsid w:val="00ee68c7"/>
    <w:rPr>
      <w:rFonts w:cs="Wingdings"/>
    </w:rPr>
  </w:style>
  <w:style w:type="character" w:styleId="ListLabel701" w:customStyle="1">
    <w:name w:val="ListLabel 701"/>
    <w:qFormat/>
    <w:rsid w:val="00ee68c7"/>
    <w:rPr>
      <w:rFonts w:cs="Symbol"/>
    </w:rPr>
  </w:style>
  <w:style w:type="character" w:styleId="ListLabel702" w:customStyle="1">
    <w:name w:val="ListLabel 702"/>
    <w:qFormat/>
    <w:rsid w:val="00ee68c7"/>
    <w:rPr>
      <w:rFonts w:cs="Courier New"/>
    </w:rPr>
  </w:style>
  <w:style w:type="character" w:styleId="ListLabel703" w:customStyle="1">
    <w:name w:val="ListLabel 703"/>
    <w:qFormat/>
    <w:rsid w:val="00ee68c7"/>
    <w:rPr>
      <w:rFonts w:cs="Wingdings"/>
    </w:rPr>
  </w:style>
  <w:style w:type="character" w:styleId="ListLabel704" w:customStyle="1">
    <w:name w:val="ListLabel 704"/>
    <w:qFormat/>
    <w:rsid w:val="00ee68c7"/>
    <w:rPr>
      <w:rFonts w:cs="Symbol"/>
    </w:rPr>
  </w:style>
  <w:style w:type="character" w:styleId="ListLabel705" w:customStyle="1">
    <w:name w:val="ListLabel 705"/>
    <w:qFormat/>
    <w:rsid w:val="00ee68c7"/>
    <w:rPr>
      <w:rFonts w:cs="Courier New"/>
    </w:rPr>
  </w:style>
  <w:style w:type="character" w:styleId="ListLabel706" w:customStyle="1">
    <w:name w:val="ListLabel 706"/>
    <w:qFormat/>
    <w:rsid w:val="00ee68c7"/>
    <w:rPr>
      <w:rFonts w:cs="Wingdings"/>
    </w:rPr>
  </w:style>
  <w:style w:type="character" w:styleId="ListLabel707" w:customStyle="1">
    <w:name w:val="ListLabel 707"/>
    <w:qFormat/>
    <w:rsid w:val="00ee68c7"/>
    <w:rPr>
      <w:rFonts w:cs="Wingdings"/>
      <w:b w:val="false"/>
    </w:rPr>
  </w:style>
  <w:style w:type="character" w:styleId="ListLabel708" w:customStyle="1">
    <w:name w:val="ListLabel 708"/>
    <w:qFormat/>
    <w:rsid w:val="00ee68c7"/>
    <w:rPr>
      <w:rFonts w:cs="Courier New"/>
    </w:rPr>
  </w:style>
  <w:style w:type="character" w:styleId="ListLabel709" w:customStyle="1">
    <w:name w:val="ListLabel 709"/>
    <w:qFormat/>
    <w:rsid w:val="00ee68c7"/>
    <w:rPr>
      <w:rFonts w:cs="Wingdings"/>
    </w:rPr>
  </w:style>
  <w:style w:type="character" w:styleId="ListLabel710" w:customStyle="1">
    <w:name w:val="ListLabel 710"/>
    <w:qFormat/>
    <w:rsid w:val="00ee68c7"/>
    <w:rPr>
      <w:rFonts w:cs="Symbol"/>
    </w:rPr>
  </w:style>
  <w:style w:type="character" w:styleId="ListLabel711" w:customStyle="1">
    <w:name w:val="ListLabel 711"/>
    <w:qFormat/>
    <w:rsid w:val="00ee68c7"/>
    <w:rPr>
      <w:rFonts w:cs="Courier New"/>
    </w:rPr>
  </w:style>
  <w:style w:type="character" w:styleId="ListLabel712" w:customStyle="1">
    <w:name w:val="ListLabel 712"/>
    <w:qFormat/>
    <w:rsid w:val="00ee68c7"/>
    <w:rPr>
      <w:rFonts w:cs="Wingdings"/>
    </w:rPr>
  </w:style>
  <w:style w:type="character" w:styleId="ListLabel713" w:customStyle="1">
    <w:name w:val="ListLabel 713"/>
    <w:qFormat/>
    <w:rsid w:val="00ee68c7"/>
    <w:rPr>
      <w:rFonts w:cs="Symbol"/>
    </w:rPr>
  </w:style>
  <w:style w:type="character" w:styleId="ListLabel714" w:customStyle="1">
    <w:name w:val="ListLabel 714"/>
    <w:qFormat/>
    <w:rsid w:val="00ee68c7"/>
    <w:rPr>
      <w:rFonts w:cs="Courier New"/>
    </w:rPr>
  </w:style>
  <w:style w:type="character" w:styleId="ListLabel715" w:customStyle="1">
    <w:name w:val="ListLabel 715"/>
    <w:qFormat/>
    <w:rsid w:val="00ee68c7"/>
    <w:rPr>
      <w:rFonts w:cs="Wingdings"/>
    </w:rPr>
  </w:style>
  <w:style w:type="character" w:styleId="ListLabel716" w:customStyle="1">
    <w:name w:val="ListLabel 716"/>
    <w:qFormat/>
    <w:rsid w:val="00ee68c7"/>
    <w:rPr>
      <w:rFonts w:cs="Courier New"/>
    </w:rPr>
  </w:style>
  <w:style w:type="character" w:styleId="ListLabel717" w:customStyle="1">
    <w:name w:val="ListLabel 717"/>
    <w:qFormat/>
    <w:rsid w:val="00ee68c7"/>
    <w:rPr>
      <w:rFonts w:cs="Courier New"/>
    </w:rPr>
  </w:style>
  <w:style w:type="character" w:styleId="ListLabel718" w:customStyle="1">
    <w:name w:val="ListLabel 718"/>
    <w:qFormat/>
    <w:rsid w:val="00ee68c7"/>
    <w:rPr>
      <w:rFonts w:cs="Wingdings"/>
    </w:rPr>
  </w:style>
  <w:style w:type="character" w:styleId="ListLabel719" w:customStyle="1">
    <w:name w:val="ListLabel 719"/>
    <w:qFormat/>
    <w:rsid w:val="00ee68c7"/>
    <w:rPr>
      <w:rFonts w:cs="Symbol"/>
    </w:rPr>
  </w:style>
  <w:style w:type="character" w:styleId="ListLabel720" w:customStyle="1">
    <w:name w:val="ListLabel 720"/>
    <w:qFormat/>
    <w:rsid w:val="00ee68c7"/>
    <w:rPr>
      <w:rFonts w:cs="Courier New"/>
    </w:rPr>
  </w:style>
  <w:style w:type="character" w:styleId="ListLabel721" w:customStyle="1">
    <w:name w:val="ListLabel 721"/>
    <w:qFormat/>
    <w:rsid w:val="00ee68c7"/>
    <w:rPr>
      <w:rFonts w:cs="Wingdings"/>
    </w:rPr>
  </w:style>
  <w:style w:type="character" w:styleId="ListLabel722" w:customStyle="1">
    <w:name w:val="ListLabel 722"/>
    <w:qFormat/>
    <w:rsid w:val="00ee68c7"/>
    <w:rPr>
      <w:rFonts w:cs="Symbol"/>
    </w:rPr>
  </w:style>
  <w:style w:type="character" w:styleId="ListLabel723" w:customStyle="1">
    <w:name w:val="ListLabel 723"/>
    <w:qFormat/>
    <w:rsid w:val="00ee68c7"/>
    <w:rPr>
      <w:rFonts w:cs="Courier New"/>
    </w:rPr>
  </w:style>
  <w:style w:type="character" w:styleId="ListLabel724" w:customStyle="1">
    <w:name w:val="ListLabel 724"/>
    <w:qFormat/>
    <w:rsid w:val="00ee68c7"/>
    <w:rPr>
      <w:rFonts w:cs="Wingdings"/>
    </w:rPr>
  </w:style>
  <w:style w:type="character" w:styleId="ListLabel725" w:customStyle="1">
    <w:name w:val="ListLabel 725"/>
    <w:qFormat/>
    <w:rsid w:val="00ee68c7"/>
    <w:rPr>
      <w:rFonts w:cs="Wingdings"/>
      <w:b w:val="false"/>
    </w:rPr>
  </w:style>
  <w:style w:type="character" w:styleId="ListLabel726" w:customStyle="1">
    <w:name w:val="ListLabel 726"/>
    <w:qFormat/>
    <w:rsid w:val="00ee68c7"/>
    <w:rPr>
      <w:rFonts w:cs="Courier New"/>
    </w:rPr>
  </w:style>
  <w:style w:type="character" w:styleId="ListLabel727" w:customStyle="1">
    <w:name w:val="ListLabel 727"/>
    <w:qFormat/>
    <w:rsid w:val="00ee68c7"/>
    <w:rPr>
      <w:rFonts w:cs="Wingdings"/>
    </w:rPr>
  </w:style>
  <w:style w:type="character" w:styleId="ListLabel728" w:customStyle="1">
    <w:name w:val="ListLabel 728"/>
    <w:qFormat/>
    <w:rsid w:val="00ee68c7"/>
    <w:rPr>
      <w:rFonts w:cs="Symbol"/>
    </w:rPr>
  </w:style>
  <w:style w:type="character" w:styleId="ListLabel729" w:customStyle="1">
    <w:name w:val="ListLabel 729"/>
    <w:qFormat/>
    <w:rsid w:val="00ee68c7"/>
    <w:rPr>
      <w:rFonts w:cs="Courier New"/>
    </w:rPr>
  </w:style>
  <w:style w:type="character" w:styleId="ListLabel730" w:customStyle="1">
    <w:name w:val="ListLabel 730"/>
    <w:qFormat/>
    <w:rsid w:val="00ee68c7"/>
    <w:rPr>
      <w:rFonts w:cs="Wingdings"/>
    </w:rPr>
  </w:style>
  <w:style w:type="character" w:styleId="ListLabel731" w:customStyle="1">
    <w:name w:val="ListLabel 731"/>
    <w:qFormat/>
    <w:rsid w:val="00ee68c7"/>
    <w:rPr>
      <w:rFonts w:cs="Symbol"/>
    </w:rPr>
  </w:style>
  <w:style w:type="character" w:styleId="ListLabel732" w:customStyle="1">
    <w:name w:val="ListLabel 732"/>
    <w:qFormat/>
    <w:rsid w:val="00ee68c7"/>
    <w:rPr>
      <w:rFonts w:cs="Courier New"/>
    </w:rPr>
  </w:style>
  <w:style w:type="character" w:styleId="ListLabel733" w:customStyle="1">
    <w:name w:val="ListLabel 733"/>
    <w:qFormat/>
    <w:rsid w:val="00ee68c7"/>
    <w:rPr>
      <w:rFonts w:cs="Wingdings"/>
    </w:rPr>
  </w:style>
  <w:style w:type="character" w:styleId="ListLabel734" w:customStyle="1">
    <w:name w:val="ListLabel 734"/>
    <w:qFormat/>
    <w:rsid w:val="00ee68c7"/>
    <w:rPr>
      <w:rFonts w:cs="OpenSymbol"/>
    </w:rPr>
  </w:style>
  <w:style w:type="character" w:styleId="ListLabel735" w:customStyle="1">
    <w:name w:val="ListLabel 735"/>
    <w:qFormat/>
    <w:rsid w:val="00ee68c7"/>
    <w:rPr>
      <w:rFonts w:cs="OpenSymbol"/>
    </w:rPr>
  </w:style>
  <w:style w:type="character" w:styleId="ListLabel736" w:customStyle="1">
    <w:name w:val="ListLabel 736"/>
    <w:qFormat/>
    <w:rsid w:val="00ee68c7"/>
    <w:rPr>
      <w:rFonts w:cs="OpenSymbol"/>
    </w:rPr>
  </w:style>
  <w:style w:type="character" w:styleId="ListLabel737" w:customStyle="1">
    <w:name w:val="ListLabel 737"/>
    <w:qFormat/>
    <w:rsid w:val="00ee68c7"/>
    <w:rPr>
      <w:rFonts w:cs="OpenSymbol"/>
    </w:rPr>
  </w:style>
  <w:style w:type="character" w:styleId="ListLabel738" w:customStyle="1">
    <w:name w:val="ListLabel 738"/>
    <w:qFormat/>
    <w:rsid w:val="00ee68c7"/>
    <w:rPr>
      <w:rFonts w:cs="OpenSymbol"/>
    </w:rPr>
  </w:style>
  <w:style w:type="character" w:styleId="ListLabel739" w:customStyle="1">
    <w:name w:val="ListLabel 739"/>
    <w:qFormat/>
    <w:rsid w:val="00ee68c7"/>
    <w:rPr>
      <w:rFonts w:cs="OpenSymbol"/>
    </w:rPr>
  </w:style>
  <w:style w:type="character" w:styleId="ListLabel740" w:customStyle="1">
    <w:name w:val="ListLabel 740"/>
    <w:qFormat/>
    <w:rsid w:val="00ee68c7"/>
    <w:rPr>
      <w:rFonts w:cs="OpenSymbol"/>
    </w:rPr>
  </w:style>
  <w:style w:type="character" w:styleId="ListLabel741" w:customStyle="1">
    <w:name w:val="ListLabel 741"/>
    <w:qFormat/>
    <w:rsid w:val="00ee68c7"/>
    <w:rPr>
      <w:rFonts w:cs="OpenSymbol"/>
    </w:rPr>
  </w:style>
  <w:style w:type="character" w:styleId="ListLabel742" w:customStyle="1">
    <w:name w:val="ListLabel 742"/>
    <w:qFormat/>
    <w:rsid w:val="00ee68c7"/>
    <w:rPr>
      <w:rFonts w:cs="OpenSymbol"/>
    </w:rPr>
  </w:style>
  <w:style w:type="character" w:styleId="ListLabel743" w:customStyle="1">
    <w:name w:val="ListLabel 743"/>
    <w:qFormat/>
    <w:rsid w:val="00ee68c7"/>
    <w:rPr>
      <w:rFonts w:ascii="Calibri" w:hAnsi="Calibri" w:cs="OpenSymbol"/>
    </w:rPr>
  </w:style>
  <w:style w:type="character" w:styleId="ListLabel744" w:customStyle="1">
    <w:name w:val="ListLabel 744"/>
    <w:qFormat/>
    <w:rsid w:val="00ee68c7"/>
    <w:rPr>
      <w:rFonts w:cs="OpenSymbol"/>
    </w:rPr>
  </w:style>
  <w:style w:type="character" w:styleId="ListLabel745" w:customStyle="1">
    <w:name w:val="ListLabel 745"/>
    <w:qFormat/>
    <w:rsid w:val="00ee68c7"/>
    <w:rPr>
      <w:rFonts w:cs="OpenSymbol"/>
    </w:rPr>
  </w:style>
  <w:style w:type="character" w:styleId="ListLabel746" w:customStyle="1">
    <w:name w:val="ListLabel 746"/>
    <w:qFormat/>
    <w:rsid w:val="00ee68c7"/>
    <w:rPr>
      <w:rFonts w:cs="OpenSymbol"/>
    </w:rPr>
  </w:style>
  <w:style w:type="character" w:styleId="ListLabel747" w:customStyle="1">
    <w:name w:val="ListLabel 747"/>
    <w:qFormat/>
    <w:rsid w:val="00ee68c7"/>
    <w:rPr>
      <w:rFonts w:cs="OpenSymbol"/>
    </w:rPr>
  </w:style>
  <w:style w:type="character" w:styleId="ListLabel748" w:customStyle="1">
    <w:name w:val="ListLabel 748"/>
    <w:qFormat/>
    <w:rsid w:val="00ee68c7"/>
    <w:rPr>
      <w:rFonts w:cs="OpenSymbol"/>
    </w:rPr>
  </w:style>
  <w:style w:type="character" w:styleId="ListLabel749" w:customStyle="1">
    <w:name w:val="ListLabel 749"/>
    <w:qFormat/>
    <w:rsid w:val="00ee68c7"/>
    <w:rPr>
      <w:rFonts w:cs="OpenSymbol"/>
    </w:rPr>
  </w:style>
  <w:style w:type="character" w:styleId="ListLabel750" w:customStyle="1">
    <w:name w:val="ListLabel 750"/>
    <w:qFormat/>
    <w:rsid w:val="00ee68c7"/>
    <w:rPr>
      <w:rFonts w:cs="OpenSymbol"/>
    </w:rPr>
  </w:style>
  <w:style w:type="character" w:styleId="ListLabel751" w:customStyle="1">
    <w:name w:val="ListLabel 751"/>
    <w:qFormat/>
    <w:rsid w:val="00ee68c7"/>
    <w:rPr>
      <w:rFonts w:cs="OpenSymbol"/>
    </w:rPr>
  </w:style>
  <w:style w:type="character" w:styleId="ListLabel752" w:customStyle="1">
    <w:name w:val="ListLabel 752"/>
    <w:qFormat/>
    <w:rsid w:val="00ee68c7"/>
    <w:rPr>
      <w:rFonts w:ascii="Calibri" w:hAnsi="Calibri" w:cs="OpenSymbol"/>
      <w:b w:val="false"/>
      <w:sz w:val="22"/>
    </w:rPr>
  </w:style>
  <w:style w:type="character" w:styleId="ListLabel753" w:customStyle="1">
    <w:name w:val="ListLabel 753"/>
    <w:qFormat/>
    <w:rsid w:val="00ee68c7"/>
    <w:rPr>
      <w:rFonts w:cs="OpenSymbol"/>
    </w:rPr>
  </w:style>
  <w:style w:type="character" w:styleId="ListLabel754" w:customStyle="1">
    <w:name w:val="ListLabel 754"/>
    <w:qFormat/>
    <w:rsid w:val="00ee68c7"/>
    <w:rPr>
      <w:rFonts w:cs="OpenSymbol"/>
    </w:rPr>
  </w:style>
  <w:style w:type="character" w:styleId="ListLabel755" w:customStyle="1">
    <w:name w:val="ListLabel 755"/>
    <w:qFormat/>
    <w:rsid w:val="00ee68c7"/>
    <w:rPr>
      <w:rFonts w:cs="OpenSymbol"/>
    </w:rPr>
  </w:style>
  <w:style w:type="character" w:styleId="ListLabel756" w:customStyle="1">
    <w:name w:val="ListLabel 756"/>
    <w:qFormat/>
    <w:rsid w:val="00ee68c7"/>
    <w:rPr>
      <w:rFonts w:cs="OpenSymbol"/>
    </w:rPr>
  </w:style>
  <w:style w:type="character" w:styleId="ListLabel757" w:customStyle="1">
    <w:name w:val="ListLabel 757"/>
    <w:qFormat/>
    <w:rsid w:val="00ee68c7"/>
    <w:rPr>
      <w:rFonts w:cs="OpenSymbol"/>
    </w:rPr>
  </w:style>
  <w:style w:type="character" w:styleId="ListLabel758" w:customStyle="1">
    <w:name w:val="ListLabel 758"/>
    <w:qFormat/>
    <w:rsid w:val="00ee68c7"/>
    <w:rPr>
      <w:rFonts w:cs="OpenSymbol"/>
    </w:rPr>
  </w:style>
  <w:style w:type="character" w:styleId="ListLabel759" w:customStyle="1">
    <w:name w:val="ListLabel 759"/>
    <w:qFormat/>
    <w:rsid w:val="00ee68c7"/>
    <w:rPr>
      <w:rFonts w:cs="OpenSymbol"/>
    </w:rPr>
  </w:style>
  <w:style w:type="character" w:styleId="ListLabel760" w:customStyle="1">
    <w:name w:val="ListLabel 760"/>
    <w:qFormat/>
    <w:rsid w:val="00ee68c7"/>
    <w:rPr>
      <w:rFonts w:cs="OpenSymbol"/>
    </w:rPr>
  </w:style>
  <w:style w:type="character" w:styleId="ListLabel761" w:customStyle="1">
    <w:name w:val="ListLabel 761"/>
    <w:qFormat/>
    <w:rsid w:val="00ee68c7"/>
    <w:rPr>
      <w:rFonts w:ascii="Calibri" w:hAnsi="Calibri" w:cs="OpenSymbol"/>
      <w:b w:val="false"/>
      <w:sz w:val="22"/>
    </w:rPr>
  </w:style>
  <w:style w:type="character" w:styleId="ListLabel762" w:customStyle="1">
    <w:name w:val="ListLabel 762"/>
    <w:qFormat/>
    <w:rsid w:val="00ee68c7"/>
    <w:rPr>
      <w:rFonts w:cs="OpenSymbol"/>
    </w:rPr>
  </w:style>
  <w:style w:type="character" w:styleId="ListLabel763" w:customStyle="1">
    <w:name w:val="ListLabel 763"/>
    <w:qFormat/>
    <w:rsid w:val="00ee68c7"/>
    <w:rPr>
      <w:rFonts w:cs="OpenSymbol"/>
    </w:rPr>
  </w:style>
  <w:style w:type="character" w:styleId="ListLabel764" w:customStyle="1">
    <w:name w:val="ListLabel 764"/>
    <w:qFormat/>
    <w:rsid w:val="00ee68c7"/>
    <w:rPr>
      <w:rFonts w:cs="OpenSymbol"/>
    </w:rPr>
  </w:style>
  <w:style w:type="character" w:styleId="ListLabel765" w:customStyle="1">
    <w:name w:val="ListLabel 765"/>
    <w:qFormat/>
    <w:rsid w:val="00ee68c7"/>
    <w:rPr>
      <w:rFonts w:cs="OpenSymbol"/>
    </w:rPr>
  </w:style>
  <w:style w:type="character" w:styleId="ListLabel766" w:customStyle="1">
    <w:name w:val="ListLabel 766"/>
    <w:qFormat/>
    <w:rsid w:val="00ee68c7"/>
    <w:rPr>
      <w:rFonts w:cs="OpenSymbol"/>
    </w:rPr>
  </w:style>
  <w:style w:type="character" w:styleId="ListLabel767" w:customStyle="1">
    <w:name w:val="ListLabel 767"/>
    <w:qFormat/>
    <w:rsid w:val="00ee68c7"/>
    <w:rPr>
      <w:rFonts w:cs="OpenSymbol"/>
    </w:rPr>
  </w:style>
  <w:style w:type="character" w:styleId="ListLabel768" w:customStyle="1">
    <w:name w:val="ListLabel 768"/>
    <w:qFormat/>
    <w:rsid w:val="00ee68c7"/>
    <w:rPr>
      <w:rFonts w:cs="OpenSymbol"/>
    </w:rPr>
  </w:style>
  <w:style w:type="character" w:styleId="ListLabel769" w:customStyle="1">
    <w:name w:val="ListLabel 769"/>
    <w:qFormat/>
    <w:rsid w:val="00ee68c7"/>
    <w:rPr>
      <w:rFonts w:cs="OpenSymbol"/>
    </w:rPr>
  </w:style>
  <w:style w:type="character" w:styleId="ListLabel770" w:customStyle="1">
    <w:name w:val="ListLabel 770"/>
    <w:qFormat/>
    <w:rsid w:val="00ee68c7"/>
    <w:rPr>
      <w:rFonts w:ascii="Calibri" w:hAnsi="Calibri" w:cs="OpenSymbol"/>
      <w:b w:val="false"/>
      <w:sz w:val="22"/>
    </w:rPr>
  </w:style>
  <w:style w:type="character" w:styleId="ListLabel771" w:customStyle="1">
    <w:name w:val="ListLabel 771"/>
    <w:qFormat/>
    <w:rsid w:val="00ee68c7"/>
    <w:rPr>
      <w:rFonts w:cs="OpenSymbol"/>
    </w:rPr>
  </w:style>
  <w:style w:type="character" w:styleId="ListLabel772" w:customStyle="1">
    <w:name w:val="ListLabel 772"/>
    <w:qFormat/>
    <w:rsid w:val="00ee68c7"/>
    <w:rPr>
      <w:rFonts w:cs="OpenSymbol"/>
    </w:rPr>
  </w:style>
  <w:style w:type="character" w:styleId="ListLabel773" w:customStyle="1">
    <w:name w:val="ListLabel 773"/>
    <w:qFormat/>
    <w:rsid w:val="00ee68c7"/>
    <w:rPr>
      <w:rFonts w:cs="OpenSymbol"/>
    </w:rPr>
  </w:style>
  <w:style w:type="character" w:styleId="ListLabel774" w:customStyle="1">
    <w:name w:val="ListLabel 774"/>
    <w:qFormat/>
    <w:rsid w:val="00ee68c7"/>
    <w:rPr>
      <w:rFonts w:cs="OpenSymbol"/>
    </w:rPr>
  </w:style>
  <w:style w:type="character" w:styleId="ListLabel775" w:customStyle="1">
    <w:name w:val="ListLabel 775"/>
    <w:qFormat/>
    <w:rsid w:val="00ee68c7"/>
    <w:rPr>
      <w:rFonts w:cs="OpenSymbol"/>
    </w:rPr>
  </w:style>
  <w:style w:type="character" w:styleId="ListLabel776" w:customStyle="1">
    <w:name w:val="ListLabel 776"/>
    <w:qFormat/>
    <w:rsid w:val="00ee68c7"/>
    <w:rPr>
      <w:rFonts w:cs="OpenSymbol"/>
    </w:rPr>
  </w:style>
  <w:style w:type="character" w:styleId="ListLabel777" w:customStyle="1">
    <w:name w:val="ListLabel 777"/>
    <w:qFormat/>
    <w:rsid w:val="00ee68c7"/>
    <w:rPr>
      <w:rFonts w:cs="OpenSymbol"/>
    </w:rPr>
  </w:style>
  <w:style w:type="character" w:styleId="ListLabel778" w:customStyle="1">
    <w:name w:val="ListLabel 778"/>
    <w:qFormat/>
    <w:rsid w:val="00ee68c7"/>
    <w:rPr>
      <w:rFonts w:cs="OpenSymbol"/>
    </w:rPr>
  </w:style>
  <w:style w:type="character" w:styleId="ListLabel779" w:customStyle="1">
    <w:name w:val="ListLabel 779"/>
    <w:qFormat/>
    <w:rsid w:val="00ee68c7"/>
    <w:rPr>
      <w:b/>
      <w:szCs w:val="20"/>
    </w:rPr>
  </w:style>
  <w:style w:type="character" w:styleId="ListLabel780" w:customStyle="1">
    <w:name w:val="ListLabel 780"/>
    <w:qFormat/>
    <w:rsid w:val="00ee68c7"/>
    <w:rPr>
      <w:b/>
    </w:rPr>
  </w:style>
  <w:style w:type="character" w:styleId="ListLabel781" w:customStyle="1">
    <w:name w:val="ListLabel 781"/>
    <w:qFormat/>
    <w:rsid w:val="00ee68c7"/>
    <w:rPr/>
  </w:style>
  <w:style w:type="character" w:styleId="ListLabel782" w:customStyle="1">
    <w:name w:val="ListLabel 782"/>
    <w:qFormat/>
    <w:rsid w:val="00ee68c7"/>
    <w:rPr>
      <w:b/>
      <w:color w:val="auto"/>
    </w:rPr>
  </w:style>
  <w:style w:type="character" w:styleId="ListLabel783" w:customStyle="1">
    <w:name w:val="ListLabel 783"/>
    <w:qFormat/>
    <w:rsid w:val="00ee68c7"/>
    <w:rPr>
      <w:b/>
      <w:highlight w:val="white"/>
    </w:rPr>
  </w:style>
  <w:style w:type="character" w:styleId="ListLabel784" w:customStyle="1">
    <w:name w:val="ListLabel 784"/>
    <w:qFormat/>
    <w:rsid w:val="00ee68c7"/>
    <w:rPr>
      <w:b/>
      <w:bCs/>
    </w:rPr>
  </w:style>
  <w:style w:type="character" w:styleId="ListLabel785" w:customStyle="1">
    <w:name w:val="ListLabel 785"/>
    <w:qFormat/>
    <w:rsid w:val="00ee68c7"/>
    <w:rPr>
      <w:b/>
      <w:bCs/>
      <w:iCs/>
    </w:rPr>
  </w:style>
  <w:style w:type="character" w:styleId="ListLabel786" w:customStyle="1">
    <w:name w:val="ListLabel 786"/>
    <w:qFormat/>
    <w:rsid w:val="00ee68c7"/>
    <w:rPr>
      <w:rFonts w:ascii="Calibri" w:hAnsi="Calibri" w:eastAsia="Calibri" w:cs="" w:asciiTheme="minorHAnsi" w:cstheme="minorBidi" w:eastAsiaTheme="minorHAnsi" w:hAnsiTheme="minorHAnsi"/>
      <w:highlight w:val="yellow"/>
    </w:rPr>
  </w:style>
  <w:style w:type="character" w:styleId="ListLabel787" w:customStyle="1">
    <w:name w:val="ListLabel 787"/>
    <w:qFormat/>
    <w:rsid w:val="00ee68c7"/>
    <w:rPr>
      <w:b/>
      <w:i/>
    </w:rPr>
  </w:style>
  <w:style w:type="character" w:styleId="ListLabel788" w:customStyle="1">
    <w:name w:val="ListLabel 788"/>
    <w:qFormat/>
    <w:rsid w:val="00ee68c7"/>
    <w:rPr>
      <w:rFonts w:ascii="Calibri" w:hAnsi="Calibri" w:eastAsia="Calibri" w:cs="" w:asciiTheme="minorHAnsi" w:cstheme="minorBidi" w:eastAsiaTheme="minorHAnsi" w:hAnsiTheme="minorHAnsi"/>
      <w:b/>
      <w:i/>
      <w:highlight w:val="yellow"/>
    </w:rPr>
  </w:style>
  <w:style w:type="character" w:styleId="ListLabel789" w:customStyle="1">
    <w:name w:val="ListLabel 789"/>
    <w:qFormat/>
    <w:rsid w:val="00ee68c7"/>
    <w:rPr>
      <w:rFonts w:cs="Wingdings"/>
    </w:rPr>
  </w:style>
  <w:style w:type="character" w:styleId="ListLabel790" w:customStyle="1">
    <w:name w:val="ListLabel 790"/>
    <w:qFormat/>
    <w:rsid w:val="00ee68c7"/>
    <w:rPr>
      <w:rFonts w:cs="Courier New"/>
    </w:rPr>
  </w:style>
  <w:style w:type="character" w:styleId="ListLabel791" w:customStyle="1">
    <w:name w:val="ListLabel 791"/>
    <w:qFormat/>
    <w:rsid w:val="00ee68c7"/>
    <w:rPr>
      <w:rFonts w:cs="Wingdings"/>
    </w:rPr>
  </w:style>
  <w:style w:type="character" w:styleId="ListLabel792" w:customStyle="1">
    <w:name w:val="ListLabel 792"/>
    <w:qFormat/>
    <w:rsid w:val="00ee68c7"/>
    <w:rPr>
      <w:rFonts w:cs="Symbol"/>
    </w:rPr>
  </w:style>
  <w:style w:type="character" w:styleId="ListLabel793" w:customStyle="1">
    <w:name w:val="ListLabel 793"/>
    <w:qFormat/>
    <w:rsid w:val="00ee68c7"/>
    <w:rPr>
      <w:rFonts w:cs="Courier New"/>
    </w:rPr>
  </w:style>
  <w:style w:type="character" w:styleId="ListLabel794" w:customStyle="1">
    <w:name w:val="ListLabel 794"/>
    <w:qFormat/>
    <w:rsid w:val="00ee68c7"/>
    <w:rPr>
      <w:rFonts w:cs="Wingdings"/>
    </w:rPr>
  </w:style>
  <w:style w:type="character" w:styleId="ListLabel795" w:customStyle="1">
    <w:name w:val="ListLabel 795"/>
    <w:qFormat/>
    <w:rsid w:val="00ee68c7"/>
    <w:rPr>
      <w:rFonts w:cs="Symbol"/>
    </w:rPr>
  </w:style>
  <w:style w:type="character" w:styleId="ListLabel796" w:customStyle="1">
    <w:name w:val="ListLabel 796"/>
    <w:qFormat/>
    <w:rsid w:val="00ee68c7"/>
    <w:rPr>
      <w:rFonts w:cs="Courier New"/>
    </w:rPr>
  </w:style>
  <w:style w:type="character" w:styleId="ListLabel797" w:customStyle="1">
    <w:name w:val="ListLabel 797"/>
    <w:qFormat/>
    <w:rsid w:val="00ee68c7"/>
    <w:rPr>
      <w:rFonts w:cs="Wingdings"/>
    </w:rPr>
  </w:style>
  <w:style w:type="character" w:styleId="ListLabel798" w:customStyle="1">
    <w:name w:val="ListLabel 798"/>
    <w:qFormat/>
    <w:rsid w:val="00ee68c7"/>
    <w:rPr>
      <w:rFonts w:cs="Wingdings"/>
    </w:rPr>
  </w:style>
  <w:style w:type="character" w:styleId="ListLabel799" w:customStyle="1">
    <w:name w:val="ListLabel 799"/>
    <w:qFormat/>
    <w:rsid w:val="00ee68c7"/>
    <w:rPr>
      <w:rFonts w:cs="Courier New"/>
    </w:rPr>
  </w:style>
  <w:style w:type="character" w:styleId="ListLabel800" w:customStyle="1">
    <w:name w:val="ListLabel 800"/>
    <w:qFormat/>
    <w:rsid w:val="00ee68c7"/>
    <w:rPr>
      <w:rFonts w:cs="Wingdings"/>
    </w:rPr>
  </w:style>
  <w:style w:type="character" w:styleId="ListLabel801" w:customStyle="1">
    <w:name w:val="ListLabel 801"/>
    <w:qFormat/>
    <w:rsid w:val="00ee68c7"/>
    <w:rPr>
      <w:rFonts w:cs="Symbol"/>
    </w:rPr>
  </w:style>
  <w:style w:type="character" w:styleId="ListLabel802" w:customStyle="1">
    <w:name w:val="ListLabel 802"/>
    <w:qFormat/>
    <w:rsid w:val="00ee68c7"/>
    <w:rPr>
      <w:rFonts w:cs="Courier New"/>
    </w:rPr>
  </w:style>
  <w:style w:type="character" w:styleId="ListLabel803" w:customStyle="1">
    <w:name w:val="ListLabel 803"/>
    <w:qFormat/>
    <w:rsid w:val="00ee68c7"/>
    <w:rPr>
      <w:rFonts w:cs="Wingdings"/>
    </w:rPr>
  </w:style>
  <w:style w:type="character" w:styleId="ListLabel804" w:customStyle="1">
    <w:name w:val="ListLabel 804"/>
    <w:qFormat/>
    <w:rsid w:val="00ee68c7"/>
    <w:rPr>
      <w:rFonts w:cs="Symbol"/>
    </w:rPr>
  </w:style>
  <w:style w:type="character" w:styleId="ListLabel805" w:customStyle="1">
    <w:name w:val="ListLabel 805"/>
    <w:qFormat/>
    <w:rsid w:val="00ee68c7"/>
    <w:rPr>
      <w:rFonts w:cs="Courier New"/>
    </w:rPr>
  </w:style>
  <w:style w:type="character" w:styleId="ListLabel806" w:customStyle="1">
    <w:name w:val="ListLabel 806"/>
    <w:qFormat/>
    <w:rsid w:val="00ee68c7"/>
    <w:rPr>
      <w:rFonts w:cs="Wingdings"/>
    </w:rPr>
  </w:style>
  <w:style w:type="character" w:styleId="ListLabel807" w:customStyle="1">
    <w:name w:val="ListLabel 807"/>
    <w:qFormat/>
    <w:rsid w:val="00ee68c7"/>
    <w:rPr>
      <w:rFonts w:cs="Wingdings"/>
    </w:rPr>
  </w:style>
  <w:style w:type="character" w:styleId="ListLabel808" w:customStyle="1">
    <w:name w:val="ListLabel 808"/>
    <w:qFormat/>
    <w:rsid w:val="00ee68c7"/>
    <w:rPr>
      <w:rFonts w:cs="Courier New"/>
    </w:rPr>
  </w:style>
  <w:style w:type="character" w:styleId="ListLabel809" w:customStyle="1">
    <w:name w:val="ListLabel 809"/>
    <w:qFormat/>
    <w:rsid w:val="00ee68c7"/>
    <w:rPr>
      <w:rFonts w:cs="Wingdings"/>
    </w:rPr>
  </w:style>
  <w:style w:type="character" w:styleId="ListLabel810" w:customStyle="1">
    <w:name w:val="ListLabel 810"/>
    <w:qFormat/>
    <w:rsid w:val="00ee68c7"/>
    <w:rPr>
      <w:rFonts w:cs="Symbol"/>
    </w:rPr>
  </w:style>
  <w:style w:type="character" w:styleId="ListLabel811" w:customStyle="1">
    <w:name w:val="ListLabel 811"/>
    <w:qFormat/>
    <w:rsid w:val="00ee68c7"/>
    <w:rPr>
      <w:rFonts w:cs="Courier New"/>
    </w:rPr>
  </w:style>
  <w:style w:type="character" w:styleId="ListLabel812" w:customStyle="1">
    <w:name w:val="ListLabel 812"/>
    <w:qFormat/>
    <w:rsid w:val="00ee68c7"/>
    <w:rPr>
      <w:rFonts w:cs="Wingdings"/>
    </w:rPr>
  </w:style>
  <w:style w:type="character" w:styleId="ListLabel813" w:customStyle="1">
    <w:name w:val="ListLabel 813"/>
    <w:qFormat/>
    <w:rsid w:val="00ee68c7"/>
    <w:rPr>
      <w:rFonts w:cs="Symbol"/>
    </w:rPr>
  </w:style>
  <w:style w:type="character" w:styleId="ListLabel814" w:customStyle="1">
    <w:name w:val="ListLabel 814"/>
    <w:qFormat/>
    <w:rsid w:val="00ee68c7"/>
    <w:rPr>
      <w:rFonts w:cs="Courier New"/>
    </w:rPr>
  </w:style>
  <w:style w:type="character" w:styleId="ListLabel815" w:customStyle="1">
    <w:name w:val="ListLabel 815"/>
    <w:qFormat/>
    <w:rsid w:val="00ee68c7"/>
    <w:rPr>
      <w:rFonts w:cs="Wingdings"/>
    </w:rPr>
  </w:style>
  <w:style w:type="character" w:styleId="ListLabel816" w:customStyle="1">
    <w:name w:val="ListLabel 816"/>
    <w:qFormat/>
    <w:rsid w:val="00ee68c7"/>
    <w:rPr>
      <w:rFonts w:cs="Wingdings"/>
    </w:rPr>
  </w:style>
  <w:style w:type="character" w:styleId="ListLabel817" w:customStyle="1">
    <w:name w:val="ListLabel 817"/>
    <w:qFormat/>
    <w:rsid w:val="00ee68c7"/>
    <w:rPr>
      <w:rFonts w:cs="Courier New"/>
    </w:rPr>
  </w:style>
  <w:style w:type="character" w:styleId="ListLabel818" w:customStyle="1">
    <w:name w:val="ListLabel 818"/>
    <w:qFormat/>
    <w:rsid w:val="00ee68c7"/>
    <w:rPr>
      <w:rFonts w:cs="Wingdings"/>
    </w:rPr>
  </w:style>
  <w:style w:type="character" w:styleId="ListLabel819" w:customStyle="1">
    <w:name w:val="ListLabel 819"/>
    <w:qFormat/>
    <w:rsid w:val="00ee68c7"/>
    <w:rPr>
      <w:rFonts w:cs="Symbol"/>
    </w:rPr>
  </w:style>
  <w:style w:type="character" w:styleId="ListLabel820" w:customStyle="1">
    <w:name w:val="ListLabel 820"/>
    <w:qFormat/>
    <w:rsid w:val="00ee68c7"/>
    <w:rPr>
      <w:rFonts w:cs="Courier New"/>
    </w:rPr>
  </w:style>
  <w:style w:type="character" w:styleId="ListLabel821" w:customStyle="1">
    <w:name w:val="ListLabel 821"/>
    <w:qFormat/>
    <w:rsid w:val="00ee68c7"/>
    <w:rPr>
      <w:rFonts w:cs="Wingdings"/>
    </w:rPr>
  </w:style>
  <w:style w:type="character" w:styleId="ListLabel822" w:customStyle="1">
    <w:name w:val="ListLabel 822"/>
    <w:qFormat/>
    <w:rsid w:val="00ee68c7"/>
    <w:rPr>
      <w:rFonts w:cs="Symbol"/>
    </w:rPr>
  </w:style>
  <w:style w:type="character" w:styleId="ListLabel823" w:customStyle="1">
    <w:name w:val="ListLabel 823"/>
    <w:qFormat/>
    <w:rsid w:val="00ee68c7"/>
    <w:rPr>
      <w:rFonts w:cs="Courier New"/>
    </w:rPr>
  </w:style>
  <w:style w:type="character" w:styleId="ListLabel824" w:customStyle="1">
    <w:name w:val="ListLabel 824"/>
    <w:qFormat/>
    <w:rsid w:val="00ee68c7"/>
    <w:rPr>
      <w:rFonts w:cs="Wingdings"/>
    </w:rPr>
  </w:style>
  <w:style w:type="character" w:styleId="ListLabel825" w:customStyle="1">
    <w:name w:val="ListLabel 825"/>
    <w:qFormat/>
    <w:rsid w:val="00ee68c7"/>
    <w:rPr>
      <w:rFonts w:cs="Wingdings"/>
    </w:rPr>
  </w:style>
  <w:style w:type="character" w:styleId="ListLabel826" w:customStyle="1">
    <w:name w:val="ListLabel 826"/>
    <w:qFormat/>
    <w:rsid w:val="00ee68c7"/>
    <w:rPr>
      <w:rFonts w:cs="Courier New"/>
    </w:rPr>
  </w:style>
  <w:style w:type="character" w:styleId="ListLabel827" w:customStyle="1">
    <w:name w:val="ListLabel 827"/>
    <w:qFormat/>
    <w:rsid w:val="00ee68c7"/>
    <w:rPr>
      <w:rFonts w:cs="Wingdings"/>
    </w:rPr>
  </w:style>
  <w:style w:type="character" w:styleId="ListLabel828" w:customStyle="1">
    <w:name w:val="ListLabel 828"/>
    <w:qFormat/>
    <w:rsid w:val="00ee68c7"/>
    <w:rPr>
      <w:rFonts w:cs="Symbol"/>
    </w:rPr>
  </w:style>
  <w:style w:type="character" w:styleId="ListLabel829" w:customStyle="1">
    <w:name w:val="ListLabel 829"/>
    <w:qFormat/>
    <w:rsid w:val="00ee68c7"/>
    <w:rPr>
      <w:rFonts w:cs="Courier New"/>
    </w:rPr>
  </w:style>
  <w:style w:type="character" w:styleId="ListLabel830" w:customStyle="1">
    <w:name w:val="ListLabel 830"/>
    <w:qFormat/>
    <w:rsid w:val="00ee68c7"/>
    <w:rPr>
      <w:rFonts w:cs="Wingdings"/>
    </w:rPr>
  </w:style>
  <w:style w:type="character" w:styleId="ListLabel831" w:customStyle="1">
    <w:name w:val="ListLabel 831"/>
    <w:qFormat/>
    <w:rsid w:val="00ee68c7"/>
    <w:rPr>
      <w:rFonts w:cs="Symbol"/>
    </w:rPr>
  </w:style>
  <w:style w:type="character" w:styleId="ListLabel832" w:customStyle="1">
    <w:name w:val="ListLabel 832"/>
    <w:qFormat/>
    <w:rsid w:val="00ee68c7"/>
    <w:rPr>
      <w:rFonts w:cs="Courier New"/>
    </w:rPr>
  </w:style>
  <w:style w:type="character" w:styleId="ListLabel833" w:customStyle="1">
    <w:name w:val="ListLabel 833"/>
    <w:qFormat/>
    <w:rsid w:val="00ee68c7"/>
    <w:rPr>
      <w:rFonts w:cs="Wingdings"/>
    </w:rPr>
  </w:style>
  <w:style w:type="character" w:styleId="ListLabel834" w:customStyle="1">
    <w:name w:val="ListLabel 834"/>
    <w:qFormat/>
    <w:rsid w:val="00ee68c7"/>
    <w:rPr>
      <w:rFonts w:cs="Wingdings"/>
      <w:b/>
    </w:rPr>
  </w:style>
  <w:style w:type="character" w:styleId="ListLabel835" w:customStyle="1">
    <w:name w:val="ListLabel 835"/>
    <w:qFormat/>
    <w:rsid w:val="00ee68c7"/>
    <w:rPr>
      <w:rFonts w:cs="Courier New"/>
    </w:rPr>
  </w:style>
  <w:style w:type="character" w:styleId="ListLabel836" w:customStyle="1">
    <w:name w:val="ListLabel 836"/>
    <w:qFormat/>
    <w:rsid w:val="00ee68c7"/>
    <w:rPr>
      <w:rFonts w:cs="Wingdings"/>
    </w:rPr>
  </w:style>
  <w:style w:type="character" w:styleId="ListLabel837" w:customStyle="1">
    <w:name w:val="ListLabel 837"/>
    <w:qFormat/>
    <w:rsid w:val="00ee68c7"/>
    <w:rPr>
      <w:rFonts w:cs="Symbol"/>
    </w:rPr>
  </w:style>
  <w:style w:type="character" w:styleId="ListLabel838" w:customStyle="1">
    <w:name w:val="ListLabel 838"/>
    <w:qFormat/>
    <w:rsid w:val="00ee68c7"/>
    <w:rPr>
      <w:rFonts w:cs="Courier New"/>
    </w:rPr>
  </w:style>
  <w:style w:type="character" w:styleId="ListLabel839" w:customStyle="1">
    <w:name w:val="ListLabel 839"/>
    <w:qFormat/>
    <w:rsid w:val="00ee68c7"/>
    <w:rPr>
      <w:rFonts w:cs="Wingdings"/>
    </w:rPr>
  </w:style>
  <w:style w:type="character" w:styleId="ListLabel840" w:customStyle="1">
    <w:name w:val="ListLabel 840"/>
    <w:qFormat/>
    <w:rsid w:val="00ee68c7"/>
    <w:rPr>
      <w:rFonts w:cs="Symbol"/>
    </w:rPr>
  </w:style>
  <w:style w:type="character" w:styleId="ListLabel841" w:customStyle="1">
    <w:name w:val="ListLabel 841"/>
    <w:qFormat/>
    <w:rsid w:val="00ee68c7"/>
    <w:rPr>
      <w:rFonts w:cs="Courier New"/>
    </w:rPr>
  </w:style>
  <w:style w:type="character" w:styleId="ListLabel842" w:customStyle="1">
    <w:name w:val="ListLabel 842"/>
    <w:qFormat/>
    <w:rsid w:val="00ee68c7"/>
    <w:rPr>
      <w:rFonts w:cs="Wingdings"/>
    </w:rPr>
  </w:style>
  <w:style w:type="character" w:styleId="ListLabel843" w:customStyle="1">
    <w:name w:val="ListLabel 843"/>
    <w:qFormat/>
    <w:rsid w:val="00ee68c7"/>
    <w:rPr>
      <w:rFonts w:cs="Wingdings"/>
    </w:rPr>
  </w:style>
  <w:style w:type="character" w:styleId="ListLabel844" w:customStyle="1">
    <w:name w:val="ListLabel 844"/>
    <w:qFormat/>
    <w:rsid w:val="00ee68c7"/>
    <w:rPr>
      <w:rFonts w:cs="Courier New"/>
    </w:rPr>
  </w:style>
  <w:style w:type="character" w:styleId="ListLabel845" w:customStyle="1">
    <w:name w:val="ListLabel 845"/>
    <w:qFormat/>
    <w:rsid w:val="00ee68c7"/>
    <w:rPr>
      <w:rFonts w:cs="Wingdings"/>
    </w:rPr>
  </w:style>
  <w:style w:type="character" w:styleId="ListLabel846" w:customStyle="1">
    <w:name w:val="ListLabel 846"/>
    <w:qFormat/>
    <w:rsid w:val="00ee68c7"/>
    <w:rPr>
      <w:rFonts w:cs="Symbol"/>
    </w:rPr>
  </w:style>
  <w:style w:type="character" w:styleId="ListLabel847" w:customStyle="1">
    <w:name w:val="ListLabel 847"/>
    <w:qFormat/>
    <w:rsid w:val="00ee68c7"/>
    <w:rPr>
      <w:rFonts w:cs="Courier New"/>
    </w:rPr>
  </w:style>
  <w:style w:type="character" w:styleId="ListLabel848" w:customStyle="1">
    <w:name w:val="ListLabel 848"/>
    <w:qFormat/>
    <w:rsid w:val="00ee68c7"/>
    <w:rPr>
      <w:rFonts w:cs="Wingdings"/>
    </w:rPr>
  </w:style>
  <w:style w:type="character" w:styleId="ListLabel849" w:customStyle="1">
    <w:name w:val="ListLabel 849"/>
    <w:qFormat/>
    <w:rsid w:val="00ee68c7"/>
    <w:rPr>
      <w:rFonts w:cs="Symbol"/>
    </w:rPr>
  </w:style>
  <w:style w:type="character" w:styleId="ListLabel850" w:customStyle="1">
    <w:name w:val="ListLabel 850"/>
    <w:qFormat/>
    <w:rsid w:val="00ee68c7"/>
    <w:rPr>
      <w:rFonts w:cs="Courier New"/>
    </w:rPr>
  </w:style>
  <w:style w:type="character" w:styleId="ListLabel851" w:customStyle="1">
    <w:name w:val="ListLabel 851"/>
    <w:qFormat/>
    <w:rsid w:val="00ee68c7"/>
    <w:rPr>
      <w:rFonts w:cs="Wingdings"/>
    </w:rPr>
  </w:style>
  <w:style w:type="character" w:styleId="ListLabel852" w:customStyle="1">
    <w:name w:val="ListLabel 852"/>
    <w:qFormat/>
    <w:rsid w:val="00ee68c7"/>
    <w:rPr>
      <w:rFonts w:cs="Wingdings"/>
    </w:rPr>
  </w:style>
  <w:style w:type="character" w:styleId="ListLabel853" w:customStyle="1">
    <w:name w:val="ListLabel 853"/>
    <w:qFormat/>
    <w:rsid w:val="00ee68c7"/>
    <w:rPr>
      <w:rFonts w:cs="Courier New"/>
    </w:rPr>
  </w:style>
  <w:style w:type="character" w:styleId="ListLabel854" w:customStyle="1">
    <w:name w:val="ListLabel 854"/>
    <w:qFormat/>
    <w:rsid w:val="00ee68c7"/>
    <w:rPr>
      <w:rFonts w:cs="Wingdings"/>
    </w:rPr>
  </w:style>
  <w:style w:type="character" w:styleId="ListLabel855" w:customStyle="1">
    <w:name w:val="ListLabel 855"/>
    <w:qFormat/>
    <w:rsid w:val="00ee68c7"/>
    <w:rPr>
      <w:rFonts w:cs="Symbol"/>
    </w:rPr>
  </w:style>
  <w:style w:type="character" w:styleId="ListLabel856" w:customStyle="1">
    <w:name w:val="ListLabel 856"/>
    <w:qFormat/>
    <w:rsid w:val="00ee68c7"/>
    <w:rPr>
      <w:rFonts w:cs="Courier New"/>
    </w:rPr>
  </w:style>
  <w:style w:type="character" w:styleId="ListLabel857" w:customStyle="1">
    <w:name w:val="ListLabel 857"/>
    <w:qFormat/>
    <w:rsid w:val="00ee68c7"/>
    <w:rPr>
      <w:rFonts w:cs="Wingdings"/>
    </w:rPr>
  </w:style>
  <w:style w:type="character" w:styleId="ListLabel858" w:customStyle="1">
    <w:name w:val="ListLabel 858"/>
    <w:qFormat/>
    <w:rsid w:val="00ee68c7"/>
    <w:rPr>
      <w:rFonts w:cs="Symbol"/>
    </w:rPr>
  </w:style>
  <w:style w:type="character" w:styleId="ListLabel859" w:customStyle="1">
    <w:name w:val="ListLabel 859"/>
    <w:qFormat/>
    <w:rsid w:val="00ee68c7"/>
    <w:rPr>
      <w:rFonts w:cs="Courier New"/>
    </w:rPr>
  </w:style>
  <w:style w:type="character" w:styleId="ListLabel860" w:customStyle="1">
    <w:name w:val="ListLabel 860"/>
    <w:qFormat/>
    <w:rsid w:val="00ee68c7"/>
    <w:rPr>
      <w:rFonts w:cs="Wingdings"/>
    </w:rPr>
  </w:style>
  <w:style w:type="character" w:styleId="ListLabel861" w:customStyle="1">
    <w:name w:val="ListLabel 861"/>
    <w:qFormat/>
    <w:rsid w:val="00ee68c7"/>
    <w:rPr>
      <w:rFonts w:cs="Wingdings"/>
    </w:rPr>
  </w:style>
  <w:style w:type="character" w:styleId="ListLabel862" w:customStyle="1">
    <w:name w:val="ListLabel 862"/>
    <w:qFormat/>
    <w:rsid w:val="00ee68c7"/>
    <w:rPr>
      <w:rFonts w:cs="Courier New"/>
    </w:rPr>
  </w:style>
  <w:style w:type="character" w:styleId="ListLabel863" w:customStyle="1">
    <w:name w:val="ListLabel 863"/>
    <w:qFormat/>
    <w:rsid w:val="00ee68c7"/>
    <w:rPr>
      <w:rFonts w:cs="Wingdings"/>
    </w:rPr>
  </w:style>
  <w:style w:type="character" w:styleId="ListLabel864" w:customStyle="1">
    <w:name w:val="ListLabel 864"/>
    <w:qFormat/>
    <w:rsid w:val="00ee68c7"/>
    <w:rPr>
      <w:rFonts w:cs="Symbol"/>
    </w:rPr>
  </w:style>
  <w:style w:type="character" w:styleId="ListLabel865" w:customStyle="1">
    <w:name w:val="ListLabel 865"/>
    <w:qFormat/>
    <w:rsid w:val="00ee68c7"/>
    <w:rPr>
      <w:rFonts w:cs="Courier New"/>
    </w:rPr>
  </w:style>
  <w:style w:type="character" w:styleId="ListLabel866" w:customStyle="1">
    <w:name w:val="ListLabel 866"/>
    <w:qFormat/>
    <w:rsid w:val="00ee68c7"/>
    <w:rPr>
      <w:rFonts w:cs="Wingdings"/>
    </w:rPr>
  </w:style>
  <w:style w:type="character" w:styleId="ListLabel867" w:customStyle="1">
    <w:name w:val="ListLabel 867"/>
    <w:qFormat/>
    <w:rsid w:val="00ee68c7"/>
    <w:rPr>
      <w:rFonts w:cs="Symbol"/>
    </w:rPr>
  </w:style>
  <w:style w:type="character" w:styleId="ListLabel868" w:customStyle="1">
    <w:name w:val="ListLabel 868"/>
    <w:qFormat/>
    <w:rsid w:val="00ee68c7"/>
    <w:rPr>
      <w:rFonts w:cs="Courier New"/>
    </w:rPr>
  </w:style>
  <w:style w:type="character" w:styleId="ListLabel869" w:customStyle="1">
    <w:name w:val="ListLabel 869"/>
    <w:qFormat/>
    <w:rsid w:val="00ee68c7"/>
    <w:rPr>
      <w:rFonts w:cs="Wingdings"/>
    </w:rPr>
  </w:style>
  <w:style w:type="character" w:styleId="ListLabel870" w:customStyle="1">
    <w:name w:val="ListLabel 870"/>
    <w:qFormat/>
    <w:rsid w:val="00ee68c7"/>
    <w:rPr>
      <w:rFonts w:cs="Symbol"/>
    </w:rPr>
  </w:style>
  <w:style w:type="character" w:styleId="ListLabel871" w:customStyle="1">
    <w:name w:val="ListLabel 871"/>
    <w:qFormat/>
    <w:rsid w:val="00ee68c7"/>
    <w:rPr>
      <w:rFonts w:cs="Courier New"/>
    </w:rPr>
  </w:style>
  <w:style w:type="character" w:styleId="ListLabel872" w:customStyle="1">
    <w:name w:val="ListLabel 872"/>
    <w:qFormat/>
    <w:rsid w:val="00ee68c7"/>
    <w:rPr>
      <w:rFonts w:cs="Wingdings"/>
    </w:rPr>
  </w:style>
  <w:style w:type="character" w:styleId="ListLabel873" w:customStyle="1">
    <w:name w:val="ListLabel 873"/>
    <w:qFormat/>
    <w:rsid w:val="00ee68c7"/>
    <w:rPr>
      <w:rFonts w:cs="Symbol"/>
    </w:rPr>
  </w:style>
  <w:style w:type="character" w:styleId="ListLabel874" w:customStyle="1">
    <w:name w:val="ListLabel 874"/>
    <w:qFormat/>
    <w:rsid w:val="00ee68c7"/>
    <w:rPr>
      <w:rFonts w:cs="Courier New"/>
    </w:rPr>
  </w:style>
  <w:style w:type="character" w:styleId="ListLabel875" w:customStyle="1">
    <w:name w:val="ListLabel 875"/>
    <w:qFormat/>
    <w:rsid w:val="00ee68c7"/>
    <w:rPr>
      <w:rFonts w:cs="Wingdings"/>
    </w:rPr>
  </w:style>
  <w:style w:type="character" w:styleId="ListLabel876" w:customStyle="1">
    <w:name w:val="ListLabel 876"/>
    <w:qFormat/>
    <w:rsid w:val="00ee68c7"/>
    <w:rPr>
      <w:rFonts w:cs="Symbol"/>
    </w:rPr>
  </w:style>
  <w:style w:type="character" w:styleId="ListLabel877" w:customStyle="1">
    <w:name w:val="ListLabel 877"/>
    <w:qFormat/>
    <w:rsid w:val="00ee68c7"/>
    <w:rPr>
      <w:rFonts w:cs="Courier New"/>
    </w:rPr>
  </w:style>
  <w:style w:type="character" w:styleId="ListLabel878" w:customStyle="1">
    <w:name w:val="ListLabel 878"/>
    <w:qFormat/>
    <w:rsid w:val="00ee68c7"/>
    <w:rPr>
      <w:rFonts w:cs="Wingdings"/>
    </w:rPr>
  </w:style>
  <w:style w:type="character" w:styleId="ListLabel879" w:customStyle="1">
    <w:name w:val="ListLabel 879"/>
    <w:qFormat/>
    <w:rsid w:val="00ee68c7"/>
    <w:rPr>
      <w:rFonts w:cs="Wingdings"/>
    </w:rPr>
  </w:style>
  <w:style w:type="character" w:styleId="ListLabel880" w:customStyle="1">
    <w:name w:val="ListLabel 880"/>
    <w:qFormat/>
    <w:rsid w:val="00ee68c7"/>
    <w:rPr>
      <w:rFonts w:cs="Courier New"/>
    </w:rPr>
  </w:style>
  <w:style w:type="character" w:styleId="ListLabel881" w:customStyle="1">
    <w:name w:val="ListLabel 881"/>
    <w:qFormat/>
    <w:rsid w:val="00ee68c7"/>
    <w:rPr>
      <w:rFonts w:cs="Wingdings"/>
    </w:rPr>
  </w:style>
  <w:style w:type="character" w:styleId="ListLabel882" w:customStyle="1">
    <w:name w:val="ListLabel 882"/>
    <w:qFormat/>
    <w:rsid w:val="00ee68c7"/>
    <w:rPr>
      <w:rFonts w:cs="Symbol"/>
    </w:rPr>
  </w:style>
  <w:style w:type="character" w:styleId="ListLabel883" w:customStyle="1">
    <w:name w:val="ListLabel 883"/>
    <w:qFormat/>
    <w:rsid w:val="00ee68c7"/>
    <w:rPr>
      <w:rFonts w:cs="Courier New"/>
    </w:rPr>
  </w:style>
  <w:style w:type="character" w:styleId="ListLabel884" w:customStyle="1">
    <w:name w:val="ListLabel 884"/>
    <w:qFormat/>
    <w:rsid w:val="00ee68c7"/>
    <w:rPr>
      <w:rFonts w:cs="Wingdings"/>
    </w:rPr>
  </w:style>
  <w:style w:type="character" w:styleId="ListLabel885" w:customStyle="1">
    <w:name w:val="ListLabel 885"/>
    <w:qFormat/>
    <w:rsid w:val="00ee68c7"/>
    <w:rPr>
      <w:rFonts w:cs="Symbol"/>
    </w:rPr>
  </w:style>
  <w:style w:type="character" w:styleId="ListLabel886" w:customStyle="1">
    <w:name w:val="ListLabel 886"/>
    <w:qFormat/>
    <w:rsid w:val="00ee68c7"/>
    <w:rPr>
      <w:rFonts w:cs="Courier New"/>
    </w:rPr>
  </w:style>
  <w:style w:type="character" w:styleId="ListLabel887" w:customStyle="1">
    <w:name w:val="ListLabel 887"/>
    <w:qFormat/>
    <w:rsid w:val="00ee68c7"/>
    <w:rPr>
      <w:rFonts w:cs="Wingdings"/>
    </w:rPr>
  </w:style>
  <w:style w:type="character" w:styleId="ListLabel888" w:customStyle="1">
    <w:name w:val="ListLabel 888"/>
    <w:qFormat/>
    <w:rsid w:val="00ee68c7"/>
    <w:rPr>
      <w:rFonts w:cs="Courier New"/>
    </w:rPr>
  </w:style>
  <w:style w:type="character" w:styleId="ListLabel889" w:customStyle="1">
    <w:name w:val="ListLabel 889"/>
    <w:qFormat/>
    <w:rsid w:val="00ee68c7"/>
    <w:rPr>
      <w:rFonts w:cs="Courier New"/>
    </w:rPr>
  </w:style>
  <w:style w:type="character" w:styleId="ListLabel890" w:customStyle="1">
    <w:name w:val="ListLabel 890"/>
    <w:qFormat/>
    <w:rsid w:val="00ee68c7"/>
    <w:rPr>
      <w:rFonts w:cs="Wingdings"/>
    </w:rPr>
  </w:style>
  <w:style w:type="character" w:styleId="ListLabel891" w:customStyle="1">
    <w:name w:val="ListLabel 891"/>
    <w:qFormat/>
    <w:rsid w:val="00ee68c7"/>
    <w:rPr>
      <w:rFonts w:cs="Symbol"/>
    </w:rPr>
  </w:style>
  <w:style w:type="character" w:styleId="ListLabel892" w:customStyle="1">
    <w:name w:val="ListLabel 892"/>
    <w:qFormat/>
    <w:rsid w:val="00ee68c7"/>
    <w:rPr>
      <w:rFonts w:cs="Courier New"/>
    </w:rPr>
  </w:style>
  <w:style w:type="character" w:styleId="ListLabel893" w:customStyle="1">
    <w:name w:val="ListLabel 893"/>
    <w:qFormat/>
    <w:rsid w:val="00ee68c7"/>
    <w:rPr>
      <w:rFonts w:cs="Wingdings"/>
    </w:rPr>
  </w:style>
  <w:style w:type="character" w:styleId="ListLabel894" w:customStyle="1">
    <w:name w:val="ListLabel 894"/>
    <w:qFormat/>
    <w:rsid w:val="00ee68c7"/>
    <w:rPr>
      <w:rFonts w:cs="Symbol"/>
    </w:rPr>
  </w:style>
  <w:style w:type="character" w:styleId="ListLabel895" w:customStyle="1">
    <w:name w:val="ListLabel 895"/>
    <w:qFormat/>
    <w:rsid w:val="00ee68c7"/>
    <w:rPr>
      <w:rFonts w:cs="Courier New"/>
    </w:rPr>
  </w:style>
  <w:style w:type="character" w:styleId="ListLabel896" w:customStyle="1">
    <w:name w:val="ListLabel 896"/>
    <w:qFormat/>
    <w:rsid w:val="00ee68c7"/>
    <w:rPr>
      <w:rFonts w:cs="Wingdings"/>
    </w:rPr>
  </w:style>
  <w:style w:type="character" w:styleId="ListLabel897" w:customStyle="1">
    <w:name w:val="ListLabel 897"/>
    <w:qFormat/>
    <w:rsid w:val="00ee68c7"/>
    <w:rPr>
      <w:rFonts w:cs="Wingdings"/>
    </w:rPr>
  </w:style>
  <w:style w:type="character" w:styleId="ListLabel898" w:customStyle="1">
    <w:name w:val="ListLabel 898"/>
    <w:qFormat/>
    <w:rsid w:val="00ee68c7"/>
    <w:rPr>
      <w:rFonts w:cs="Courier New"/>
    </w:rPr>
  </w:style>
  <w:style w:type="character" w:styleId="ListLabel899" w:customStyle="1">
    <w:name w:val="ListLabel 899"/>
    <w:qFormat/>
    <w:rsid w:val="00ee68c7"/>
    <w:rPr>
      <w:rFonts w:cs="Wingdings"/>
    </w:rPr>
  </w:style>
  <w:style w:type="character" w:styleId="ListLabel900" w:customStyle="1">
    <w:name w:val="ListLabel 900"/>
    <w:qFormat/>
    <w:rsid w:val="00ee68c7"/>
    <w:rPr>
      <w:rFonts w:cs="Symbol"/>
    </w:rPr>
  </w:style>
  <w:style w:type="character" w:styleId="ListLabel901" w:customStyle="1">
    <w:name w:val="ListLabel 901"/>
    <w:qFormat/>
    <w:rsid w:val="00ee68c7"/>
    <w:rPr>
      <w:rFonts w:cs="Courier New"/>
    </w:rPr>
  </w:style>
  <w:style w:type="character" w:styleId="ListLabel902" w:customStyle="1">
    <w:name w:val="ListLabel 902"/>
    <w:qFormat/>
    <w:rsid w:val="00ee68c7"/>
    <w:rPr>
      <w:rFonts w:cs="Wingdings"/>
    </w:rPr>
  </w:style>
  <w:style w:type="character" w:styleId="ListLabel903" w:customStyle="1">
    <w:name w:val="ListLabel 903"/>
    <w:qFormat/>
    <w:rsid w:val="00ee68c7"/>
    <w:rPr>
      <w:rFonts w:cs="Symbol"/>
    </w:rPr>
  </w:style>
  <w:style w:type="character" w:styleId="ListLabel904" w:customStyle="1">
    <w:name w:val="ListLabel 904"/>
    <w:qFormat/>
    <w:rsid w:val="00ee68c7"/>
    <w:rPr>
      <w:rFonts w:cs="Courier New"/>
    </w:rPr>
  </w:style>
  <w:style w:type="character" w:styleId="ListLabel905" w:customStyle="1">
    <w:name w:val="ListLabel 905"/>
    <w:qFormat/>
    <w:rsid w:val="00ee68c7"/>
    <w:rPr>
      <w:rFonts w:cs="Wingdings"/>
    </w:rPr>
  </w:style>
  <w:style w:type="character" w:styleId="ListLabel906" w:customStyle="1">
    <w:name w:val="ListLabel 906"/>
    <w:qFormat/>
    <w:rsid w:val="00ee68c7"/>
    <w:rPr>
      <w:rFonts w:cs="Symbol"/>
    </w:rPr>
  </w:style>
  <w:style w:type="character" w:styleId="ListLabel907" w:customStyle="1">
    <w:name w:val="ListLabel 907"/>
    <w:qFormat/>
    <w:rsid w:val="00ee68c7"/>
    <w:rPr>
      <w:rFonts w:cs="Courier New"/>
    </w:rPr>
  </w:style>
  <w:style w:type="character" w:styleId="ListLabel908" w:customStyle="1">
    <w:name w:val="ListLabel 908"/>
    <w:qFormat/>
    <w:rsid w:val="00ee68c7"/>
    <w:rPr>
      <w:rFonts w:cs="Wingdings"/>
    </w:rPr>
  </w:style>
  <w:style w:type="character" w:styleId="ListLabel909" w:customStyle="1">
    <w:name w:val="ListLabel 909"/>
    <w:qFormat/>
    <w:rsid w:val="00ee68c7"/>
    <w:rPr>
      <w:rFonts w:cs="Symbol"/>
    </w:rPr>
  </w:style>
  <w:style w:type="character" w:styleId="ListLabel910" w:customStyle="1">
    <w:name w:val="ListLabel 910"/>
    <w:qFormat/>
    <w:rsid w:val="00ee68c7"/>
    <w:rPr>
      <w:rFonts w:cs="Courier New"/>
    </w:rPr>
  </w:style>
  <w:style w:type="character" w:styleId="ListLabel911" w:customStyle="1">
    <w:name w:val="ListLabel 911"/>
    <w:qFormat/>
    <w:rsid w:val="00ee68c7"/>
    <w:rPr>
      <w:rFonts w:cs="Wingdings"/>
    </w:rPr>
  </w:style>
  <w:style w:type="character" w:styleId="ListLabel912" w:customStyle="1">
    <w:name w:val="ListLabel 912"/>
    <w:qFormat/>
    <w:rsid w:val="00ee68c7"/>
    <w:rPr>
      <w:rFonts w:cs="Symbol"/>
    </w:rPr>
  </w:style>
  <w:style w:type="character" w:styleId="ListLabel913" w:customStyle="1">
    <w:name w:val="ListLabel 913"/>
    <w:qFormat/>
    <w:rsid w:val="00ee68c7"/>
    <w:rPr>
      <w:rFonts w:cs="Courier New"/>
    </w:rPr>
  </w:style>
  <w:style w:type="character" w:styleId="ListLabel914" w:customStyle="1">
    <w:name w:val="ListLabel 914"/>
    <w:qFormat/>
    <w:rsid w:val="00ee68c7"/>
    <w:rPr>
      <w:rFonts w:cs="Wingdings"/>
    </w:rPr>
  </w:style>
  <w:style w:type="character" w:styleId="ListLabel915" w:customStyle="1">
    <w:name w:val="ListLabel 915"/>
    <w:qFormat/>
    <w:rsid w:val="00ee68c7"/>
    <w:rPr>
      <w:rFonts w:ascii="Calibri" w:hAnsi="Calibri" w:cs="Symbol"/>
      <w:b w:val="false"/>
    </w:rPr>
  </w:style>
  <w:style w:type="character" w:styleId="ListLabel916" w:customStyle="1">
    <w:name w:val="ListLabel 916"/>
    <w:qFormat/>
    <w:rsid w:val="00ee68c7"/>
    <w:rPr>
      <w:rFonts w:cs="Courier New"/>
    </w:rPr>
  </w:style>
  <w:style w:type="character" w:styleId="ListLabel917" w:customStyle="1">
    <w:name w:val="ListLabel 917"/>
    <w:qFormat/>
    <w:rsid w:val="00ee68c7"/>
    <w:rPr>
      <w:rFonts w:cs="Wingdings"/>
    </w:rPr>
  </w:style>
  <w:style w:type="character" w:styleId="ListLabel918" w:customStyle="1">
    <w:name w:val="ListLabel 918"/>
    <w:qFormat/>
    <w:rsid w:val="00ee68c7"/>
    <w:rPr>
      <w:rFonts w:cs="Symbol"/>
    </w:rPr>
  </w:style>
  <w:style w:type="character" w:styleId="ListLabel919" w:customStyle="1">
    <w:name w:val="ListLabel 919"/>
    <w:qFormat/>
    <w:rsid w:val="00ee68c7"/>
    <w:rPr>
      <w:rFonts w:cs="Courier New"/>
    </w:rPr>
  </w:style>
  <w:style w:type="character" w:styleId="ListLabel920" w:customStyle="1">
    <w:name w:val="ListLabel 920"/>
    <w:qFormat/>
    <w:rsid w:val="00ee68c7"/>
    <w:rPr>
      <w:rFonts w:cs="Wingdings"/>
    </w:rPr>
  </w:style>
  <w:style w:type="character" w:styleId="ListLabel921" w:customStyle="1">
    <w:name w:val="ListLabel 921"/>
    <w:qFormat/>
    <w:rsid w:val="00ee68c7"/>
    <w:rPr>
      <w:rFonts w:cs="Symbol"/>
    </w:rPr>
  </w:style>
  <w:style w:type="character" w:styleId="ListLabel922" w:customStyle="1">
    <w:name w:val="ListLabel 922"/>
    <w:qFormat/>
    <w:rsid w:val="00ee68c7"/>
    <w:rPr>
      <w:rFonts w:cs="Courier New"/>
    </w:rPr>
  </w:style>
  <w:style w:type="character" w:styleId="ListLabel923" w:customStyle="1">
    <w:name w:val="ListLabel 923"/>
    <w:qFormat/>
    <w:rsid w:val="00ee68c7"/>
    <w:rPr>
      <w:rFonts w:cs="Wingdings"/>
    </w:rPr>
  </w:style>
  <w:style w:type="character" w:styleId="ListLabel924" w:customStyle="1">
    <w:name w:val="ListLabel 924"/>
    <w:qFormat/>
    <w:rsid w:val="00ee68c7"/>
    <w:rPr>
      <w:rFonts w:cs="Symbol"/>
    </w:rPr>
  </w:style>
  <w:style w:type="character" w:styleId="ListLabel925" w:customStyle="1">
    <w:name w:val="ListLabel 925"/>
    <w:qFormat/>
    <w:rsid w:val="00ee68c7"/>
    <w:rPr>
      <w:rFonts w:cs="Courier New"/>
    </w:rPr>
  </w:style>
  <w:style w:type="character" w:styleId="ListLabel926" w:customStyle="1">
    <w:name w:val="ListLabel 926"/>
    <w:qFormat/>
    <w:rsid w:val="00ee68c7"/>
    <w:rPr>
      <w:rFonts w:cs="Wingdings"/>
    </w:rPr>
  </w:style>
  <w:style w:type="character" w:styleId="ListLabel927" w:customStyle="1">
    <w:name w:val="ListLabel 927"/>
    <w:qFormat/>
    <w:rsid w:val="00ee68c7"/>
    <w:rPr>
      <w:rFonts w:cs="Symbol"/>
    </w:rPr>
  </w:style>
  <w:style w:type="character" w:styleId="ListLabel928" w:customStyle="1">
    <w:name w:val="ListLabel 928"/>
    <w:qFormat/>
    <w:rsid w:val="00ee68c7"/>
    <w:rPr>
      <w:rFonts w:cs="Courier New"/>
    </w:rPr>
  </w:style>
  <w:style w:type="character" w:styleId="ListLabel929" w:customStyle="1">
    <w:name w:val="ListLabel 929"/>
    <w:qFormat/>
    <w:rsid w:val="00ee68c7"/>
    <w:rPr>
      <w:rFonts w:cs="Wingdings"/>
    </w:rPr>
  </w:style>
  <w:style w:type="character" w:styleId="ListLabel930" w:customStyle="1">
    <w:name w:val="ListLabel 930"/>
    <w:qFormat/>
    <w:rsid w:val="00ee68c7"/>
    <w:rPr>
      <w:rFonts w:cs="Symbol"/>
    </w:rPr>
  </w:style>
  <w:style w:type="character" w:styleId="ListLabel931" w:customStyle="1">
    <w:name w:val="ListLabel 931"/>
    <w:qFormat/>
    <w:rsid w:val="00ee68c7"/>
    <w:rPr>
      <w:rFonts w:cs="Courier New"/>
    </w:rPr>
  </w:style>
  <w:style w:type="character" w:styleId="ListLabel932" w:customStyle="1">
    <w:name w:val="ListLabel 932"/>
    <w:qFormat/>
    <w:rsid w:val="00ee68c7"/>
    <w:rPr>
      <w:rFonts w:cs="Wingdings"/>
    </w:rPr>
  </w:style>
  <w:style w:type="character" w:styleId="ListLabel933" w:customStyle="1">
    <w:name w:val="ListLabel 933"/>
    <w:qFormat/>
    <w:rsid w:val="00ee68c7"/>
    <w:rPr>
      <w:rFonts w:cs="Symbol"/>
      <w:b w:val="false"/>
    </w:rPr>
  </w:style>
  <w:style w:type="character" w:styleId="ListLabel934" w:customStyle="1">
    <w:name w:val="ListLabel 934"/>
    <w:qFormat/>
    <w:rsid w:val="00ee68c7"/>
    <w:rPr>
      <w:rFonts w:cs="Courier New"/>
    </w:rPr>
  </w:style>
  <w:style w:type="character" w:styleId="ListLabel935" w:customStyle="1">
    <w:name w:val="ListLabel 935"/>
    <w:qFormat/>
    <w:rsid w:val="00ee68c7"/>
    <w:rPr>
      <w:rFonts w:cs="Wingdings"/>
    </w:rPr>
  </w:style>
  <w:style w:type="character" w:styleId="ListLabel936" w:customStyle="1">
    <w:name w:val="ListLabel 936"/>
    <w:qFormat/>
    <w:rsid w:val="00ee68c7"/>
    <w:rPr>
      <w:rFonts w:cs="Symbol"/>
    </w:rPr>
  </w:style>
  <w:style w:type="character" w:styleId="ListLabel937" w:customStyle="1">
    <w:name w:val="ListLabel 937"/>
    <w:qFormat/>
    <w:rsid w:val="00ee68c7"/>
    <w:rPr>
      <w:rFonts w:cs="Courier New"/>
    </w:rPr>
  </w:style>
  <w:style w:type="character" w:styleId="ListLabel938" w:customStyle="1">
    <w:name w:val="ListLabel 938"/>
    <w:qFormat/>
    <w:rsid w:val="00ee68c7"/>
    <w:rPr>
      <w:rFonts w:cs="Wingdings"/>
    </w:rPr>
  </w:style>
  <w:style w:type="character" w:styleId="ListLabel939" w:customStyle="1">
    <w:name w:val="ListLabel 939"/>
    <w:qFormat/>
    <w:rsid w:val="00ee68c7"/>
    <w:rPr>
      <w:rFonts w:cs="Symbol"/>
    </w:rPr>
  </w:style>
  <w:style w:type="character" w:styleId="ListLabel940" w:customStyle="1">
    <w:name w:val="ListLabel 940"/>
    <w:qFormat/>
    <w:rsid w:val="00ee68c7"/>
    <w:rPr>
      <w:rFonts w:cs="Courier New"/>
    </w:rPr>
  </w:style>
  <w:style w:type="character" w:styleId="ListLabel941" w:customStyle="1">
    <w:name w:val="ListLabel 941"/>
    <w:qFormat/>
    <w:rsid w:val="00ee68c7"/>
    <w:rPr>
      <w:rFonts w:cs="Wingdings"/>
    </w:rPr>
  </w:style>
  <w:style w:type="character" w:styleId="ListLabel942" w:customStyle="1">
    <w:name w:val="ListLabel 942"/>
    <w:qFormat/>
    <w:rsid w:val="00ee68c7"/>
    <w:rPr>
      <w:rFonts w:ascii="Calibri" w:hAnsi="Calibri" w:cs="Symbol"/>
      <w:b w:val="false"/>
    </w:rPr>
  </w:style>
  <w:style w:type="character" w:styleId="ListLabel943" w:customStyle="1">
    <w:name w:val="ListLabel 943"/>
    <w:qFormat/>
    <w:rsid w:val="00ee68c7"/>
    <w:rPr>
      <w:rFonts w:cs="Courier New"/>
    </w:rPr>
  </w:style>
  <w:style w:type="character" w:styleId="ListLabel944" w:customStyle="1">
    <w:name w:val="ListLabel 944"/>
    <w:qFormat/>
    <w:rsid w:val="00ee68c7"/>
    <w:rPr>
      <w:rFonts w:cs="Wingdings"/>
    </w:rPr>
  </w:style>
  <w:style w:type="character" w:styleId="ListLabel945" w:customStyle="1">
    <w:name w:val="ListLabel 945"/>
    <w:qFormat/>
    <w:rsid w:val="00ee68c7"/>
    <w:rPr>
      <w:rFonts w:cs="Symbol"/>
    </w:rPr>
  </w:style>
  <w:style w:type="character" w:styleId="ListLabel946" w:customStyle="1">
    <w:name w:val="ListLabel 946"/>
    <w:qFormat/>
    <w:rsid w:val="00ee68c7"/>
    <w:rPr>
      <w:rFonts w:cs="Courier New"/>
    </w:rPr>
  </w:style>
  <w:style w:type="character" w:styleId="ListLabel947" w:customStyle="1">
    <w:name w:val="ListLabel 947"/>
    <w:qFormat/>
    <w:rsid w:val="00ee68c7"/>
    <w:rPr>
      <w:rFonts w:cs="Wingdings"/>
    </w:rPr>
  </w:style>
  <w:style w:type="character" w:styleId="ListLabel948" w:customStyle="1">
    <w:name w:val="ListLabel 948"/>
    <w:qFormat/>
    <w:rsid w:val="00ee68c7"/>
    <w:rPr>
      <w:rFonts w:cs="Symbol"/>
    </w:rPr>
  </w:style>
  <w:style w:type="character" w:styleId="ListLabel949" w:customStyle="1">
    <w:name w:val="ListLabel 949"/>
    <w:qFormat/>
    <w:rsid w:val="00ee68c7"/>
    <w:rPr>
      <w:rFonts w:cs="Courier New"/>
    </w:rPr>
  </w:style>
  <w:style w:type="character" w:styleId="ListLabel950" w:customStyle="1">
    <w:name w:val="ListLabel 950"/>
    <w:qFormat/>
    <w:rsid w:val="00ee68c7"/>
    <w:rPr>
      <w:rFonts w:cs="Wingdings"/>
    </w:rPr>
  </w:style>
  <w:style w:type="character" w:styleId="ListLabel951" w:customStyle="1">
    <w:name w:val="ListLabel 951"/>
    <w:qFormat/>
    <w:rsid w:val="00ee68c7"/>
    <w:rPr>
      <w:rFonts w:cs="Wingdings"/>
    </w:rPr>
  </w:style>
  <w:style w:type="character" w:styleId="ListLabel952" w:customStyle="1">
    <w:name w:val="ListLabel 952"/>
    <w:qFormat/>
    <w:rsid w:val="00ee68c7"/>
    <w:rPr>
      <w:rFonts w:cs="Courier New"/>
    </w:rPr>
  </w:style>
  <w:style w:type="character" w:styleId="ListLabel953" w:customStyle="1">
    <w:name w:val="ListLabel 953"/>
    <w:qFormat/>
    <w:rsid w:val="00ee68c7"/>
    <w:rPr>
      <w:rFonts w:cs="Wingdings"/>
    </w:rPr>
  </w:style>
  <w:style w:type="character" w:styleId="ListLabel954" w:customStyle="1">
    <w:name w:val="ListLabel 954"/>
    <w:qFormat/>
    <w:rsid w:val="00ee68c7"/>
    <w:rPr>
      <w:rFonts w:cs="Symbol"/>
    </w:rPr>
  </w:style>
  <w:style w:type="character" w:styleId="ListLabel955" w:customStyle="1">
    <w:name w:val="ListLabel 955"/>
    <w:qFormat/>
    <w:rsid w:val="00ee68c7"/>
    <w:rPr>
      <w:rFonts w:cs="Courier New"/>
    </w:rPr>
  </w:style>
  <w:style w:type="character" w:styleId="ListLabel956" w:customStyle="1">
    <w:name w:val="ListLabel 956"/>
    <w:qFormat/>
    <w:rsid w:val="00ee68c7"/>
    <w:rPr>
      <w:rFonts w:cs="Wingdings"/>
    </w:rPr>
  </w:style>
  <w:style w:type="character" w:styleId="ListLabel957" w:customStyle="1">
    <w:name w:val="ListLabel 957"/>
    <w:qFormat/>
    <w:rsid w:val="00ee68c7"/>
    <w:rPr>
      <w:rFonts w:cs="Symbol"/>
    </w:rPr>
  </w:style>
  <w:style w:type="character" w:styleId="ListLabel958" w:customStyle="1">
    <w:name w:val="ListLabel 958"/>
    <w:qFormat/>
    <w:rsid w:val="00ee68c7"/>
    <w:rPr>
      <w:rFonts w:cs="Courier New"/>
    </w:rPr>
  </w:style>
  <w:style w:type="character" w:styleId="ListLabel959" w:customStyle="1">
    <w:name w:val="ListLabel 959"/>
    <w:qFormat/>
    <w:rsid w:val="00ee68c7"/>
    <w:rPr>
      <w:rFonts w:cs="Wingdings"/>
    </w:rPr>
  </w:style>
  <w:style w:type="character" w:styleId="ListLabel960" w:customStyle="1">
    <w:name w:val="ListLabel 960"/>
    <w:qFormat/>
    <w:rsid w:val="00ee68c7"/>
    <w:rPr>
      <w:rFonts w:cs="Symbol"/>
    </w:rPr>
  </w:style>
  <w:style w:type="character" w:styleId="ListLabel961" w:customStyle="1">
    <w:name w:val="ListLabel 961"/>
    <w:qFormat/>
    <w:rsid w:val="00ee68c7"/>
    <w:rPr>
      <w:rFonts w:cs="Courier New"/>
    </w:rPr>
  </w:style>
  <w:style w:type="character" w:styleId="ListLabel962" w:customStyle="1">
    <w:name w:val="ListLabel 962"/>
    <w:qFormat/>
    <w:rsid w:val="00ee68c7"/>
    <w:rPr>
      <w:rFonts w:cs="Wingdings"/>
    </w:rPr>
  </w:style>
  <w:style w:type="character" w:styleId="ListLabel963" w:customStyle="1">
    <w:name w:val="ListLabel 963"/>
    <w:qFormat/>
    <w:rsid w:val="00ee68c7"/>
    <w:rPr>
      <w:rFonts w:cs="Symbol"/>
    </w:rPr>
  </w:style>
  <w:style w:type="character" w:styleId="ListLabel964" w:customStyle="1">
    <w:name w:val="ListLabel 964"/>
    <w:qFormat/>
    <w:rsid w:val="00ee68c7"/>
    <w:rPr>
      <w:rFonts w:cs="Courier New"/>
    </w:rPr>
  </w:style>
  <w:style w:type="character" w:styleId="ListLabel965" w:customStyle="1">
    <w:name w:val="ListLabel 965"/>
    <w:qFormat/>
    <w:rsid w:val="00ee68c7"/>
    <w:rPr>
      <w:rFonts w:cs="Wingdings"/>
    </w:rPr>
  </w:style>
  <w:style w:type="character" w:styleId="ListLabel966" w:customStyle="1">
    <w:name w:val="ListLabel 966"/>
    <w:qFormat/>
    <w:rsid w:val="00ee68c7"/>
    <w:rPr>
      <w:rFonts w:cs="Symbol"/>
    </w:rPr>
  </w:style>
  <w:style w:type="character" w:styleId="ListLabel967" w:customStyle="1">
    <w:name w:val="ListLabel 967"/>
    <w:qFormat/>
    <w:rsid w:val="00ee68c7"/>
    <w:rPr>
      <w:rFonts w:cs="Courier New"/>
    </w:rPr>
  </w:style>
  <w:style w:type="character" w:styleId="ListLabel968" w:customStyle="1">
    <w:name w:val="ListLabel 968"/>
    <w:qFormat/>
    <w:rsid w:val="00ee68c7"/>
    <w:rPr>
      <w:rFonts w:cs="Wingdings"/>
    </w:rPr>
  </w:style>
  <w:style w:type="character" w:styleId="ListLabel969" w:customStyle="1">
    <w:name w:val="ListLabel 969"/>
    <w:qFormat/>
    <w:rsid w:val="00ee68c7"/>
    <w:rPr>
      <w:rFonts w:cs="Wingdings"/>
    </w:rPr>
  </w:style>
  <w:style w:type="character" w:styleId="ListLabel970" w:customStyle="1">
    <w:name w:val="ListLabel 970"/>
    <w:qFormat/>
    <w:rsid w:val="00ee68c7"/>
    <w:rPr>
      <w:rFonts w:cs="Courier New"/>
    </w:rPr>
  </w:style>
  <w:style w:type="character" w:styleId="ListLabel971" w:customStyle="1">
    <w:name w:val="ListLabel 971"/>
    <w:qFormat/>
    <w:rsid w:val="00ee68c7"/>
    <w:rPr>
      <w:rFonts w:cs="Wingdings"/>
    </w:rPr>
  </w:style>
  <w:style w:type="character" w:styleId="ListLabel972" w:customStyle="1">
    <w:name w:val="ListLabel 972"/>
    <w:qFormat/>
    <w:rsid w:val="00ee68c7"/>
    <w:rPr>
      <w:rFonts w:cs="Symbol"/>
    </w:rPr>
  </w:style>
  <w:style w:type="character" w:styleId="ListLabel973" w:customStyle="1">
    <w:name w:val="ListLabel 973"/>
    <w:qFormat/>
    <w:rsid w:val="00ee68c7"/>
    <w:rPr>
      <w:rFonts w:cs="Courier New"/>
    </w:rPr>
  </w:style>
  <w:style w:type="character" w:styleId="ListLabel974" w:customStyle="1">
    <w:name w:val="ListLabel 974"/>
    <w:qFormat/>
    <w:rsid w:val="00ee68c7"/>
    <w:rPr>
      <w:rFonts w:cs="Wingdings"/>
    </w:rPr>
  </w:style>
  <w:style w:type="character" w:styleId="ListLabel975" w:customStyle="1">
    <w:name w:val="ListLabel 975"/>
    <w:qFormat/>
    <w:rsid w:val="00ee68c7"/>
    <w:rPr>
      <w:rFonts w:cs="Symbol"/>
    </w:rPr>
  </w:style>
  <w:style w:type="character" w:styleId="ListLabel976" w:customStyle="1">
    <w:name w:val="ListLabel 976"/>
    <w:qFormat/>
    <w:rsid w:val="00ee68c7"/>
    <w:rPr>
      <w:rFonts w:cs="Courier New"/>
    </w:rPr>
  </w:style>
  <w:style w:type="character" w:styleId="ListLabel977" w:customStyle="1">
    <w:name w:val="ListLabel 977"/>
    <w:qFormat/>
    <w:rsid w:val="00ee68c7"/>
    <w:rPr>
      <w:rFonts w:cs="Wingdings"/>
    </w:rPr>
  </w:style>
  <w:style w:type="character" w:styleId="ListLabel978" w:customStyle="1">
    <w:name w:val="ListLabel 978"/>
    <w:qFormat/>
    <w:rsid w:val="00ee68c7"/>
    <w:rPr>
      <w:rFonts w:cs="Wingdings"/>
      <w:b/>
    </w:rPr>
  </w:style>
  <w:style w:type="character" w:styleId="ListLabel979" w:customStyle="1">
    <w:name w:val="ListLabel 979"/>
    <w:qFormat/>
    <w:rsid w:val="00ee68c7"/>
    <w:rPr>
      <w:rFonts w:cs="Courier New"/>
    </w:rPr>
  </w:style>
  <w:style w:type="character" w:styleId="ListLabel980" w:customStyle="1">
    <w:name w:val="ListLabel 980"/>
    <w:qFormat/>
    <w:rsid w:val="00ee68c7"/>
    <w:rPr>
      <w:rFonts w:cs="Wingdings"/>
    </w:rPr>
  </w:style>
  <w:style w:type="character" w:styleId="ListLabel981" w:customStyle="1">
    <w:name w:val="ListLabel 981"/>
    <w:qFormat/>
    <w:rsid w:val="00ee68c7"/>
    <w:rPr>
      <w:rFonts w:cs="Symbol"/>
    </w:rPr>
  </w:style>
  <w:style w:type="character" w:styleId="ListLabel982" w:customStyle="1">
    <w:name w:val="ListLabel 982"/>
    <w:qFormat/>
    <w:rsid w:val="00ee68c7"/>
    <w:rPr>
      <w:rFonts w:cs="Courier New"/>
    </w:rPr>
  </w:style>
  <w:style w:type="character" w:styleId="ListLabel983" w:customStyle="1">
    <w:name w:val="ListLabel 983"/>
    <w:qFormat/>
    <w:rsid w:val="00ee68c7"/>
    <w:rPr>
      <w:rFonts w:cs="Wingdings"/>
    </w:rPr>
  </w:style>
  <w:style w:type="character" w:styleId="ListLabel984" w:customStyle="1">
    <w:name w:val="ListLabel 984"/>
    <w:qFormat/>
    <w:rsid w:val="00ee68c7"/>
    <w:rPr>
      <w:rFonts w:cs="Symbol"/>
    </w:rPr>
  </w:style>
  <w:style w:type="character" w:styleId="ListLabel985" w:customStyle="1">
    <w:name w:val="ListLabel 985"/>
    <w:qFormat/>
    <w:rsid w:val="00ee68c7"/>
    <w:rPr>
      <w:rFonts w:cs="Courier New"/>
    </w:rPr>
  </w:style>
  <w:style w:type="character" w:styleId="ListLabel986" w:customStyle="1">
    <w:name w:val="ListLabel 986"/>
    <w:qFormat/>
    <w:rsid w:val="00ee68c7"/>
    <w:rPr>
      <w:rFonts w:cs="Wingdings"/>
    </w:rPr>
  </w:style>
  <w:style w:type="character" w:styleId="ListLabel987" w:customStyle="1">
    <w:name w:val="ListLabel 987"/>
    <w:qFormat/>
    <w:rsid w:val="00ee68c7"/>
    <w:rPr>
      <w:rFonts w:cs="Symbol"/>
      <w:b/>
    </w:rPr>
  </w:style>
  <w:style w:type="character" w:styleId="ListLabel988" w:customStyle="1">
    <w:name w:val="ListLabel 988"/>
    <w:qFormat/>
    <w:rsid w:val="00ee68c7"/>
    <w:rPr>
      <w:rFonts w:cs="Courier New"/>
    </w:rPr>
  </w:style>
  <w:style w:type="character" w:styleId="ListLabel989" w:customStyle="1">
    <w:name w:val="ListLabel 989"/>
    <w:qFormat/>
    <w:rsid w:val="00ee68c7"/>
    <w:rPr>
      <w:rFonts w:cs="Wingdings"/>
    </w:rPr>
  </w:style>
  <w:style w:type="character" w:styleId="ListLabel990" w:customStyle="1">
    <w:name w:val="ListLabel 990"/>
    <w:qFormat/>
    <w:rsid w:val="00ee68c7"/>
    <w:rPr>
      <w:rFonts w:cs="Symbol"/>
    </w:rPr>
  </w:style>
  <w:style w:type="character" w:styleId="ListLabel991" w:customStyle="1">
    <w:name w:val="ListLabel 991"/>
    <w:qFormat/>
    <w:rsid w:val="00ee68c7"/>
    <w:rPr>
      <w:rFonts w:cs="Courier New"/>
    </w:rPr>
  </w:style>
  <w:style w:type="character" w:styleId="ListLabel992" w:customStyle="1">
    <w:name w:val="ListLabel 992"/>
    <w:qFormat/>
    <w:rsid w:val="00ee68c7"/>
    <w:rPr>
      <w:rFonts w:cs="Wingdings"/>
    </w:rPr>
  </w:style>
  <w:style w:type="character" w:styleId="ListLabel993" w:customStyle="1">
    <w:name w:val="ListLabel 993"/>
    <w:qFormat/>
    <w:rsid w:val="00ee68c7"/>
    <w:rPr>
      <w:rFonts w:cs="Symbol"/>
    </w:rPr>
  </w:style>
  <w:style w:type="character" w:styleId="ListLabel994" w:customStyle="1">
    <w:name w:val="ListLabel 994"/>
    <w:qFormat/>
    <w:rsid w:val="00ee68c7"/>
    <w:rPr>
      <w:rFonts w:cs="Courier New"/>
    </w:rPr>
  </w:style>
  <w:style w:type="character" w:styleId="ListLabel995" w:customStyle="1">
    <w:name w:val="ListLabel 995"/>
    <w:qFormat/>
    <w:rsid w:val="00ee68c7"/>
    <w:rPr>
      <w:rFonts w:cs="Wingdings"/>
    </w:rPr>
  </w:style>
  <w:style w:type="character" w:styleId="ListLabel996" w:customStyle="1">
    <w:name w:val="ListLabel 996"/>
    <w:qFormat/>
    <w:rsid w:val="00ee68c7"/>
    <w:rPr>
      <w:rFonts w:cs="Symbol"/>
    </w:rPr>
  </w:style>
  <w:style w:type="character" w:styleId="ListLabel997" w:customStyle="1">
    <w:name w:val="ListLabel 997"/>
    <w:qFormat/>
    <w:rsid w:val="00ee68c7"/>
    <w:rPr>
      <w:rFonts w:cs="Courier New"/>
    </w:rPr>
  </w:style>
  <w:style w:type="character" w:styleId="ListLabel998" w:customStyle="1">
    <w:name w:val="ListLabel 998"/>
    <w:qFormat/>
    <w:rsid w:val="00ee68c7"/>
    <w:rPr>
      <w:rFonts w:cs="Wingdings"/>
    </w:rPr>
  </w:style>
  <w:style w:type="character" w:styleId="ListLabel999" w:customStyle="1">
    <w:name w:val="ListLabel 999"/>
    <w:qFormat/>
    <w:rsid w:val="00ee68c7"/>
    <w:rPr>
      <w:rFonts w:cs="Symbol"/>
    </w:rPr>
  </w:style>
  <w:style w:type="character" w:styleId="ListLabel1000" w:customStyle="1">
    <w:name w:val="ListLabel 1000"/>
    <w:qFormat/>
    <w:rsid w:val="00ee68c7"/>
    <w:rPr>
      <w:rFonts w:cs="Courier New"/>
    </w:rPr>
  </w:style>
  <w:style w:type="character" w:styleId="ListLabel1001" w:customStyle="1">
    <w:name w:val="ListLabel 1001"/>
    <w:qFormat/>
    <w:rsid w:val="00ee68c7"/>
    <w:rPr>
      <w:rFonts w:cs="Wingdings"/>
    </w:rPr>
  </w:style>
  <w:style w:type="character" w:styleId="ListLabel1002" w:customStyle="1">
    <w:name w:val="ListLabel 1002"/>
    <w:qFormat/>
    <w:rsid w:val="00ee68c7"/>
    <w:rPr>
      <w:rFonts w:cs="Symbol"/>
    </w:rPr>
  </w:style>
  <w:style w:type="character" w:styleId="ListLabel1003" w:customStyle="1">
    <w:name w:val="ListLabel 1003"/>
    <w:qFormat/>
    <w:rsid w:val="00ee68c7"/>
    <w:rPr>
      <w:rFonts w:cs="Courier New"/>
    </w:rPr>
  </w:style>
  <w:style w:type="character" w:styleId="ListLabel1004" w:customStyle="1">
    <w:name w:val="ListLabel 1004"/>
    <w:qFormat/>
    <w:rsid w:val="00ee68c7"/>
    <w:rPr>
      <w:rFonts w:cs="Wingdings"/>
    </w:rPr>
  </w:style>
  <w:style w:type="character" w:styleId="ListLabel1005" w:customStyle="1">
    <w:name w:val="ListLabel 1005"/>
    <w:qFormat/>
    <w:rsid w:val="00ee68c7"/>
    <w:rPr>
      <w:rFonts w:cs="Symbol"/>
    </w:rPr>
  </w:style>
  <w:style w:type="character" w:styleId="ListLabel1006" w:customStyle="1">
    <w:name w:val="ListLabel 1006"/>
    <w:qFormat/>
    <w:rsid w:val="00ee68c7"/>
    <w:rPr>
      <w:rFonts w:cs="Courier New"/>
    </w:rPr>
  </w:style>
  <w:style w:type="character" w:styleId="ListLabel1007" w:customStyle="1">
    <w:name w:val="ListLabel 1007"/>
    <w:qFormat/>
    <w:rsid w:val="00ee68c7"/>
    <w:rPr>
      <w:rFonts w:cs="Wingdings"/>
    </w:rPr>
  </w:style>
  <w:style w:type="character" w:styleId="ListLabel1008" w:customStyle="1">
    <w:name w:val="ListLabel 1008"/>
    <w:qFormat/>
    <w:rsid w:val="00ee68c7"/>
    <w:rPr>
      <w:rFonts w:cs="Symbol"/>
    </w:rPr>
  </w:style>
  <w:style w:type="character" w:styleId="ListLabel1009" w:customStyle="1">
    <w:name w:val="ListLabel 1009"/>
    <w:qFormat/>
    <w:rsid w:val="00ee68c7"/>
    <w:rPr>
      <w:rFonts w:cs="Courier New"/>
    </w:rPr>
  </w:style>
  <w:style w:type="character" w:styleId="ListLabel1010" w:customStyle="1">
    <w:name w:val="ListLabel 1010"/>
    <w:qFormat/>
    <w:rsid w:val="00ee68c7"/>
    <w:rPr>
      <w:rFonts w:cs="Wingdings"/>
    </w:rPr>
  </w:style>
  <w:style w:type="character" w:styleId="ListLabel1011" w:customStyle="1">
    <w:name w:val="ListLabel 1011"/>
    <w:qFormat/>
    <w:rsid w:val="00ee68c7"/>
    <w:rPr>
      <w:rFonts w:cs="Symbol"/>
    </w:rPr>
  </w:style>
  <w:style w:type="character" w:styleId="ListLabel1012" w:customStyle="1">
    <w:name w:val="ListLabel 1012"/>
    <w:qFormat/>
    <w:rsid w:val="00ee68c7"/>
    <w:rPr>
      <w:rFonts w:cs="Courier New"/>
    </w:rPr>
  </w:style>
  <w:style w:type="character" w:styleId="ListLabel1013" w:customStyle="1">
    <w:name w:val="ListLabel 1013"/>
    <w:qFormat/>
    <w:rsid w:val="00ee68c7"/>
    <w:rPr>
      <w:rFonts w:cs="Wingdings"/>
    </w:rPr>
  </w:style>
  <w:style w:type="character" w:styleId="ListLabel1014" w:customStyle="1">
    <w:name w:val="ListLabel 1014"/>
    <w:qFormat/>
    <w:rsid w:val="00ee68c7"/>
    <w:rPr>
      <w:rFonts w:cs="Symbol"/>
    </w:rPr>
  </w:style>
  <w:style w:type="character" w:styleId="ListLabel1015" w:customStyle="1">
    <w:name w:val="ListLabel 1015"/>
    <w:qFormat/>
    <w:rsid w:val="00ee68c7"/>
    <w:rPr>
      <w:rFonts w:cs="Courier New"/>
    </w:rPr>
  </w:style>
  <w:style w:type="character" w:styleId="ListLabel1016" w:customStyle="1">
    <w:name w:val="ListLabel 1016"/>
    <w:qFormat/>
    <w:rsid w:val="00ee68c7"/>
    <w:rPr>
      <w:rFonts w:cs="Wingdings"/>
    </w:rPr>
  </w:style>
  <w:style w:type="character" w:styleId="ListLabel1017" w:customStyle="1">
    <w:name w:val="ListLabel 1017"/>
    <w:qFormat/>
    <w:rsid w:val="00ee68c7"/>
    <w:rPr>
      <w:rFonts w:cs="Symbol"/>
    </w:rPr>
  </w:style>
  <w:style w:type="character" w:styleId="ListLabel1018" w:customStyle="1">
    <w:name w:val="ListLabel 1018"/>
    <w:qFormat/>
    <w:rsid w:val="00ee68c7"/>
    <w:rPr>
      <w:rFonts w:cs="Courier New"/>
    </w:rPr>
  </w:style>
  <w:style w:type="character" w:styleId="ListLabel1019" w:customStyle="1">
    <w:name w:val="ListLabel 1019"/>
    <w:qFormat/>
    <w:rsid w:val="00ee68c7"/>
    <w:rPr>
      <w:rFonts w:cs="Wingdings"/>
    </w:rPr>
  </w:style>
  <w:style w:type="character" w:styleId="ListLabel1020" w:customStyle="1">
    <w:name w:val="ListLabel 1020"/>
    <w:qFormat/>
    <w:rsid w:val="00ee68c7"/>
    <w:rPr>
      <w:rFonts w:cs="Symbol"/>
    </w:rPr>
  </w:style>
  <w:style w:type="character" w:styleId="ListLabel1021" w:customStyle="1">
    <w:name w:val="ListLabel 1021"/>
    <w:qFormat/>
    <w:rsid w:val="00ee68c7"/>
    <w:rPr>
      <w:rFonts w:cs="Courier New"/>
    </w:rPr>
  </w:style>
  <w:style w:type="character" w:styleId="ListLabel1022" w:customStyle="1">
    <w:name w:val="ListLabel 1022"/>
    <w:qFormat/>
    <w:rsid w:val="00ee68c7"/>
    <w:rPr>
      <w:rFonts w:cs="Wingdings"/>
    </w:rPr>
  </w:style>
  <w:style w:type="character" w:styleId="ListLabel1023" w:customStyle="1">
    <w:name w:val="ListLabel 1023"/>
    <w:qFormat/>
    <w:rsid w:val="00ee68c7"/>
    <w:rPr>
      <w:rFonts w:cs="Symbol"/>
    </w:rPr>
  </w:style>
  <w:style w:type="character" w:styleId="ListLabel1024" w:customStyle="1">
    <w:name w:val="ListLabel 1024"/>
    <w:qFormat/>
    <w:rsid w:val="00ee68c7"/>
    <w:rPr>
      <w:rFonts w:cs="Courier New"/>
    </w:rPr>
  </w:style>
  <w:style w:type="character" w:styleId="ListLabel1025" w:customStyle="1">
    <w:name w:val="ListLabel 1025"/>
    <w:qFormat/>
    <w:rsid w:val="00ee68c7"/>
    <w:rPr>
      <w:rFonts w:cs="Wingdings"/>
    </w:rPr>
  </w:style>
  <w:style w:type="character" w:styleId="ListLabel1026" w:customStyle="1">
    <w:name w:val="ListLabel 1026"/>
    <w:qFormat/>
    <w:rsid w:val="00ee68c7"/>
    <w:rPr>
      <w:rFonts w:cs="Symbol"/>
    </w:rPr>
  </w:style>
  <w:style w:type="character" w:styleId="ListLabel1027" w:customStyle="1">
    <w:name w:val="ListLabel 1027"/>
    <w:qFormat/>
    <w:rsid w:val="00ee68c7"/>
    <w:rPr>
      <w:rFonts w:cs="Courier New"/>
    </w:rPr>
  </w:style>
  <w:style w:type="character" w:styleId="ListLabel1028" w:customStyle="1">
    <w:name w:val="ListLabel 1028"/>
    <w:qFormat/>
    <w:rsid w:val="00ee68c7"/>
    <w:rPr>
      <w:rFonts w:cs="Wingdings"/>
    </w:rPr>
  </w:style>
  <w:style w:type="character" w:styleId="ListLabel1029" w:customStyle="1">
    <w:name w:val="ListLabel 1029"/>
    <w:qFormat/>
    <w:rsid w:val="00ee68c7"/>
    <w:rPr>
      <w:rFonts w:cs="Symbol"/>
    </w:rPr>
  </w:style>
  <w:style w:type="character" w:styleId="ListLabel1030" w:customStyle="1">
    <w:name w:val="ListLabel 1030"/>
    <w:qFormat/>
    <w:rsid w:val="00ee68c7"/>
    <w:rPr>
      <w:rFonts w:cs="Courier New"/>
    </w:rPr>
  </w:style>
  <w:style w:type="character" w:styleId="ListLabel1031" w:customStyle="1">
    <w:name w:val="ListLabel 1031"/>
    <w:qFormat/>
    <w:rsid w:val="00ee68c7"/>
    <w:rPr>
      <w:rFonts w:cs="Wingdings"/>
    </w:rPr>
  </w:style>
  <w:style w:type="character" w:styleId="ListLabel1032" w:customStyle="1">
    <w:name w:val="ListLabel 1032"/>
    <w:qFormat/>
    <w:rsid w:val="00ee68c7"/>
    <w:rPr>
      <w:rFonts w:cs="Wingdings"/>
    </w:rPr>
  </w:style>
  <w:style w:type="character" w:styleId="ListLabel1033" w:customStyle="1">
    <w:name w:val="ListLabel 1033"/>
    <w:qFormat/>
    <w:rsid w:val="00ee68c7"/>
    <w:rPr>
      <w:rFonts w:cs="Courier New"/>
    </w:rPr>
  </w:style>
  <w:style w:type="character" w:styleId="ListLabel1034" w:customStyle="1">
    <w:name w:val="ListLabel 1034"/>
    <w:qFormat/>
    <w:rsid w:val="00ee68c7"/>
    <w:rPr>
      <w:rFonts w:cs="Wingdings"/>
    </w:rPr>
  </w:style>
  <w:style w:type="character" w:styleId="ListLabel1035" w:customStyle="1">
    <w:name w:val="ListLabel 1035"/>
    <w:qFormat/>
    <w:rsid w:val="00ee68c7"/>
    <w:rPr>
      <w:rFonts w:cs="Symbol"/>
    </w:rPr>
  </w:style>
  <w:style w:type="character" w:styleId="ListLabel1036" w:customStyle="1">
    <w:name w:val="ListLabel 1036"/>
    <w:qFormat/>
    <w:rsid w:val="00ee68c7"/>
    <w:rPr>
      <w:rFonts w:cs="Courier New"/>
    </w:rPr>
  </w:style>
  <w:style w:type="character" w:styleId="ListLabel1037" w:customStyle="1">
    <w:name w:val="ListLabel 1037"/>
    <w:qFormat/>
    <w:rsid w:val="00ee68c7"/>
    <w:rPr>
      <w:rFonts w:cs="Wingdings"/>
    </w:rPr>
  </w:style>
  <w:style w:type="character" w:styleId="ListLabel1038" w:customStyle="1">
    <w:name w:val="ListLabel 1038"/>
    <w:qFormat/>
    <w:rsid w:val="00ee68c7"/>
    <w:rPr>
      <w:rFonts w:cs="Symbol"/>
    </w:rPr>
  </w:style>
  <w:style w:type="character" w:styleId="ListLabel1039" w:customStyle="1">
    <w:name w:val="ListLabel 1039"/>
    <w:qFormat/>
    <w:rsid w:val="00ee68c7"/>
    <w:rPr>
      <w:rFonts w:cs="Courier New"/>
    </w:rPr>
  </w:style>
  <w:style w:type="character" w:styleId="ListLabel1040" w:customStyle="1">
    <w:name w:val="ListLabel 1040"/>
    <w:qFormat/>
    <w:rsid w:val="00ee68c7"/>
    <w:rPr>
      <w:rFonts w:cs="Wingdings"/>
    </w:rPr>
  </w:style>
  <w:style w:type="character" w:styleId="ListLabel1041" w:customStyle="1">
    <w:name w:val="ListLabel 1041"/>
    <w:qFormat/>
    <w:rsid w:val="00ee68c7"/>
    <w:rPr>
      <w:rFonts w:cs="Wingdings"/>
      <w:b w:val="false"/>
    </w:rPr>
  </w:style>
  <w:style w:type="character" w:styleId="ListLabel1042" w:customStyle="1">
    <w:name w:val="ListLabel 1042"/>
    <w:qFormat/>
    <w:rsid w:val="00ee68c7"/>
    <w:rPr>
      <w:rFonts w:cs="Courier New"/>
    </w:rPr>
  </w:style>
  <w:style w:type="character" w:styleId="ListLabel1043" w:customStyle="1">
    <w:name w:val="ListLabel 1043"/>
    <w:qFormat/>
    <w:rsid w:val="00ee68c7"/>
    <w:rPr>
      <w:rFonts w:cs="Wingdings"/>
    </w:rPr>
  </w:style>
  <w:style w:type="character" w:styleId="ListLabel1044" w:customStyle="1">
    <w:name w:val="ListLabel 1044"/>
    <w:qFormat/>
    <w:rsid w:val="00ee68c7"/>
    <w:rPr>
      <w:rFonts w:cs="Symbol"/>
    </w:rPr>
  </w:style>
  <w:style w:type="character" w:styleId="ListLabel1045" w:customStyle="1">
    <w:name w:val="ListLabel 1045"/>
    <w:qFormat/>
    <w:rsid w:val="00ee68c7"/>
    <w:rPr>
      <w:rFonts w:cs="Courier New"/>
    </w:rPr>
  </w:style>
  <w:style w:type="character" w:styleId="ListLabel1046" w:customStyle="1">
    <w:name w:val="ListLabel 1046"/>
    <w:qFormat/>
    <w:rsid w:val="00ee68c7"/>
    <w:rPr>
      <w:rFonts w:cs="Wingdings"/>
    </w:rPr>
  </w:style>
  <w:style w:type="character" w:styleId="ListLabel1047" w:customStyle="1">
    <w:name w:val="ListLabel 1047"/>
    <w:qFormat/>
    <w:rsid w:val="00ee68c7"/>
    <w:rPr>
      <w:rFonts w:cs="Symbol"/>
    </w:rPr>
  </w:style>
  <w:style w:type="character" w:styleId="ListLabel1048" w:customStyle="1">
    <w:name w:val="ListLabel 1048"/>
    <w:qFormat/>
    <w:rsid w:val="00ee68c7"/>
    <w:rPr>
      <w:rFonts w:cs="Courier New"/>
    </w:rPr>
  </w:style>
  <w:style w:type="character" w:styleId="ListLabel1049" w:customStyle="1">
    <w:name w:val="ListLabel 1049"/>
    <w:qFormat/>
    <w:rsid w:val="00ee68c7"/>
    <w:rPr>
      <w:rFonts w:cs="Wingdings"/>
    </w:rPr>
  </w:style>
  <w:style w:type="character" w:styleId="ListLabel1050" w:customStyle="1">
    <w:name w:val="ListLabel 1050"/>
    <w:qFormat/>
    <w:rsid w:val="00ee68c7"/>
    <w:rPr>
      <w:rFonts w:cs="Wingdings"/>
      <w:b w:val="false"/>
    </w:rPr>
  </w:style>
  <w:style w:type="character" w:styleId="ListLabel1051" w:customStyle="1">
    <w:name w:val="ListLabel 1051"/>
    <w:qFormat/>
    <w:rsid w:val="00ee68c7"/>
    <w:rPr>
      <w:rFonts w:cs="Courier New"/>
    </w:rPr>
  </w:style>
  <w:style w:type="character" w:styleId="ListLabel1052" w:customStyle="1">
    <w:name w:val="ListLabel 1052"/>
    <w:qFormat/>
    <w:rsid w:val="00ee68c7"/>
    <w:rPr>
      <w:rFonts w:cs="Wingdings"/>
    </w:rPr>
  </w:style>
  <w:style w:type="character" w:styleId="ListLabel1053" w:customStyle="1">
    <w:name w:val="ListLabel 1053"/>
    <w:qFormat/>
    <w:rsid w:val="00ee68c7"/>
    <w:rPr>
      <w:rFonts w:cs="Symbol"/>
    </w:rPr>
  </w:style>
  <w:style w:type="character" w:styleId="ListLabel1054" w:customStyle="1">
    <w:name w:val="ListLabel 1054"/>
    <w:qFormat/>
    <w:rsid w:val="00ee68c7"/>
    <w:rPr>
      <w:rFonts w:cs="Courier New"/>
    </w:rPr>
  </w:style>
  <w:style w:type="character" w:styleId="ListLabel1055" w:customStyle="1">
    <w:name w:val="ListLabel 1055"/>
    <w:qFormat/>
    <w:rsid w:val="00ee68c7"/>
    <w:rPr>
      <w:rFonts w:cs="Wingdings"/>
    </w:rPr>
  </w:style>
  <w:style w:type="character" w:styleId="ListLabel1056" w:customStyle="1">
    <w:name w:val="ListLabel 1056"/>
    <w:qFormat/>
    <w:rsid w:val="00ee68c7"/>
    <w:rPr>
      <w:rFonts w:cs="Symbol"/>
    </w:rPr>
  </w:style>
  <w:style w:type="character" w:styleId="ListLabel1057" w:customStyle="1">
    <w:name w:val="ListLabel 1057"/>
    <w:qFormat/>
    <w:rsid w:val="00ee68c7"/>
    <w:rPr>
      <w:rFonts w:cs="Courier New"/>
    </w:rPr>
  </w:style>
  <w:style w:type="character" w:styleId="ListLabel1058" w:customStyle="1">
    <w:name w:val="ListLabel 1058"/>
    <w:qFormat/>
    <w:rsid w:val="00ee68c7"/>
    <w:rPr>
      <w:rFonts w:cs="Wingdings"/>
    </w:rPr>
  </w:style>
  <w:style w:type="character" w:styleId="ListLabel1059" w:customStyle="1">
    <w:name w:val="ListLabel 1059"/>
    <w:qFormat/>
    <w:rsid w:val="00ee68c7"/>
    <w:rPr>
      <w:rFonts w:cs="Courier New"/>
    </w:rPr>
  </w:style>
  <w:style w:type="character" w:styleId="ListLabel1060" w:customStyle="1">
    <w:name w:val="ListLabel 1060"/>
    <w:qFormat/>
    <w:rsid w:val="00ee68c7"/>
    <w:rPr>
      <w:rFonts w:cs="Courier New"/>
    </w:rPr>
  </w:style>
  <w:style w:type="character" w:styleId="ListLabel1061" w:customStyle="1">
    <w:name w:val="ListLabel 1061"/>
    <w:qFormat/>
    <w:rsid w:val="00ee68c7"/>
    <w:rPr>
      <w:rFonts w:cs="Wingdings"/>
    </w:rPr>
  </w:style>
  <w:style w:type="character" w:styleId="ListLabel1062" w:customStyle="1">
    <w:name w:val="ListLabel 1062"/>
    <w:qFormat/>
    <w:rsid w:val="00ee68c7"/>
    <w:rPr>
      <w:rFonts w:cs="Symbol"/>
    </w:rPr>
  </w:style>
  <w:style w:type="character" w:styleId="ListLabel1063" w:customStyle="1">
    <w:name w:val="ListLabel 1063"/>
    <w:qFormat/>
    <w:rsid w:val="00ee68c7"/>
    <w:rPr>
      <w:rFonts w:cs="Courier New"/>
    </w:rPr>
  </w:style>
  <w:style w:type="character" w:styleId="ListLabel1064" w:customStyle="1">
    <w:name w:val="ListLabel 1064"/>
    <w:qFormat/>
    <w:rsid w:val="00ee68c7"/>
    <w:rPr>
      <w:rFonts w:cs="Wingdings"/>
    </w:rPr>
  </w:style>
  <w:style w:type="character" w:styleId="ListLabel1065" w:customStyle="1">
    <w:name w:val="ListLabel 1065"/>
    <w:qFormat/>
    <w:rsid w:val="00ee68c7"/>
    <w:rPr>
      <w:rFonts w:cs="Symbol"/>
    </w:rPr>
  </w:style>
  <w:style w:type="character" w:styleId="ListLabel1066" w:customStyle="1">
    <w:name w:val="ListLabel 1066"/>
    <w:qFormat/>
    <w:rsid w:val="00ee68c7"/>
    <w:rPr>
      <w:rFonts w:cs="Courier New"/>
    </w:rPr>
  </w:style>
  <w:style w:type="character" w:styleId="ListLabel1067" w:customStyle="1">
    <w:name w:val="ListLabel 1067"/>
    <w:qFormat/>
    <w:rsid w:val="00ee68c7"/>
    <w:rPr>
      <w:rFonts w:cs="Wingdings"/>
    </w:rPr>
  </w:style>
  <w:style w:type="character" w:styleId="ListLabel1068" w:customStyle="1">
    <w:name w:val="ListLabel 1068"/>
    <w:qFormat/>
    <w:rsid w:val="00ee68c7"/>
    <w:rPr>
      <w:rFonts w:cs="Wingdings"/>
      <w:b w:val="false"/>
    </w:rPr>
  </w:style>
  <w:style w:type="character" w:styleId="ListLabel1069" w:customStyle="1">
    <w:name w:val="ListLabel 1069"/>
    <w:qFormat/>
    <w:rsid w:val="00ee68c7"/>
    <w:rPr>
      <w:rFonts w:cs="Courier New"/>
    </w:rPr>
  </w:style>
  <w:style w:type="character" w:styleId="ListLabel1070" w:customStyle="1">
    <w:name w:val="ListLabel 1070"/>
    <w:qFormat/>
    <w:rsid w:val="00ee68c7"/>
    <w:rPr>
      <w:rFonts w:cs="Wingdings"/>
    </w:rPr>
  </w:style>
  <w:style w:type="character" w:styleId="ListLabel1071" w:customStyle="1">
    <w:name w:val="ListLabel 1071"/>
    <w:qFormat/>
    <w:rsid w:val="00ee68c7"/>
    <w:rPr>
      <w:rFonts w:cs="Symbol"/>
    </w:rPr>
  </w:style>
  <w:style w:type="character" w:styleId="ListLabel1072" w:customStyle="1">
    <w:name w:val="ListLabel 1072"/>
    <w:qFormat/>
    <w:rsid w:val="00ee68c7"/>
    <w:rPr>
      <w:rFonts w:cs="Courier New"/>
    </w:rPr>
  </w:style>
  <w:style w:type="character" w:styleId="ListLabel1073" w:customStyle="1">
    <w:name w:val="ListLabel 1073"/>
    <w:qFormat/>
    <w:rsid w:val="00ee68c7"/>
    <w:rPr>
      <w:rFonts w:cs="Wingdings"/>
    </w:rPr>
  </w:style>
  <w:style w:type="character" w:styleId="ListLabel1074" w:customStyle="1">
    <w:name w:val="ListLabel 1074"/>
    <w:qFormat/>
    <w:rsid w:val="00ee68c7"/>
    <w:rPr>
      <w:rFonts w:cs="Symbol"/>
    </w:rPr>
  </w:style>
  <w:style w:type="character" w:styleId="ListLabel1075" w:customStyle="1">
    <w:name w:val="ListLabel 1075"/>
    <w:qFormat/>
    <w:rsid w:val="00ee68c7"/>
    <w:rPr>
      <w:rFonts w:cs="Courier New"/>
    </w:rPr>
  </w:style>
  <w:style w:type="character" w:styleId="ListLabel1076" w:customStyle="1">
    <w:name w:val="ListLabel 1076"/>
    <w:qFormat/>
    <w:rsid w:val="00ee68c7"/>
    <w:rPr>
      <w:rFonts w:cs="Wingdings"/>
    </w:rPr>
  </w:style>
  <w:style w:type="character" w:styleId="ListLabel1077" w:customStyle="1">
    <w:name w:val="ListLabel 1077"/>
    <w:qFormat/>
    <w:rsid w:val="00ee68c7"/>
    <w:rPr>
      <w:rFonts w:ascii="Calibri" w:hAnsi="Calibri" w:cs="OpenSymbol"/>
    </w:rPr>
  </w:style>
  <w:style w:type="character" w:styleId="ListLabel1078" w:customStyle="1">
    <w:name w:val="ListLabel 1078"/>
    <w:qFormat/>
    <w:rsid w:val="00ee68c7"/>
    <w:rPr>
      <w:rFonts w:cs="OpenSymbol"/>
    </w:rPr>
  </w:style>
  <w:style w:type="character" w:styleId="ListLabel1079" w:customStyle="1">
    <w:name w:val="ListLabel 1079"/>
    <w:qFormat/>
    <w:rsid w:val="00ee68c7"/>
    <w:rPr>
      <w:rFonts w:cs="OpenSymbol"/>
    </w:rPr>
  </w:style>
  <w:style w:type="character" w:styleId="ListLabel1080" w:customStyle="1">
    <w:name w:val="ListLabel 1080"/>
    <w:qFormat/>
    <w:rsid w:val="00ee68c7"/>
    <w:rPr>
      <w:rFonts w:cs="OpenSymbol"/>
    </w:rPr>
  </w:style>
  <w:style w:type="character" w:styleId="ListLabel1081" w:customStyle="1">
    <w:name w:val="ListLabel 1081"/>
    <w:qFormat/>
    <w:rsid w:val="00ee68c7"/>
    <w:rPr>
      <w:rFonts w:cs="OpenSymbol"/>
    </w:rPr>
  </w:style>
  <w:style w:type="character" w:styleId="ListLabel1082" w:customStyle="1">
    <w:name w:val="ListLabel 1082"/>
    <w:qFormat/>
    <w:rsid w:val="00ee68c7"/>
    <w:rPr>
      <w:rFonts w:cs="OpenSymbol"/>
    </w:rPr>
  </w:style>
  <w:style w:type="character" w:styleId="ListLabel1083" w:customStyle="1">
    <w:name w:val="ListLabel 1083"/>
    <w:qFormat/>
    <w:rsid w:val="00ee68c7"/>
    <w:rPr>
      <w:rFonts w:cs="OpenSymbol"/>
    </w:rPr>
  </w:style>
  <w:style w:type="character" w:styleId="ListLabel1084" w:customStyle="1">
    <w:name w:val="ListLabel 1084"/>
    <w:qFormat/>
    <w:rsid w:val="00ee68c7"/>
    <w:rPr>
      <w:rFonts w:cs="OpenSymbol"/>
    </w:rPr>
  </w:style>
  <w:style w:type="character" w:styleId="ListLabel1085" w:customStyle="1">
    <w:name w:val="ListLabel 1085"/>
    <w:qFormat/>
    <w:rsid w:val="00ee68c7"/>
    <w:rPr>
      <w:rFonts w:cs="OpenSymbol"/>
    </w:rPr>
  </w:style>
  <w:style w:type="character" w:styleId="ListLabel1086" w:customStyle="1">
    <w:name w:val="ListLabel 1086"/>
    <w:qFormat/>
    <w:rsid w:val="00ee68c7"/>
    <w:rPr>
      <w:rFonts w:ascii="Calibri" w:hAnsi="Calibri" w:cs="OpenSymbol"/>
    </w:rPr>
  </w:style>
  <w:style w:type="character" w:styleId="ListLabel1087" w:customStyle="1">
    <w:name w:val="ListLabel 1087"/>
    <w:qFormat/>
    <w:rsid w:val="00ee68c7"/>
    <w:rPr>
      <w:rFonts w:cs="OpenSymbol"/>
    </w:rPr>
  </w:style>
  <w:style w:type="character" w:styleId="ListLabel1088" w:customStyle="1">
    <w:name w:val="ListLabel 1088"/>
    <w:qFormat/>
    <w:rsid w:val="00ee68c7"/>
    <w:rPr>
      <w:rFonts w:cs="OpenSymbol"/>
    </w:rPr>
  </w:style>
  <w:style w:type="character" w:styleId="ListLabel1089" w:customStyle="1">
    <w:name w:val="ListLabel 1089"/>
    <w:qFormat/>
    <w:rsid w:val="00ee68c7"/>
    <w:rPr>
      <w:rFonts w:cs="OpenSymbol"/>
    </w:rPr>
  </w:style>
  <w:style w:type="character" w:styleId="ListLabel1090" w:customStyle="1">
    <w:name w:val="ListLabel 1090"/>
    <w:qFormat/>
    <w:rsid w:val="00ee68c7"/>
    <w:rPr>
      <w:rFonts w:cs="OpenSymbol"/>
    </w:rPr>
  </w:style>
  <w:style w:type="character" w:styleId="ListLabel1091" w:customStyle="1">
    <w:name w:val="ListLabel 1091"/>
    <w:qFormat/>
    <w:rsid w:val="00ee68c7"/>
    <w:rPr>
      <w:rFonts w:cs="OpenSymbol"/>
    </w:rPr>
  </w:style>
  <w:style w:type="character" w:styleId="ListLabel1092" w:customStyle="1">
    <w:name w:val="ListLabel 1092"/>
    <w:qFormat/>
    <w:rsid w:val="00ee68c7"/>
    <w:rPr>
      <w:rFonts w:cs="OpenSymbol"/>
    </w:rPr>
  </w:style>
  <w:style w:type="character" w:styleId="ListLabel1093" w:customStyle="1">
    <w:name w:val="ListLabel 1093"/>
    <w:qFormat/>
    <w:rsid w:val="00ee68c7"/>
    <w:rPr>
      <w:rFonts w:cs="OpenSymbol"/>
    </w:rPr>
  </w:style>
  <w:style w:type="character" w:styleId="ListLabel1094" w:customStyle="1">
    <w:name w:val="ListLabel 1094"/>
    <w:qFormat/>
    <w:rsid w:val="00ee68c7"/>
    <w:rPr>
      <w:rFonts w:cs="OpenSymbol"/>
    </w:rPr>
  </w:style>
  <w:style w:type="character" w:styleId="ListLabel1095" w:customStyle="1">
    <w:name w:val="ListLabel 1095"/>
    <w:qFormat/>
    <w:rsid w:val="00ee68c7"/>
    <w:rPr>
      <w:rFonts w:ascii="Calibri" w:hAnsi="Calibri" w:cs="OpenSymbol"/>
      <w:b w:val="false"/>
      <w:sz w:val="22"/>
    </w:rPr>
  </w:style>
  <w:style w:type="character" w:styleId="ListLabel1096" w:customStyle="1">
    <w:name w:val="ListLabel 1096"/>
    <w:qFormat/>
    <w:rsid w:val="00ee68c7"/>
    <w:rPr>
      <w:rFonts w:cs="OpenSymbol"/>
    </w:rPr>
  </w:style>
  <w:style w:type="character" w:styleId="ListLabel1097" w:customStyle="1">
    <w:name w:val="ListLabel 1097"/>
    <w:qFormat/>
    <w:rsid w:val="00ee68c7"/>
    <w:rPr>
      <w:rFonts w:cs="OpenSymbol"/>
    </w:rPr>
  </w:style>
  <w:style w:type="character" w:styleId="ListLabel1098" w:customStyle="1">
    <w:name w:val="ListLabel 1098"/>
    <w:qFormat/>
    <w:rsid w:val="00ee68c7"/>
    <w:rPr>
      <w:rFonts w:cs="OpenSymbol"/>
    </w:rPr>
  </w:style>
  <w:style w:type="character" w:styleId="ListLabel1099" w:customStyle="1">
    <w:name w:val="ListLabel 1099"/>
    <w:qFormat/>
    <w:rsid w:val="00ee68c7"/>
    <w:rPr>
      <w:rFonts w:cs="OpenSymbol"/>
    </w:rPr>
  </w:style>
  <w:style w:type="character" w:styleId="ListLabel1100" w:customStyle="1">
    <w:name w:val="ListLabel 1100"/>
    <w:qFormat/>
    <w:rsid w:val="00ee68c7"/>
    <w:rPr>
      <w:rFonts w:cs="OpenSymbol"/>
    </w:rPr>
  </w:style>
  <w:style w:type="character" w:styleId="ListLabel1101" w:customStyle="1">
    <w:name w:val="ListLabel 1101"/>
    <w:qFormat/>
    <w:rsid w:val="00ee68c7"/>
    <w:rPr>
      <w:rFonts w:cs="OpenSymbol"/>
    </w:rPr>
  </w:style>
  <w:style w:type="character" w:styleId="ListLabel1102" w:customStyle="1">
    <w:name w:val="ListLabel 1102"/>
    <w:qFormat/>
    <w:rsid w:val="00ee68c7"/>
    <w:rPr>
      <w:rFonts w:cs="OpenSymbol"/>
    </w:rPr>
  </w:style>
  <w:style w:type="character" w:styleId="ListLabel1103" w:customStyle="1">
    <w:name w:val="ListLabel 1103"/>
    <w:qFormat/>
    <w:rsid w:val="00ee68c7"/>
    <w:rPr>
      <w:rFonts w:cs="OpenSymbol"/>
    </w:rPr>
  </w:style>
  <w:style w:type="character" w:styleId="ListLabel1104" w:customStyle="1">
    <w:name w:val="ListLabel 1104"/>
    <w:qFormat/>
    <w:rsid w:val="00ee68c7"/>
    <w:rPr>
      <w:rFonts w:ascii="Calibri" w:hAnsi="Calibri" w:cs="OpenSymbol"/>
      <w:b w:val="false"/>
      <w:sz w:val="22"/>
    </w:rPr>
  </w:style>
  <w:style w:type="character" w:styleId="ListLabel1105" w:customStyle="1">
    <w:name w:val="ListLabel 1105"/>
    <w:qFormat/>
    <w:rsid w:val="00ee68c7"/>
    <w:rPr>
      <w:rFonts w:cs="OpenSymbol"/>
    </w:rPr>
  </w:style>
  <w:style w:type="character" w:styleId="ListLabel1106" w:customStyle="1">
    <w:name w:val="ListLabel 1106"/>
    <w:qFormat/>
    <w:rsid w:val="00ee68c7"/>
    <w:rPr>
      <w:rFonts w:cs="OpenSymbol"/>
    </w:rPr>
  </w:style>
  <w:style w:type="character" w:styleId="ListLabel1107" w:customStyle="1">
    <w:name w:val="ListLabel 1107"/>
    <w:qFormat/>
    <w:rsid w:val="00ee68c7"/>
    <w:rPr>
      <w:rFonts w:cs="OpenSymbol"/>
    </w:rPr>
  </w:style>
  <w:style w:type="character" w:styleId="ListLabel1108" w:customStyle="1">
    <w:name w:val="ListLabel 1108"/>
    <w:qFormat/>
    <w:rsid w:val="00ee68c7"/>
    <w:rPr>
      <w:rFonts w:cs="OpenSymbol"/>
    </w:rPr>
  </w:style>
  <w:style w:type="character" w:styleId="ListLabel1109" w:customStyle="1">
    <w:name w:val="ListLabel 1109"/>
    <w:qFormat/>
    <w:rsid w:val="00ee68c7"/>
    <w:rPr>
      <w:rFonts w:cs="OpenSymbol"/>
    </w:rPr>
  </w:style>
  <w:style w:type="character" w:styleId="ListLabel1110" w:customStyle="1">
    <w:name w:val="ListLabel 1110"/>
    <w:qFormat/>
    <w:rsid w:val="00ee68c7"/>
    <w:rPr>
      <w:rFonts w:cs="OpenSymbol"/>
    </w:rPr>
  </w:style>
  <w:style w:type="character" w:styleId="ListLabel1111" w:customStyle="1">
    <w:name w:val="ListLabel 1111"/>
    <w:qFormat/>
    <w:rsid w:val="00ee68c7"/>
    <w:rPr>
      <w:rFonts w:cs="OpenSymbol"/>
    </w:rPr>
  </w:style>
  <w:style w:type="character" w:styleId="ListLabel1112" w:customStyle="1">
    <w:name w:val="ListLabel 1112"/>
    <w:qFormat/>
    <w:rsid w:val="00ee68c7"/>
    <w:rPr>
      <w:rFonts w:cs="OpenSymbol"/>
    </w:rPr>
  </w:style>
  <w:style w:type="character" w:styleId="ListLabel1113" w:customStyle="1">
    <w:name w:val="ListLabel 1113"/>
    <w:qFormat/>
    <w:rsid w:val="00ee68c7"/>
    <w:rPr>
      <w:rFonts w:ascii="Calibri" w:hAnsi="Calibri" w:cs="OpenSymbol"/>
      <w:b w:val="false"/>
      <w:sz w:val="22"/>
    </w:rPr>
  </w:style>
  <w:style w:type="character" w:styleId="ListLabel1114" w:customStyle="1">
    <w:name w:val="ListLabel 1114"/>
    <w:qFormat/>
    <w:rsid w:val="00ee68c7"/>
    <w:rPr>
      <w:rFonts w:cs="OpenSymbol"/>
    </w:rPr>
  </w:style>
  <w:style w:type="character" w:styleId="ListLabel1115" w:customStyle="1">
    <w:name w:val="ListLabel 1115"/>
    <w:qFormat/>
    <w:rsid w:val="00ee68c7"/>
    <w:rPr>
      <w:rFonts w:cs="OpenSymbol"/>
    </w:rPr>
  </w:style>
  <w:style w:type="character" w:styleId="ListLabel1116" w:customStyle="1">
    <w:name w:val="ListLabel 1116"/>
    <w:qFormat/>
    <w:rsid w:val="00ee68c7"/>
    <w:rPr>
      <w:rFonts w:cs="OpenSymbol"/>
    </w:rPr>
  </w:style>
  <w:style w:type="character" w:styleId="ListLabel1117" w:customStyle="1">
    <w:name w:val="ListLabel 1117"/>
    <w:qFormat/>
    <w:rsid w:val="00ee68c7"/>
    <w:rPr>
      <w:rFonts w:cs="OpenSymbol"/>
    </w:rPr>
  </w:style>
  <w:style w:type="character" w:styleId="ListLabel1118" w:customStyle="1">
    <w:name w:val="ListLabel 1118"/>
    <w:qFormat/>
    <w:rsid w:val="00ee68c7"/>
    <w:rPr>
      <w:rFonts w:cs="OpenSymbol"/>
    </w:rPr>
  </w:style>
  <w:style w:type="character" w:styleId="ListLabel1119" w:customStyle="1">
    <w:name w:val="ListLabel 1119"/>
    <w:qFormat/>
    <w:rsid w:val="00ee68c7"/>
    <w:rPr>
      <w:rFonts w:cs="OpenSymbol"/>
    </w:rPr>
  </w:style>
  <w:style w:type="character" w:styleId="ListLabel1120" w:customStyle="1">
    <w:name w:val="ListLabel 1120"/>
    <w:qFormat/>
    <w:rsid w:val="00ee68c7"/>
    <w:rPr>
      <w:rFonts w:cs="OpenSymbol"/>
    </w:rPr>
  </w:style>
  <w:style w:type="character" w:styleId="ListLabel1121" w:customStyle="1">
    <w:name w:val="ListLabel 1121"/>
    <w:qFormat/>
    <w:rsid w:val="00ee68c7"/>
    <w:rPr>
      <w:rFonts w:cs="OpenSymbol"/>
    </w:rPr>
  </w:style>
  <w:style w:type="character" w:styleId="ListLabel1122" w:customStyle="1">
    <w:name w:val="ListLabel 1122"/>
    <w:qFormat/>
    <w:rsid w:val="00ee68c7"/>
    <w:rPr>
      <w:b/>
      <w:szCs w:val="20"/>
    </w:rPr>
  </w:style>
  <w:style w:type="character" w:styleId="ListLabel1123" w:customStyle="1">
    <w:name w:val="ListLabel 1123"/>
    <w:qFormat/>
    <w:rsid w:val="00ee68c7"/>
    <w:rPr>
      <w:b/>
    </w:rPr>
  </w:style>
  <w:style w:type="character" w:styleId="ListLabel1124" w:customStyle="1">
    <w:name w:val="ListLabel 1124"/>
    <w:qFormat/>
    <w:rsid w:val="00ee68c7"/>
    <w:rPr/>
  </w:style>
  <w:style w:type="character" w:styleId="ListLabel1125" w:customStyle="1">
    <w:name w:val="ListLabel 1125"/>
    <w:qFormat/>
    <w:rsid w:val="00ee68c7"/>
    <w:rPr>
      <w:b/>
      <w:color w:val="auto"/>
    </w:rPr>
  </w:style>
  <w:style w:type="character" w:styleId="ListLabel1126" w:customStyle="1">
    <w:name w:val="ListLabel 1126"/>
    <w:qFormat/>
    <w:rsid w:val="00ee68c7"/>
    <w:rPr>
      <w:b/>
      <w:highlight w:val="white"/>
    </w:rPr>
  </w:style>
  <w:style w:type="character" w:styleId="ListLabel1127" w:customStyle="1">
    <w:name w:val="ListLabel 1127"/>
    <w:qFormat/>
    <w:rsid w:val="00ee68c7"/>
    <w:rPr>
      <w:b/>
      <w:bCs/>
    </w:rPr>
  </w:style>
  <w:style w:type="character" w:styleId="ListLabel1128" w:customStyle="1">
    <w:name w:val="ListLabel 1128"/>
    <w:qFormat/>
    <w:rsid w:val="00ee68c7"/>
    <w:rPr>
      <w:b/>
      <w:bCs/>
      <w:iCs/>
    </w:rPr>
  </w:style>
  <w:style w:type="character" w:styleId="ListLabel1129" w:customStyle="1">
    <w:name w:val="ListLabel 1129"/>
    <w:qFormat/>
    <w:rsid w:val="00ee68c7"/>
    <w:rPr>
      <w:rFonts w:eastAsia="Calibri" w:cs="" w:cstheme="minorBidi" w:eastAsiaTheme="minorHAnsi"/>
      <w:highlight w:val="yellow"/>
    </w:rPr>
  </w:style>
  <w:style w:type="character" w:styleId="ListLabel1130" w:customStyle="1">
    <w:name w:val="ListLabel 1130"/>
    <w:qFormat/>
    <w:rsid w:val="00ee68c7"/>
    <w:rPr>
      <w:b/>
      <w:i/>
    </w:rPr>
  </w:style>
  <w:style w:type="character" w:styleId="ListLabel1131" w:customStyle="1">
    <w:name w:val="ListLabel 1131"/>
    <w:qFormat/>
    <w:rsid w:val="00ee68c7"/>
    <w:rPr>
      <w:rFonts w:eastAsia="Calibri" w:cs="" w:cstheme="minorBidi" w:eastAsiaTheme="minorHAnsi"/>
      <w:b/>
      <w:i/>
      <w:highlight w:val="yellow"/>
    </w:rPr>
  </w:style>
  <w:style w:type="character" w:styleId="111" w:customStyle="1">
    <w:name w:val="Заголовок 1 Знак1"/>
    <w:basedOn w:val="DefaultParagraphFont"/>
    <w:link w:val="1"/>
    <w:uiPriority w:val="9"/>
    <w:qFormat/>
    <w:rsid w:val="00571ce2"/>
    <w:rPr>
      <w:rFonts w:ascii="Cambria" w:hAnsi="Cambria" w:eastAsia="" w:cs="" w:asciiTheme="majorHAnsi" w:cstheme="majorBidi" w:eastAsiaTheme="majorEastAsia" w:hAnsiTheme="majorHAnsi"/>
      <w:b/>
      <w:bCs/>
      <w:color w:val="365F91" w:themeColor="accent1" w:themeShade="bf"/>
      <w:sz w:val="28"/>
      <w:szCs w:val="28"/>
    </w:rPr>
  </w:style>
  <w:style w:type="character" w:styleId="211" w:customStyle="1">
    <w:name w:val="Заголовок 2 Знак1"/>
    <w:basedOn w:val="DefaultParagraphFont"/>
    <w:link w:val="2"/>
    <w:uiPriority w:val="9"/>
    <w:semiHidden/>
    <w:qFormat/>
    <w:rsid w:val="00571ce2"/>
    <w:rPr>
      <w:rFonts w:ascii="Cambria" w:hAnsi="Cambria" w:eastAsia="" w:cs="" w:asciiTheme="majorHAnsi" w:cstheme="majorBidi" w:eastAsiaTheme="majorEastAsia" w:hAnsiTheme="majorHAnsi"/>
      <w:b/>
      <w:bCs/>
      <w:color w:val="4F81BD" w:themeColor="accent1"/>
      <w:sz w:val="26"/>
      <w:szCs w:val="26"/>
    </w:rPr>
  </w:style>
  <w:style w:type="character" w:styleId="311" w:customStyle="1">
    <w:name w:val="Заголовок 3 Знак1"/>
    <w:basedOn w:val="DefaultParagraphFont"/>
    <w:link w:val="3"/>
    <w:uiPriority w:val="9"/>
    <w:semiHidden/>
    <w:qFormat/>
    <w:rsid w:val="00571ce2"/>
    <w:rPr>
      <w:rFonts w:ascii="Cambria" w:hAnsi="Cambria" w:eastAsia="" w:cs="" w:asciiTheme="majorHAnsi" w:cstheme="majorBidi" w:eastAsiaTheme="majorEastAsia" w:hAnsiTheme="majorHAnsi"/>
      <w:b/>
      <w:bCs/>
      <w:color w:val="4F81BD" w:themeColor="accent1"/>
    </w:rPr>
  </w:style>
  <w:style w:type="character" w:styleId="411" w:customStyle="1">
    <w:name w:val="Заголовок 4 Знак1"/>
    <w:basedOn w:val="DefaultParagraphFont"/>
    <w:link w:val="4"/>
    <w:uiPriority w:val="9"/>
    <w:semiHidden/>
    <w:qFormat/>
    <w:rsid w:val="00571ce2"/>
    <w:rPr>
      <w:rFonts w:ascii="Cambria" w:hAnsi="Cambria" w:eastAsia="" w:cs="" w:asciiTheme="majorHAnsi" w:cstheme="majorBidi" w:eastAsiaTheme="majorEastAsia" w:hAnsiTheme="majorHAnsi"/>
      <w:b/>
      <w:bCs/>
      <w:i/>
      <w:iCs/>
      <w:color w:val="4F81BD" w:themeColor="accent1"/>
    </w:rPr>
  </w:style>
  <w:style w:type="character" w:styleId="511" w:customStyle="1">
    <w:name w:val="Заголовок 5 Знак1"/>
    <w:basedOn w:val="DefaultParagraphFont"/>
    <w:link w:val="5"/>
    <w:uiPriority w:val="9"/>
    <w:semiHidden/>
    <w:qFormat/>
    <w:rsid w:val="00571ce2"/>
    <w:rPr>
      <w:rFonts w:ascii="Cambria" w:hAnsi="Cambria" w:eastAsia="" w:cs="" w:asciiTheme="majorHAnsi" w:cstheme="majorBidi" w:eastAsiaTheme="majorEastAsia" w:hAnsiTheme="majorHAnsi"/>
      <w:color w:val="243F60" w:themeColor="accent1" w:themeShade="7f"/>
    </w:rPr>
  </w:style>
  <w:style w:type="character" w:styleId="61" w:customStyle="1">
    <w:name w:val="Заголовок 6 Знак"/>
    <w:basedOn w:val="DefaultParagraphFont"/>
    <w:link w:val="6"/>
    <w:uiPriority w:val="9"/>
    <w:qFormat/>
    <w:rsid w:val="00571ce2"/>
    <w:rPr>
      <w:rFonts w:ascii="Cambria" w:hAnsi="Cambria" w:eastAsia="" w:cs="" w:asciiTheme="majorHAnsi" w:cstheme="majorBidi" w:eastAsiaTheme="majorEastAsia" w:hAnsiTheme="majorHAnsi"/>
      <w:i/>
      <w:iCs/>
      <w:color w:val="243F60" w:themeColor="accent1" w:themeShade="7f"/>
    </w:rPr>
  </w:style>
  <w:style w:type="character" w:styleId="71" w:customStyle="1">
    <w:name w:val="Заголовок 7 Знак"/>
    <w:basedOn w:val="DefaultParagraphFont"/>
    <w:link w:val="7"/>
    <w:uiPriority w:val="9"/>
    <w:qFormat/>
    <w:rsid w:val="00571ce2"/>
    <w:rPr>
      <w:rFonts w:ascii="Cambria" w:hAnsi="Cambria" w:eastAsia="" w:cs="" w:asciiTheme="majorHAnsi" w:cstheme="majorBidi" w:eastAsiaTheme="majorEastAsia" w:hAnsiTheme="majorHAnsi"/>
      <w:i/>
      <w:iCs/>
      <w:color w:val="404040" w:themeColor="text1" w:themeTint="bf"/>
    </w:rPr>
  </w:style>
  <w:style w:type="character" w:styleId="81" w:customStyle="1">
    <w:name w:val="Заголовок 8 Знак"/>
    <w:basedOn w:val="DefaultParagraphFont"/>
    <w:link w:val="8"/>
    <w:uiPriority w:val="9"/>
    <w:qFormat/>
    <w:rsid w:val="00571ce2"/>
    <w:rPr>
      <w:rFonts w:ascii="Cambria" w:hAnsi="Cambria" w:eastAsia="" w:cs="" w:asciiTheme="majorHAnsi" w:cstheme="majorBidi" w:eastAsiaTheme="majorEastAsia" w:hAnsiTheme="majorHAnsi"/>
      <w:color w:val="4F81BD" w:themeColor="accent1"/>
      <w:sz w:val="20"/>
      <w:szCs w:val="20"/>
    </w:rPr>
  </w:style>
  <w:style w:type="character" w:styleId="91" w:customStyle="1">
    <w:name w:val="Заголовок 9 Знак"/>
    <w:basedOn w:val="DefaultParagraphFont"/>
    <w:link w:val="9"/>
    <w:uiPriority w:val="9"/>
    <w:qFormat/>
    <w:rsid w:val="00571ce2"/>
    <w:rPr>
      <w:rFonts w:ascii="Cambria" w:hAnsi="Cambria" w:eastAsia="" w:cs="" w:asciiTheme="majorHAnsi" w:cstheme="majorBidi" w:eastAsiaTheme="majorEastAsia" w:hAnsiTheme="majorHAnsi"/>
      <w:i/>
      <w:iCs/>
      <w:color w:val="404040" w:themeColor="text1" w:themeTint="bf"/>
      <w:sz w:val="20"/>
      <w:szCs w:val="20"/>
    </w:rPr>
  </w:style>
  <w:style w:type="character" w:styleId="Style14" w:customStyle="1">
    <w:name w:val="Название Знак"/>
    <w:basedOn w:val="DefaultParagraphFont"/>
    <w:link w:val="afd"/>
    <w:uiPriority w:val="10"/>
    <w:qFormat/>
    <w:rsid w:val="00571ce2"/>
    <w:rPr>
      <w:rFonts w:ascii="Cambria" w:hAnsi="Cambria" w:eastAsia="" w:cs="" w:asciiTheme="majorHAnsi" w:cstheme="majorBidi" w:eastAsiaTheme="majorEastAsia" w:hAnsiTheme="majorHAnsi"/>
      <w:color w:val="17365D" w:themeColor="text2" w:themeShade="bf"/>
      <w:spacing w:val="5"/>
      <w:kern w:val="2"/>
      <w:sz w:val="52"/>
      <w:szCs w:val="52"/>
    </w:rPr>
  </w:style>
  <w:style w:type="character" w:styleId="Style15" w:customStyle="1">
    <w:name w:val="Подзаголовок Знак"/>
    <w:basedOn w:val="DefaultParagraphFont"/>
    <w:link w:val="aff"/>
    <w:uiPriority w:val="11"/>
    <w:qFormat/>
    <w:rsid w:val="00571ce2"/>
    <w:rPr>
      <w:rFonts w:ascii="Cambria" w:hAnsi="Cambria" w:eastAsia="" w:cs="" w:asciiTheme="majorHAnsi" w:cstheme="majorBidi" w:eastAsiaTheme="majorEastAsia" w:hAnsiTheme="majorHAnsi"/>
      <w:i/>
      <w:iCs/>
      <w:color w:val="4F81BD" w:themeColor="accent1"/>
      <w:spacing w:val="15"/>
      <w:sz w:val="24"/>
      <w:szCs w:val="24"/>
    </w:rPr>
  </w:style>
  <w:style w:type="character" w:styleId="22" w:customStyle="1">
    <w:name w:val="Цитата 2 Знак"/>
    <w:basedOn w:val="DefaultParagraphFont"/>
    <w:link w:val="22"/>
    <w:uiPriority w:val="29"/>
    <w:qFormat/>
    <w:rsid w:val="00571ce2"/>
    <w:rPr>
      <w:i/>
      <w:iCs/>
      <w:color w:val="000000" w:themeColor="text1"/>
    </w:rPr>
  </w:style>
  <w:style w:type="character" w:styleId="Style16" w:customStyle="1">
    <w:name w:val="Выделенная цитата Знак"/>
    <w:basedOn w:val="DefaultParagraphFont"/>
    <w:link w:val="aff1"/>
    <w:uiPriority w:val="30"/>
    <w:qFormat/>
    <w:rsid w:val="00571ce2"/>
    <w:rPr>
      <w:b/>
      <w:bCs/>
      <w:i/>
      <w:iCs/>
      <w:color w:val="4F81BD" w:themeColor="accent1"/>
    </w:rPr>
  </w:style>
  <w:style w:type="character" w:styleId="SubtleEmphasis">
    <w:name w:val="Subtle Emphasis"/>
    <w:basedOn w:val="DefaultParagraphFont"/>
    <w:uiPriority w:val="19"/>
    <w:qFormat/>
    <w:rsid w:val="00571ce2"/>
    <w:rPr>
      <w:i/>
      <w:iCs/>
      <w:color w:val="808080" w:themeColor="text1" w:themeTint="7f"/>
    </w:rPr>
  </w:style>
  <w:style w:type="character" w:styleId="IntenseEmphasis">
    <w:name w:val="Intense Emphasis"/>
    <w:basedOn w:val="DefaultParagraphFont"/>
    <w:uiPriority w:val="21"/>
    <w:qFormat/>
    <w:rsid w:val="00571ce2"/>
    <w:rPr>
      <w:b/>
      <w:bCs/>
      <w:i/>
      <w:iCs/>
      <w:color w:val="4F81BD" w:themeColor="accent1"/>
    </w:rPr>
  </w:style>
  <w:style w:type="character" w:styleId="SubtleReference">
    <w:name w:val="Subtle Reference"/>
    <w:basedOn w:val="DefaultParagraphFont"/>
    <w:uiPriority w:val="31"/>
    <w:qFormat/>
    <w:rsid w:val="00571ce2"/>
    <w:rPr>
      <w:smallCaps/>
      <w:color w:val="C0504D" w:themeColor="accent2"/>
      <w:u w:val="single"/>
    </w:rPr>
  </w:style>
  <w:style w:type="character" w:styleId="IntenseReference">
    <w:name w:val="Intense Reference"/>
    <w:basedOn w:val="DefaultParagraphFont"/>
    <w:uiPriority w:val="32"/>
    <w:qFormat/>
    <w:rsid w:val="00571ce2"/>
    <w:rPr>
      <w:b/>
      <w:bCs/>
      <w:smallCaps/>
      <w:color w:val="C0504D" w:themeColor="accent2"/>
      <w:spacing w:val="5"/>
      <w:u w:val="single"/>
    </w:rPr>
  </w:style>
  <w:style w:type="character" w:styleId="BookTitle">
    <w:name w:val="Book Title"/>
    <w:basedOn w:val="DefaultParagraphFont"/>
    <w:uiPriority w:val="33"/>
    <w:qFormat/>
    <w:rsid w:val="00571ce2"/>
    <w:rPr>
      <w:b/>
      <w:bCs/>
      <w:smallCaps/>
      <w:spacing w:val="5"/>
    </w:rPr>
  </w:style>
  <w:style w:type="character" w:styleId="Style17" w:customStyle="1">
    <w:name w:val="Без интервала Знак"/>
    <w:basedOn w:val="DefaultParagraphFont"/>
    <w:link w:val="af2"/>
    <w:uiPriority w:val="1"/>
    <w:qFormat/>
    <w:rsid w:val="00571ce2"/>
    <w:rPr/>
  </w:style>
  <w:style w:type="character" w:styleId="Style18" w:customStyle="1">
    <w:name w:val="Верхний колонтитул Знак"/>
    <w:basedOn w:val="DefaultParagraphFont"/>
    <w:link w:val="aff8"/>
    <w:uiPriority w:val="99"/>
    <w:semiHidden/>
    <w:qFormat/>
    <w:rsid w:val="00e2089d"/>
    <w:rPr/>
  </w:style>
  <w:style w:type="character" w:styleId="Style19" w:customStyle="1">
    <w:name w:val="Нижний колонтитул Знак"/>
    <w:basedOn w:val="DefaultParagraphFont"/>
    <w:link w:val="affa"/>
    <w:uiPriority w:val="99"/>
    <w:semiHidden/>
    <w:qFormat/>
    <w:rsid w:val="00e2089d"/>
    <w:rPr/>
  </w:style>
  <w:style w:type="character" w:styleId="ListLabel1132">
    <w:name w:val="ListLabel 1132"/>
    <w:qFormat/>
    <w:rPr>
      <w:rFonts w:cs="Wingdings"/>
    </w:rPr>
  </w:style>
  <w:style w:type="character" w:styleId="ListLabel1133">
    <w:name w:val="ListLabel 1133"/>
    <w:qFormat/>
    <w:rPr>
      <w:rFonts w:cs="Courier New"/>
    </w:rPr>
  </w:style>
  <w:style w:type="character" w:styleId="ListLabel1134">
    <w:name w:val="ListLabel 1134"/>
    <w:qFormat/>
    <w:rPr>
      <w:rFonts w:cs="Wingdings"/>
    </w:rPr>
  </w:style>
  <w:style w:type="character" w:styleId="ListLabel1135">
    <w:name w:val="ListLabel 1135"/>
    <w:qFormat/>
    <w:rPr>
      <w:rFonts w:cs="Symbol"/>
    </w:rPr>
  </w:style>
  <w:style w:type="character" w:styleId="ListLabel1136">
    <w:name w:val="ListLabel 1136"/>
    <w:qFormat/>
    <w:rPr>
      <w:rFonts w:cs="Courier New"/>
    </w:rPr>
  </w:style>
  <w:style w:type="character" w:styleId="ListLabel1137">
    <w:name w:val="ListLabel 1137"/>
    <w:qFormat/>
    <w:rPr>
      <w:rFonts w:cs="Wingdings"/>
    </w:rPr>
  </w:style>
  <w:style w:type="character" w:styleId="ListLabel1138">
    <w:name w:val="ListLabel 1138"/>
    <w:qFormat/>
    <w:rPr>
      <w:rFonts w:cs="Symbol"/>
    </w:rPr>
  </w:style>
  <w:style w:type="character" w:styleId="ListLabel1139">
    <w:name w:val="ListLabel 1139"/>
    <w:qFormat/>
    <w:rPr>
      <w:rFonts w:cs="Courier New"/>
    </w:rPr>
  </w:style>
  <w:style w:type="character" w:styleId="ListLabel1140">
    <w:name w:val="ListLabel 1140"/>
    <w:qFormat/>
    <w:rPr>
      <w:rFonts w:cs="Wingdings"/>
    </w:rPr>
  </w:style>
  <w:style w:type="character" w:styleId="ListLabel1141">
    <w:name w:val="ListLabel 1141"/>
    <w:qFormat/>
    <w:rPr>
      <w:rFonts w:cs="Wingdings"/>
    </w:rPr>
  </w:style>
  <w:style w:type="character" w:styleId="ListLabel1142">
    <w:name w:val="ListLabel 1142"/>
    <w:qFormat/>
    <w:rPr>
      <w:rFonts w:cs="Courier New"/>
    </w:rPr>
  </w:style>
  <w:style w:type="character" w:styleId="ListLabel1143">
    <w:name w:val="ListLabel 1143"/>
    <w:qFormat/>
    <w:rPr>
      <w:rFonts w:cs="Wingdings"/>
    </w:rPr>
  </w:style>
  <w:style w:type="character" w:styleId="ListLabel1144">
    <w:name w:val="ListLabel 1144"/>
    <w:qFormat/>
    <w:rPr>
      <w:rFonts w:cs="Symbol"/>
    </w:rPr>
  </w:style>
  <w:style w:type="character" w:styleId="ListLabel1145">
    <w:name w:val="ListLabel 1145"/>
    <w:qFormat/>
    <w:rPr>
      <w:rFonts w:cs="Courier New"/>
    </w:rPr>
  </w:style>
  <w:style w:type="character" w:styleId="ListLabel1146">
    <w:name w:val="ListLabel 1146"/>
    <w:qFormat/>
    <w:rPr>
      <w:rFonts w:cs="Wingdings"/>
    </w:rPr>
  </w:style>
  <w:style w:type="character" w:styleId="ListLabel1147">
    <w:name w:val="ListLabel 1147"/>
    <w:qFormat/>
    <w:rPr>
      <w:rFonts w:cs="Symbol"/>
    </w:rPr>
  </w:style>
  <w:style w:type="character" w:styleId="ListLabel1148">
    <w:name w:val="ListLabel 1148"/>
    <w:qFormat/>
    <w:rPr>
      <w:rFonts w:cs="Courier New"/>
    </w:rPr>
  </w:style>
  <w:style w:type="character" w:styleId="ListLabel1149">
    <w:name w:val="ListLabel 1149"/>
    <w:qFormat/>
    <w:rPr>
      <w:rFonts w:cs="Wingdings"/>
    </w:rPr>
  </w:style>
  <w:style w:type="character" w:styleId="ListLabel1150">
    <w:name w:val="ListLabel 1150"/>
    <w:qFormat/>
    <w:rPr>
      <w:rFonts w:cs="Wingdings"/>
    </w:rPr>
  </w:style>
  <w:style w:type="character" w:styleId="ListLabel1151">
    <w:name w:val="ListLabel 1151"/>
    <w:qFormat/>
    <w:rPr>
      <w:rFonts w:cs="Courier New"/>
    </w:rPr>
  </w:style>
  <w:style w:type="character" w:styleId="ListLabel1152">
    <w:name w:val="ListLabel 1152"/>
    <w:qFormat/>
    <w:rPr>
      <w:rFonts w:cs="Wingdings"/>
    </w:rPr>
  </w:style>
  <w:style w:type="character" w:styleId="ListLabel1153">
    <w:name w:val="ListLabel 1153"/>
    <w:qFormat/>
    <w:rPr>
      <w:rFonts w:cs="Symbol"/>
    </w:rPr>
  </w:style>
  <w:style w:type="character" w:styleId="ListLabel1154">
    <w:name w:val="ListLabel 1154"/>
    <w:qFormat/>
    <w:rPr>
      <w:rFonts w:cs="Courier New"/>
    </w:rPr>
  </w:style>
  <w:style w:type="character" w:styleId="ListLabel1155">
    <w:name w:val="ListLabel 1155"/>
    <w:qFormat/>
    <w:rPr>
      <w:rFonts w:cs="Wingdings"/>
    </w:rPr>
  </w:style>
  <w:style w:type="character" w:styleId="ListLabel1156">
    <w:name w:val="ListLabel 1156"/>
    <w:qFormat/>
    <w:rPr>
      <w:rFonts w:cs="Symbol"/>
    </w:rPr>
  </w:style>
  <w:style w:type="character" w:styleId="ListLabel1157">
    <w:name w:val="ListLabel 1157"/>
    <w:qFormat/>
    <w:rPr>
      <w:rFonts w:cs="Courier New"/>
    </w:rPr>
  </w:style>
  <w:style w:type="character" w:styleId="ListLabel1158">
    <w:name w:val="ListLabel 1158"/>
    <w:qFormat/>
    <w:rPr>
      <w:rFonts w:cs="Wingdings"/>
    </w:rPr>
  </w:style>
  <w:style w:type="character" w:styleId="ListLabel1159">
    <w:name w:val="ListLabel 1159"/>
    <w:qFormat/>
    <w:rPr>
      <w:rFonts w:cs="Wingdings"/>
    </w:rPr>
  </w:style>
  <w:style w:type="character" w:styleId="ListLabel1160">
    <w:name w:val="ListLabel 1160"/>
    <w:qFormat/>
    <w:rPr>
      <w:rFonts w:cs="Courier New"/>
    </w:rPr>
  </w:style>
  <w:style w:type="character" w:styleId="ListLabel1161">
    <w:name w:val="ListLabel 1161"/>
    <w:qFormat/>
    <w:rPr>
      <w:rFonts w:cs="Wingdings"/>
    </w:rPr>
  </w:style>
  <w:style w:type="character" w:styleId="ListLabel1162">
    <w:name w:val="ListLabel 1162"/>
    <w:qFormat/>
    <w:rPr>
      <w:rFonts w:cs="Symbol"/>
    </w:rPr>
  </w:style>
  <w:style w:type="character" w:styleId="ListLabel1163">
    <w:name w:val="ListLabel 1163"/>
    <w:qFormat/>
    <w:rPr>
      <w:rFonts w:cs="Courier New"/>
    </w:rPr>
  </w:style>
  <w:style w:type="character" w:styleId="ListLabel1164">
    <w:name w:val="ListLabel 1164"/>
    <w:qFormat/>
    <w:rPr>
      <w:rFonts w:cs="Wingdings"/>
    </w:rPr>
  </w:style>
  <w:style w:type="character" w:styleId="ListLabel1165">
    <w:name w:val="ListLabel 1165"/>
    <w:qFormat/>
    <w:rPr>
      <w:rFonts w:cs="Symbol"/>
    </w:rPr>
  </w:style>
  <w:style w:type="character" w:styleId="ListLabel1166">
    <w:name w:val="ListLabel 1166"/>
    <w:qFormat/>
    <w:rPr>
      <w:rFonts w:cs="Courier New"/>
    </w:rPr>
  </w:style>
  <w:style w:type="character" w:styleId="ListLabel1167">
    <w:name w:val="ListLabel 1167"/>
    <w:qFormat/>
    <w:rPr>
      <w:rFonts w:cs="Wingdings"/>
    </w:rPr>
  </w:style>
  <w:style w:type="character" w:styleId="ListLabel1168">
    <w:name w:val="ListLabel 1168"/>
    <w:qFormat/>
    <w:rPr>
      <w:rFonts w:cs="Wingdings"/>
    </w:rPr>
  </w:style>
  <w:style w:type="character" w:styleId="ListLabel1169">
    <w:name w:val="ListLabel 1169"/>
    <w:qFormat/>
    <w:rPr>
      <w:rFonts w:cs="Courier New"/>
    </w:rPr>
  </w:style>
  <w:style w:type="character" w:styleId="ListLabel1170">
    <w:name w:val="ListLabel 1170"/>
    <w:qFormat/>
    <w:rPr>
      <w:rFonts w:cs="Wingdings"/>
    </w:rPr>
  </w:style>
  <w:style w:type="character" w:styleId="ListLabel1171">
    <w:name w:val="ListLabel 1171"/>
    <w:qFormat/>
    <w:rPr>
      <w:rFonts w:cs="Symbol"/>
    </w:rPr>
  </w:style>
  <w:style w:type="character" w:styleId="ListLabel1172">
    <w:name w:val="ListLabel 1172"/>
    <w:qFormat/>
    <w:rPr>
      <w:rFonts w:cs="Courier New"/>
    </w:rPr>
  </w:style>
  <w:style w:type="character" w:styleId="ListLabel1173">
    <w:name w:val="ListLabel 1173"/>
    <w:qFormat/>
    <w:rPr>
      <w:rFonts w:cs="Wingdings"/>
    </w:rPr>
  </w:style>
  <w:style w:type="character" w:styleId="ListLabel1174">
    <w:name w:val="ListLabel 1174"/>
    <w:qFormat/>
    <w:rPr>
      <w:rFonts w:cs="Symbol"/>
    </w:rPr>
  </w:style>
  <w:style w:type="character" w:styleId="ListLabel1175">
    <w:name w:val="ListLabel 1175"/>
    <w:qFormat/>
    <w:rPr>
      <w:rFonts w:cs="Courier New"/>
    </w:rPr>
  </w:style>
  <w:style w:type="character" w:styleId="ListLabel1176">
    <w:name w:val="ListLabel 1176"/>
    <w:qFormat/>
    <w:rPr>
      <w:rFonts w:cs="Wingdings"/>
    </w:rPr>
  </w:style>
  <w:style w:type="character" w:styleId="ListLabel1177">
    <w:name w:val="ListLabel 1177"/>
    <w:qFormat/>
    <w:rPr>
      <w:rFonts w:cs="Wingdings"/>
      <w:b/>
    </w:rPr>
  </w:style>
  <w:style w:type="character" w:styleId="ListLabel1178">
    <w:name w:val="ListLabel 1178"/>
    <w:qFormat/>
    <w:rPr>
      <w:rFonts w:cs="Courier New"/>
    </w:rPr>
  </w:style>
  <w:style w:type="character" w:styleId="ListLabel1179">
    <w:name w:val="ListLabel 1179"/>
    <w:qFormat/>
    <w:rPr>
      <w:rFonts w:cs="Wingdings"/>
    </w:rPr>
  </w:style>
  <w:style w:type="character" w:styleId="ListLabel1180">
    <w:name w:val="ListLabel 1180"/>
    <w:qFormat/>
    <w:rPr>
      <w:rFonts w:cs="Symbol"/>
    </w:rPr>
  </w:style>
  <w:style w:type="character" w:styleId="ListLabel1181">
    <w:name w:val="ListLabel 1181"/>
    <w:qFormat/>
    <w:rPr>
      <w:rFonts w:cs="Courier New"/>
    </w:rPr>
  </w:style>
  <w:style w:type="character" w:styleId="ListLabel1182">
    <w:name w:val="ListLabel 1182"/>
    <w:qFormat/>
    <w:rPr>
      <w:rFonts w:cs="Wingdings"/>
    </w:rPr>
  </w:style>
  <w:style w:type="character" w:styleId="ListLabel1183">
    <w:name w:val="ListLabel 1183"/>
    <w:qFormat/>
    <w:rPr>
      <w:rFonts w:cs="Symbol"/>
    </w:rPr>
  </w:style>
  <w:style w:type="character" w:styleId="ListLabel1184">
    <w:name w:val="ListLabel 1184"/>
    <w:qFormat/>
    <w:rPr>
      <w:rFonts w:cs="Courier New"/>
    </w:rPr>
  </w:style>
  <w:style w:type="character" w:styleId="ListLabel1185">
    <w:name w:val="ListLabel 1185"/>
    <w:qFormat/>
    <w:rPr>
      <w:rFonts w:cs="Wingdings"/>
    </w:rPr>
  </w:style>
  <w:style w:type="character" w:styleId="ListLabel1186">
    <w:name w:val="ListLabel 1186"/>
    <w:qFormat/>
    <w:rPr>
      <w:rFonts w:cs="Wingdings"/>
    </w:rPr>
  </w:style>
  <w:style w:type="character" w:styleId="ListLabel1187">
    <w:name w:val="ListLabel 1187"/>
    <w:qFormat/>
    <w:rPr>
      <w:rFonts w:cs="Courier New"/>
    </w:rPr>
  </w:style>
  <w:style w:type="character" w:styleId="ListLabel1188">
    <w:name w:val="ListLabel 1188"/>
    <w:qFormat/>
    <w:rPr>
      <w:rFonts w:cs="Wingdings"/>
    </w:rPr>
  </w:style>
  <w:style w:type="character" w:styleId="ListLabel1189">
    <w:name w:val="ListLabel 1189"/>
    <w:qFormat/>
    <w:rPr>
      <w:rFonts w:cs="Symbol"/>
    </w:rPr>
  </w:style>
  <w:style w:type="character" w:styleId="ListLabel1190">
    <w:name w:val="ListLabel 1190"/>
    <w:qFormat/>
    <w:rPr>
      <w:rFonts w:cs="Courier New"/>
    </w:rPr>
  </w:style>
  <w:style w:type="character" w:styleId="ListLabel1191">
    <w:name w:val="ListLabel 1191"/>
    <w:qFormat/>
    <w:rPr>
      <w:rFonts w:cs="Wingdings"/>
    </w:rPr>
  </w:style>
  <w:style w:type="character" w:styleId="ListLabel1192">
    <w:name w:val="ListLabel 1192"/>
    <w:qFormat/>
    <w:rPr>
      <w:rFonts w:cs="Symbol"/>
    </w:rPr>
  </w:style>
  <w:style w:type="character" w:styleId="ListLabel1193">
    <w:name w:val="ListLabel 1193"/>
    <w:qFormat/>
    <w:rPr>
      <w:rFonts w:cs="Courier New"/>
    </w:rPr>
  </w:style>
  <w:style w:type="character" w:styleId="ListLabel1194">
    <w:name w:val="ListLabel 1194"/>
    <w:qFormat/>
    <w:rPr>
      <w:rFonts w:cs="Wingdings"/>
    </w:rPr>
  </w:style>
  <w:style w:type="character" w:styleId="ListLabel1195">
    <w:name w:val="ListLabel 1195"/>
    <w:qFormat/>
    <w:rPr>
      <w:rFonts w:cs="Wingdings"/>
    </w:rPr>
  </w:style>
  <w:style w:type="character" w:styleId="ListLabel1196">
    <w:name w:val="ListLabel 1196"/>
    <w:qFormat/>
    <w:rPr>
      <w:rFonts w:cs="Courier New"/>
    </w:rPr>
  </w:style>
  <w:style w:type="character" w:styleId="ListLabel1197">
    <w:name w:val="ListLabel 1197"/>
    <w:qFormat/>
    <w:rPr>
      <w:rFonts w:cs="Wingdings"/>
    </w:rPr>
  </w:style>
  <w:style w:type="character" w:styleId="ListLabel1198">
    <w:name w:val="ListLabel 1198"/>
    <w:qFormat/>
    <w:rPr>
      <w:rFonts w:cs="Symbol"/>
    </w:rPr>
  </w:style>
  <w:style w:type="character" w:styleId="ListLabel1199">
    <w:name w:val="ListLabel 1199"/>
    <w:qFormat/>
    <w:rPr>
      <w:rFonts w:cs="Courier New"/>
    </w:rPr>
  </w:style>
  <w:style w:type="character" w:styleId="ListLabel1200">
    <w:name w:val="ListLabel 1200"/>
    <w:qFormat/>
    <w:rPr>
      <w:rFonts w:cs="Wingdings"/>
    </w:rPr>
  </w:style>
  <w:style w:type="character" w:styleId="ListLabel1201">
    <w:name w:val="ListLabel 1201"/>
    <w:qFormat/>
    <w:rPr>
      <w:rFonts w:cs="Symbol"/>
    </w:rPr>
  </w:style>
  <w:style w:type="character" w:styleId="ListLabel1202">
    <w:name w:val="ListLabel 1202"/>
    <w:qFormat/>
    <w:rPr>
      <w:rFonts w:cs="Courier New"/>
    </w:rPr>
  </w:style>
  <w:style w:type="character" w:styleId="ListLabel1203">
    <w:name w:val="ListLabel 1203"/>
    <w:qFormat/>
    <w:rPr>
      <w:rFonts w:cs="Wingdings"/>
    </w:rPr>
  </w:style>
  <w:style w:type="character" w:styleId="ListLabel1204">
    <w:name w:val="ListLabel 1204"/>
    <w:qFormat/>
    <w:rPr>
      <w:rFonts w:cs="Wingdings"/>
    </w:rPr>
  </w:style>
  <w:style w:type="character" w:styleId="ListLabel1205">
    <w:name w:val="ListLabel 1205"/>
    <w:qFormat/>
    <w:rPr>
      <w:rFonts w:cs="Courier New"/>
    </w:rPr>
  </w:style>
  <w:style w:type="character" w:styleId="ListLabel1206">
    <w:name w:val="ListLabel 1206"/>
    <w:qFormat/>
    <w:rPr>
      <w:rFonts w:cs="Wingdings"/>
    </w:rPr>
  </w:style>
  <w:style w:type="character" w:styleId="ListLabel1207">
    <w:name w:val="ListLabel 1207"/>
    <w:qFormat/>
    <w:rPr>
      <w:rFonts w:cs="Symbol"/>
    </w:rPr>
  </w:style>
  <w:style w:type="character" w:styleId="ListLabel1208">
    <w:name w:val="ListLabel 1208"/>
    <w:qFormat/>
    <w:rPr>
      <w:rFonts w:cs="Courier New"/>
    </w:rPr>
  </w:style>
  <w:style w:type="character" w:styleId="ListLabel1209">
    <w:name w:val="ListLabel 1209"/>
    <w:qFormat/>
    <w:rPr>
      <w:rFonts w:cs="Wingdings"/>
    </w:rPr>
  </w:style>
  <w:style w:type="character" w:styleId="ListLabel1210">
    <w:name w:val="ListLabel 1210"/>
    <w:qFormat/>
    <w:rPr>
      <w:rFonts w:cs="Symbol"/>
    </w:rPr>
  </w:style>
  <w:style w:type="character" w:styleId="ListLabel1211">
    <w:name w:val="ListLabel 1211"/>
    <w:qFormat/>
    <w:rPr>
      <w:rFonts w:cs="Courier New"/>
    </w:rPr>
  </w:style>
  <w:style w:type="character" w:styleId="ListLabel1212">
    <w:name w:val="ListLabel 1212"/>
    <w:qFormat/>
    <w:rPr>
      <w:rFonts w:cs="Wingdings"/>
    </w:rPr>
  </w:style>
  <w:style w:type="character" w:styleId="ListLabel1213">
    <w:name w:val="ListLabel 1213"/>
    <w:qFormat/>
    <w:rPr>
      <w:rFonts w:cs="Symbol"/>
    </w:rPr>
  </w:style>
  <w:style w:type="character" w:styleId="ListLabel1214">
    <w:name w:val="ListLabel 1214"/>
    <w:qFormat/>
    <w:rPr>
      <w:rFonts w:cs="Courier New"/>
    </w:rPr>
  </w:style>
  <w:style w:type="character" w:styleId="ListLabel1215">
    <w:name w:val="ListLabel 1215"/>
    <w:qFormat/>
    <w:rPr>
      <w:rFonts w:cs="Wingdings"/>
    </w:rPr>
  </w:style>
  <w:style w:type="character" w:styleId="ListLabel1216">
    <w:name w:val="ListLabel 1216"/>
    <w:qFormat/>
    <w:rPr>
      <w:rFonts w:cs="Symbol"/>
    </w:rPr>
  </w:style>
  <w:style w:type="character" w:styleId="ListLabel1217">
    <w:name w:val="ListLabel 1217"/>
    <w:qFormat/>
    <w:rPr>
      <w:rFonts w:cs="Courier New"/>
    </w:rPr>
  </w:style>
  <w:style w:type="character" w:styleId="ListLabel1218">
    <w:name w:val="ListLabel 1218"/>
    <w:qFormat/>
    <w:rPr>
      <w:rFonts w:cs="Wingdings"/>
    </w:rPr>
  </w:style>
  <w:style w:type="character" w:styleId="ListLabel1219">
    <w:name w:val="ListLabel 1219"/>
    <w:qFormat/>
    <w:rPr>
      <w:rFonts w:cs="Symbol"/>
    </w:rPr>
  </w:style>
  <w:style w:type="character" w:styleId="ListLabel1220">
    <w:name w:val="ListLabel 1220"/>
    <w:qFormat/>
    <w:rPr>
      <w:rFonts w:cs="Courier New"/>
    </w:rPr>
  </w:style>
  <w:style w:type="character" w:styleId="ListLabel1221">
    <w:name w:val="ListLabel 1221"/>
    <w:qFormat/>
    <w:rPr>
      <w:rFonts w:cs="Wingdings"/>
    </w:rPr>
  </w:style>
  <w:style w:type="character" w:styleId="ListLabel1222">
    <w:name w:val="ListLabel 1222"/>
    <w:qFormat/>
    <w:rPr>
      <w:rFonts w:cs="Wingdings"/>
    </w:rPr>
  </w:style>
  <w:style w:type="character" w:styleId="ListLabel1223">
    <w:name w:val="ListLabel 1223"/>
    <w:qFormat/>
    <w:rPr>
      <w:rFonts w:cs="Courier New"/>
    </w:rPr>
  </w:style>
  <w:style w:type="character" w:styleId="ListLabel1224">
    <w:name w:val="ListLabel 1224"/>
    <w:qFormat/>
    <w:rPr>
      <w:rFonts w:cs="Wingdings"/>
    </w:rPr>
  </w:style>
  <w:style w:type="character" w:styleId="ListLabel1225">
    <w:name w:val="ListLabel 1225"/>
    <w:qFormat/>
    <w:rPr>
      <w:rFonts w:cs="Symbol"/>
    </w:rPr>
  </w:style>
  <w:style w:type="character" w:styleId="ListLabel1226">
    <w:name w:val="ListLabel 1226"/>
    <w:qFormat/>
    <w:rPr>
      <w:rFonts w:cs="Courier New"/>
    </w:rPr>
  </w:style>
  <w:style w:type="character" w:styleId="ListLabel1227">
    <w:name w:val="ListLabel 1227"/>
    <w:qFormat/>
    <w:rPr>
      <w:rFonts w:cs="Wingdings"/>
    </w:rPr>
  </w:style>
  <w:style w:type="character" w:styleId="ListLabel1228">
    <w:name w:val="ListLabel 1228"/>
    <w:qFormat/>
    <w:rPr>
      <w:rFonts w:cs="Symbol"/>
    </w:rPr>
  </w:style>
  <w:style w:type="character" w:styleId="ListLabel1229">
    <w:name w:val="ListLabel 1229"/>
    <w:qFormat/>
    <w:rPr>
      <w:rFonts w:cs="Courier New"/>
    </w:rPr>
  </w:style>
  <w:style w:type="character" w:styleId="ListLabel1230">
    <w:name w:val="ListLabel 1230"/>
    <w:qFormat/>
    <w:rPr>
      <w:rFonts w:cs="Wingdings"/>
    </w:rPr>
  </w:style>
  <w:style w:type="character" w:styleId="ListLabel1231">
    <w:name w:val="ListLabel 1231"/>
    <w:qFormat/>
    <w:rPr>
      <w:rFonts w:cs="Wingdings"/>
    </w:rPr>
  </w:style>
  <w:style w:type="character" w:styleId="ListLabel1232">
    <w:name w:val="ListLabel 1232"/>
    <w:qFormat/>
    <w:rPr>
      <w:rFonts w:cs="Courier New"/>
    </w:rPr>
  </w:style>
  <w:style w:type="character" w:styleId="ListLabel1233">
    <w:name w:val="ListLabel 1233"/>
    <w:qFormat/>
    <w:rPr>
      <w:rFonts w:cs="Wingdings"/>
    </w:rPr>
  </w:style>
  <w:style w:type="character" w:styleId="ListLabel1234">
    <w:name w:val="ListLabel 1234"/>
    <w:qFormat/>
    <w:rPr>
      <w:rFonts w:cs="Symbol"/>
    </w:rPr>
  </w:style>
  <w:style w:type="character" w:styleId="ListLabel1235">
    <w:name w:val="ListLabel 1235"/>
    <w:qFormat/>
    <w:rPr>
      <w:rFonts w:cs="Courier New"/>
    </w:rPr>
  </w:style>
  <w:style w:type="character" w:styleId="ListLabel1236">
    <w:name w:val="ListLabel 1236"/>
    <w:qFormat/>
    <w:rPr>
      <w:rFonts w:cs="Wingdings"/>
    </w:rPr>
  </w:style>
  <w:style w:type="character" w:styleId="ListLabel1237">
    <w:name w:val="ListLabel 1237"/>
    <w:qFormat/>
    <w:rPr>
      <w:rFonts w:cs="Symbol"/>
    </w:rPr>
  </w:style>
  <w:style w:type="character" w:styleId="ListLabel1238">
    <w:name w:val="ListLabel 1238"/>
    <w:qFormat/>
    <w:rPr>
      <w:rFonts w:cs="Courier New"/>
    </w:rPr>
  </w:style>
  <w:style w:type="character" w:styleId="ListLabel1239">
    <w:name w:val="ListLabel 1239"/>
    <w:qFormat/>
    <w:rPr>
      <w:rFonts w:cs="Wingdings"/>
    </w:rPr>
  </w:style>
  <w:style w:type="character" w:styleId="ListLabel1240">
    <w:name w:val="ListLabel 1240"/>
    <w:qFormat/>
    <w:rPr>
      <w:rFonts w:cs="Symbol"/>
    </w:rPr>
  </w:style>
  <w:style w:type="character" w:styleId="ListLabel1241">
    <w:name w:val="ListLabel 1241"/>
    <w:qFormat/>
    <w:rPr>
      <w:rFonts w:cs="Courier New"/>
    </w:rPr>
  </w:style>
  <w:style w:type="character" w:styleId="ListLabel1242">
    <w:name w:val="ListLabel 1242"/>
    <w:qFormat/>
    <w:rPr>
      <w:rFonts w:cs="Wingdings"/>
    </w:rPr>
  </w:style>
  <w:style w:type="character" w:styleId="ListLabel1243">
    <w:name w:val="ListLabel 1243"/>
    <w:qFormat/>
    <w:rPr>
      <w:rFonts w:cs="Symbol"/>
    </w:rPr>
  </w:style>
  <w:style w:type="character" w:styleId="ListLabel1244">
    <w:name w:val="ListLabel 1244"/>
    <w:qFormat/>
    <w:rPr>
      <w:rFonts w:cs="Courier New"/>
    </w:rPr>
  </w:style>
  <w:style w:type="character" w:styleId="ListLabel1245">
    <w:name w:val="ListLabel 1245"/>
    <w:qFormat/>
    <w:rPr>
      <w:rFonts w:cs="Wingdings"/>
    </w:rPr>
  </w:style>
  <w:style w:type="character" w:styleId="ListLabel1246">
    <w:name w:val="ListLabel 1246"/>
    <w:qFormat/>
    <w:rPr>
      <w:rFonts w:cs="Symbol"/>
    </w:rPr>
  </w:style>
  <w:style w:type="character" w:styleId="ListLabel1247">
    <w:name w:val="ListLabel 1247"/>
    <w:qFormat/>
    <w:rPr>
      <w:rFonts w:cs="Courier New"/>
    </w:rPr>
  </w:style>
  <w:style w:type="character" w:styleId="ListLabel1248">
    <w:name w:val="ListLabel 1248"/>
    <w:qFormat/>
    <w:rPr>
      <w:rFonts w:cs="Wingdings"/>
    </w:rPr>
  </w:style>
  <w:style w:type="character" w:styleId="ListLabel1249">
    <w:name w:val="ListLabel 1249"/>
    <w:qFormat/>
    <w:rPr>
      <w:rFonts w:cs="Symbol"/>
      <w:b w:val="false"/>
    </w:rPr>
  </w:style>
  <w:style w:type="character" w:styleId="ListLabel1250">
    <w:name w:val="ListLabel 1250"/>
    <w:qFormat/>
    <w:rPr>
      <w:rFonts w:cs="Courier New"/>
    </w:rPr>
  </w:style>
  <w:style w:type="character" w:styleId="ListLabel1251">
    <w:name w:val="ListLabel 1251"/>
    <w:qFormat/>
    <w:rPr>
      <w:rFonts w:cs="Wingdings"/>
    </w:rPr>
  </w:style>
  <w:style w:type="character" w:styleId="ListLabel1252">
    <w:name w:val="ListLabel 1252"/>
    <w:qFormat/>
    <w:rPr>
      <w:rFonts w:cs="Symbol"/>
    </w:rPr>
  </w:style>
  <w:style w:type="character" w:styleId="ListLabel1253">
    <w:name w:val="ListLabel 1253"/>
    <w:qFormat/>
    <w:rPr>
      <w:rFonts w:cs="Courier New"/>
    </w:rPr>
  </w:style>
  <w:style w:type="character" w:styleId="ListLabel1254">
    <w:name w:val="ListLabel 1254"/>
    <w:qFormat/>
    <w:rPr>
      <w:rFonts w:cs="Wingdings"/>
    </w:rPr>
  </w:style>
  <w:style w:type="character" w:styleId="ListLabel1255">
    <w:name w:val="ListLabel 1255"/>
    <w:qFormat/>
    <w:rPr>
      <w:rFonts w:cs="Symbol"/>
    </w:rPr>
  </w:style>
  <w:style w:type="character" w:styleId="ListLabel1256">
    <w:name w:val="ListLabel 1256"/>
    <w:qFormat/>
    <w:rPr>
      <w:rFonts w:cs="Courier New"/>
    </w:rPr>
  </w:style>
  <w:style w:type="character" w:styleId="ListLabel1257">
    <w:name w:val="ListLabel 1257"/>
    <w:qFormat/>
    <w:rPr>
      <w:rFonts w:cs="Wingdings"/>
    </w:rPr>
  </w:style>
  <w:style w:type="character" w:styleId="ListLabel1258">
    <w:name w:val="ListLabel 1258"/>
    <w:qFormat/>
    <w:rPr>
      <w:rFonts w:cs="Symbol"/>
    </w:rPr>
  </w:style>
  <w:style w:type="character" w:styleId="ListLabel1259">
    <w:name w:val="ListLabel 1259"/>
    <w:qFormat/>
    <w:rPr>
      <w:rFonts w:cs="Courier New"/>
    </w:rPr>
  </w:style>
  <w:style w:type="character" w:styleId="ListLabel1260">
    <w:name w:val="ListLabel 1260"/>
    <w:qFormat/>
    <w:rPr>
      <w:rFonts w:cs="Wingdings"/>
    </w:rPr>
  </w:style>
  <w:style w:type="character" w:styleId="ListLabel1261">
    <w:name w:val="ListLabel 1261"/>
    <w:qFormat/>
    <w:rPr>
      <w:rFonts w:cs="Symbol"/>
    </w:rPr>
  </w:style>
  <w:style w:type="character" w:styleId="ListLabel1262">
    <w:name w:val="ListLabel 1262"/>
    <w:qFormat/>
    <w:rPr>
      <w:rFonts w:cs="Courier New"/>
    </w:rPr>
  </w:style>
  <w:style w:type="character" w:styleId="ListLabel1263">
    <w:name w:val="ListLabel 1263"/>
    <w:qFormat/>
    <w:rPr>
      <w:rFonts w:cs="Wingdings"/>
    </w:rPr>
  </w:style>
  <w:style w:type="character" w:styleId="ListLabel1264">
    <w:name w:val="ListLabel 1264"/>
    <w:qFormat/>
    <w:rPr>
      <w:rFonts w:cs="Symbol"/>
    </w:rPr>
  </w:style>
  <w:style w:type="character" w:styleId="ListLabel1265">
    <w:name w:val="ListLabel 1265"/>
    <w:qFormat/>
    <w:rPr>
      <w:rFonts w:cs="Courier New"/>
    </w:rPr>
  </w:style>
  <w:style w:type="character" w:styleId="ListLabel1266">
    <w:name w:val="ListLabel 1266"/>
    <w:qFormat/>
    <w:rPr>
      <w:rFonts w:cs="Wingdings"/>
    </w:rPr>
  </w:style>
  <w:style w:type="character" w:styleId="ListLabel1267">
    <w:name w:val="ListLabel 1267"/>
    <w:qFormat/>
    <w:rPr>
      <w:rFonts w:cs="Symbol"/>
      <w:b w:val="false"/>
    </w:rPr>
  </w:style>
  <w:style w:type="character" w:styleId="ListLabel1268">
    <w:name w:val="ListLabel 1268"/>
    <w:qFormat/>
    <w:rPr>
      <w:rFonts w:cs="Courier New"/>
    </w:rPr>
  </w:style>
  <w:style w:type="character" w:styleId="ListLabel1269">
    <w:name w:val="ListLabel 1269"/>
    <w:qFormat/>
    <w:rPr>
      <w:rFonts w:cs="Wingdings"/>
    </w:rPr>
  </w:style>
  <w:style w:type="character" w:styleId="ListLabel1270">
    <w:name w:val="ListLabel 1270"/>
    <w:qFormat/>
    <w:rPr>
      <w:rFonts w:cs="Symbol"/>
    </w:rPr>
  </w:style>
  <w:style w:type="character" w:styleId="ListLabel1271">
    <w:name w:val="ListLabel 1271"/>
    <w:qFormat/>
    <w:rPr>
      <w:rFonts w:cs="Courier New"/>
    </w:rPr>
  </w:style>
  <w:style w:type="character" w:styleId="ListLabel1272">
    <w:name w:val="ListLabel 1272"/>
    <w:qFormat/>
    <w:rPr>
      <w:rFonts w:cs="Wingdings"/>
    </w:rPr>
  </w:style>
  <w:style w:type="character" w:styleId="ListLabel1273">
    <w:name w:val="ListLabel 1273"/>
    <w:qFormat/>
    <w:rPr>
      <w:rFonts w:cs="Symbol"/>
    </w:rPr>
  </w:style>
  <w:style w:type="character" w:styleId="ListLabel1274">
    <w:name w:val="ListLabel 1274"/>
    <w:qFormat/>
    <w:rPr>
      <w:rFonts w:cs="Courier New"/>
    </w:rPr>
  </w:style>
  <w:style w:type="character" w:styleId="ListLabel1275">
    <w:name w:val="ListLabel 1275"/>
    <w:qFormat/>
    <w:rPr>
      <w:rFonts w:cs="Wingdings"/>
    </w:rPr>
  </w:style>
  <w:style w:type="character" w:styleId="ListLabel1276">
    <w:name w:val="ListLabel 1276"/>
    <w:qFormat/>
    <w:rPr>
      <w:rFonts w:cs="Symbol"/>
      <w:b w:val="false"/>
    </w:rPr>
  </w:style>
  <w:style w:type="character" w:styleId="ListLabel1277">
    <w:name w:val="ListLabel 1277"/>
    <w:qFormat/>
    <w:rPr>
      <w:rFonts w:cs="Courier New"/>
    </w:rPr>
  </w:style>
  <w:style w:type="character" w:styleId="ListLabel1278">
    <w:name w:val="ListLabel 1278"/>
    <w:qFormat/>
    <w:rPr>
      <w:rFonts w:cs="Wingdings"/>
    </w:rPr>
  </w:style>
  <w:style w:type="character" w:styleId="ListLabel1279">
    <w:name w:val="ListLabel 1279"/>
    <w:qFormat/>
    <w:rPr>
      <w:rFonts w:cs="Symbol"/>
    </w:rPr>
  </w:style>
  <w:style w:type="character" w:styleId="ListLabel1280">
    <w:name w:val="ListLabel 1280"/>
    <w:qFormat/>
    <w:rPr>
      <w:rFonts w:cs="Courier New"/>
    </w:rPr>
  </w:style>
  <w:style w:type="character" w:styleId="ListLabel1281">
    <w:name w:val="ListLabel 1281"/>
    <w:qFormat/>
    <w:rPr>
      <w:rFonts w:cs="Wingdings"/>
    </w:rPr>
  </w:style>
  <w:style w:type="character" w:styleId="ListLabel1282">
    <w:name w:val="ListLabel 1282"/>
    <w:qFormat/>
    <w:rPr>
      <w:rFonts w:cs="Symbol"/>
    </w:rPr>
  </w:style>
  <w:style w:type="character" w:styleId="ListLabel1283">
    <w:name w:val="ListLabel 1283"/>
    <w:qFormat/>
    <w:rPr>
      <w:rFonts w:cs="Courier New"/>
    </w:rPr>
  </w:style>
  <w:style w:type="character" w:styleId="ListLabel1284">
    <w:name w:val="ListLabel 1284"/>
    <w:qFormat/>
    <w:rPr>
      <w:rFonts w:cs="Wingdings"/>
    </w:rPr>
  </w:style>
  <w:style w:type="character" w:styleId="ListLabel1285">
    <w:name w:val="ListLabel 1285"/>
    <w:qFormat/>
    <w:rPr>
      <w:rFonts w:cs="Wingdings"/>
    </w:rPr>
  </w:style>
  <w:style w:type="character" w:styleId="ListLabel1286">
    <w:name w:val="ListLabel 1286"/>
    <w:qFormat/>
    <w:rPr>
      <w:rFonts w:cs="Courier New"/>
    </w:rPr>
  </w:style>
  <w:style w:type="character" w:styleId="ListLabel1287">
    <w:name w:val="ListLabel 1287"/>
    <w:qFormat/>
    <w:rPr>
      <w:rFonts w:cs="Wingdings"/>
    </w:rPr>
  </w:style>
  <w:style w:type="character" w:styleId="ListLabel1288">
    <w:name w:val="ListLabel 1288"/>
    <w:qFormat/>
    <w:rPr>
      <w:rFonts w:cs="Symbol"/>
    </w:rPr>
  </w:style>
  <w:style w:type="character" w:styleId="ListLabel1289">
    <w:name w:val="ListLabel 1289"/>
    <w:qFormat/>
    <w:rPr>
      <w:rFonts w:cs="Courier New"/>
    </w:rPr>
  </w:style>
  <w:style w:type="character" w:styleId="ListLabel1290">
    <w:name w:val="ListLabel 1290"/>
    <w:qFormat/>
    <w:rPr>
      <w:rFonts w:cs="Wingdings"/>
    </w:rPr>
  </w:style>
  <w:style w:type="character" w:styleId="ListLabel1291">
    <w:name w:val="ListLabel 1291"/>
    <w:qFormat/>
    <w:rPr>
      <w:rFonts w:cs="Symbol"/>
    </w:rPr>
  </w:style>
  <w:style w:type="character" w:styleId="ListLabel1292">
    <w:name w:val="ListLabel 1292"/>
    <w:qFormat/>
    <w:rPr>
      <w:rFonts w:cs="Courier New"/>
    </w:rPr>
  </w:style>
  <w:style w:type="character" w:styleId="ListLabel1293">
    <w:name w:val="ListLabel 1293"/>
    <w:qFormat/>
    <w:rPr>
      <w:rFonts w:cs="Wingdings"/>
    </w:rPr>
  </w:style>
  <w:style w:type="character" w:styleId="ListLabel1294">
    <w:name w:val="ListLabel 1294"/>
    <w:qFormat/>
    <w:rPr>
      <w:rFonts w:cs="Symbol"/>
    </w:rPr>
  </w:style>
  <w:style w:type="character" w:styleId="ListLabel1295">
    <w:name w:val="ListLabel 1295"/>
    <w:qFormat/>
    <w:rPr>
      <w:rFonts w:cs="Courier New"/>
    </w:rPr>
  </w:style>
  <w:style w:type="character" w:styleId="ListLabel1296">
    <w:name w:val="ListLabel 1296"/>
    <w:qFormat/>
    <w:rPr>
      <w:rFonts w:cs="Wingdings"/>
    </w:rPr>
  </w:style>
  <w:style w:type="character" w:styleId="ListLabel1297">
    <w:name w:val="ListLabel 1297"/>
    <w:qFormat/>
    <w:rPr>
      <w:rFonts w:cs="Symbol"/>
    </w:rPr>
  </w:style>
  <w:style w:type="character" w:styleId="ListLabel1298">
    <w:name w:val="ListLabel 1298"/>
    <w:qFormat/>
    <w:rPr>
      <w:rFonts w:cs="Courier New"/>
    </w:rPr>
  </w:style>
  <w:style w:type="character" w:styleId="ListLabel1299">
    <w:name w:val="ListLabel 1299"/>
    <w:qFormat/>
    <w:rPr>
      <w:rFonts w:cs="Wingdings"/>
    </w:rPr>
  </w:style>
  <w:style w:type="character" w:styleId="ListLabel1300">
    <w:name w:val="ListLabel 1300"/>
    <w:qFormat/>
    <w:rPr>
      <w:rFonts w:cs="Symbol"/>
    </w:rPr>
  </w:style>
  <w:style w:type="character" w:styleId="ListLabel1301">
    <w:name w:val="ListLabel 1301"/>
    <w:qFormat/>
    <w:rPr>
      <w:rFonts w:cs="Courier New"/>
    </w:rPr>
  </w:style>
  <w:style w:type="character" w:styleId="ListLabel1302">
    <w:name w:val="ListLabel 1302"/>
    <w:qFormat/>
    <w:rPr>
      <w:rFonts w:cs="Wingdings"/>
    </w:rPr>
  </w:style>
  <w:style w:type="character" w:styleId="ListLabel1303">
    <w:name w:val="ListLabel 1303"/>
    <w:qFormat/>
    <w:rPr>
      <w:rFonts w:cs="Wingdings"/>
    </w:rPr>
  </w:style>
  <w:style w:type="character" w:styleId="ListLabel1304">
    <w:name w:val="ListLabel 1304"/>
    <w:qFormat/>
    <w:rPr>
      <w:rFonts w:cs="Courier New"/>
    </w:rPr>
  </w:style>
  <w:style w:type="character" w:styleId="ListLabel1305">
    <w:name w:val="ListLabel 1305"/>
    <w:qFormat/>
    <w:rPr>
      <w:rFonts w:cs="Wingdings"/>
    </w:rPr>
  </w:style>
  <w:style w:type="character" w:styleId="ListLabel1306">
    <w:name w:val="ListLabel 1306"/>
    <w:qFormat/>
    <w:rPr>
      <w:rFonts w:cs="Symbol"/>
    </w:rPr>
  </w:style>
  <w:style w:type="character" w:styleId="ListLabel1307">
    <w:name w:val="ListLabel 1307"/>
    <w:qFormat/>
    <w:rPr>
      <w:rFonts w:cs="Courier New"/>
    </w:rPr>
  </w:style>
  <w:style w:type="character" w:styleId="ListLabel1308">
    <w:name w:val="ListLabel 1308"/>
    <w:qFormat/>
    <w:rPr>
      <w:rFonts w:cs="Wingdings"/>
    </w:rPr>
  </w:style>
  <w:style w:type="character" w:styleId="ListLabel1309">
    <w:name w:val="ListLabel 1309"/>
    <w:qFormat/>
    <w:rPr>
      <w:rFonts w:cs="Symbol"/>
    </w:rPr>
  </w:style>
  <w:style w:type="character" w:styleId="ListLabel1310">
    <w:name w:val="ListLabel 1310"/>
    <w:qFormat/>
    <w:rPr>
      <w:rFonts w:cs="Courier New"/>
    </w:rPr>
  </w:style>
  <w:style w:type="character" w:styleId="ListLabel1311">
    <w:name w:val="ListLabel 1311"/>
    <w:qFormat/>
    <w:rPr>
      <w:rFonts w:cs="Wingdings"/>
    </w:rPr>
  </w:style>
  <w:style w:type="character" w:styleId="ListLabel1312">
    <w:name w:val="ListLabel 1312"/>
    <w:qFormat/>
    <w:rPr>
      <w:rFonts w:cs="Wingdings"/>
      <w:b/>
    </w:rPr>
  </w:style>
  <w:style w:type="character" w:styleId="ListLabel1313">
    <w:name w:val="ListLabel 1313"/>
    <w:qFormat/>
    <w:rPr>
      <w:rFonts w:cs="Courier New"/>
    </w:rPr>
  </w:style>
  <w:style w:type="character" w:styleId="ListLabel1314">
    <w:name w:val="ListLabel 1314"/>
    <w:qFormat/>
    <w:rPr>
      <w:rFonts w:cs="Wingdings"/>
    </w:rPr>
  </w:style>
  <w:style w:type="character" w:styleId="ListLabel1315">
    <w:name w:val="ListLabel 1315"/>
    <w:qFormat/>
    <w:rPr>
      <w:rFonts w:cs="Symbol"/>
    </w:rPr>
  </w:style>
  <w:style w:type="character" w:styleId="ListLabel1316">
    <w:name w:val="ListLabel 1316"/>
    <w:qFormat/>
    <w:rPr>
      <w:rFonts w:cs="Courier New"/>
    </w:rPr>
  </w:style>
  <w:style w:type="character" w:styleId="ListLabel1317">
    <w:name w:val="ListLabel 1317"/>
    <w:qFormat/>
    <w:rPr>
      <w:rFonts w:cs="Wingdings"/>
    </w:rPr>
  </w:style>
  <w:style w:type="character" w:styleId="ListLabel1318">
    <w:name w:val="ListLabel 1318"/>
    <w:qFormat/>
    <w:rPr>
      <w:rFonts w:cs="Symbol"/>
    </w:rPr>
  </w:style>
  <w:style w:type="character" w:styleId="ListLabel1319">
    <w:name w:val="ListLabel 1319"/>
    <w:qFormat/>
    <w:rPr>
      <w:rFonts w:cs="Courier New"/>
    </w:rPr>
  </w:style>
  <w:style w:type="character" w:styleId="ListLabel1320">
    <w:name w:val="ListLabel 1320"/>
    <w:qFormat/>
    <w:rPr>
      <w:rFonts w:cs="Wingdings"/>
    </w:rPr>
  </w:style>
  <w:style w:type="character" w:styleId="ListLabel1321">
    <w:name w:val="ListLabel 1321"/>
    <w:qFormat/>
    <w:rPr>
      <w:rFonts w:cs="Symbol"/>
      <w:b/>
    </w:rPr>
  </w:style>
  <w:style w:type="character" w:styleId="ListLabel1322">
    <w:name w:val="ListLabel 1322"/>
    <w:qFormat/>
    <w:rPr>
      <w:rFonts w:cs="Courier New"/>
    </w:rPr>
  </w:style>
  <w:style w:type="character" w:styleId="ListLabel1323">
    <w:name w:val="ListLabel 1323"/>
    <w:qFormat/>
    <w:rPr>
      <w:rFonts w:cs="Wingdings"/>
    </w:rPr>
  </w:style>
  <w:style w:type="character" w:styleId="ListLabel1324">
    <w:name w:val="ListLabel 1324"/>
    <w:qFormat/>
    <w:rPr>
      <w:rFonts w:cs="Symbol"/>
    </w:rPr>
  </w:style>
  <w:style w:type="character" w:styleId="ListLabel1325">
    <w:name w:val="ListLabel 1325"/>
    <w:qFormat/>
    <w:rPr>
      <w:rFonts w:cs="Courier New"/>
    </w:rPr>
  </w:style>
  <w:style w:type="character" w:styleId="ListLabel1326">
    <w:name w:val="ListLabel 1326"/>
    <w:qFormat/>
    <w:rPr>
      <w:rFonts w:cs="Wingdings"/>
    </w:rPr>
  </w:style>
  <w:style w:type="character" w:styleId="ListLabel1327">
    <w:name w:val="ListLabel 1327"/>
    <w:qFormat/>
    <w:rPr>
      <w:rFonts w:cs="Symbol"/>
    </w:rPr>
  </w:style>
  <w:style w:type="character" w:styleId="ListLabel1328">
    <w:name w:val="ListLabel 1328"/>
    <w:qFormat/>
    <w:rPr>
      <w:rFonts w:cs="Courier New"/>
    </w:rPr>
  </w:style>
  <w:style w:type="character" w:styleId="ListLabel1329">
    <w:name w:val="ListLabel 1329"/>
    <w:qFormat/>
    <w:rPr>
      <w:rFonts w:cs="Wingdings"/>
    </w:rPr>
  </w:style>
  <w:style w:type="character" w:styleId="ListLabel1330">
    <w:name w:val="ListLabel 1330"/>
    <w:qFormat/>
    <w:rPr>
      <w:rFonts w:cs="Symbol"/>
    </w:rPr>
  </w:style>
  <w:style w:type="character" w:styleId="ListLabel1331">
    <w:name w:val="ListLabel 1331"/>
    <w:qFormat/>
    <w:rPr>
      <w:rFonts w:cs="Courier New"/>
    </w:rPr>
  </w:style>
  <w:style w:type="character" w:styleId="ListLabel1332">
    <w:name w:val="ListLabel 1332"/>
    <w:qFormat/>
    <w:rPr>
      <w:rFonts w:cs="Wingdings"/>
    </w:rPr>
  </w:style>
  <w:style w:type="character" w:styleId="ListLabel1333">
    <w:name w:val="ListLabel 1333"/>
    <w:qFormat/>
    <w:rPr>
      <w:rFonts w:cs="Symbol"/>
    </w:rPr>
  </w:style>
  <w:style w:type="character" w:styleId="ListLabel1334">
    <w:name w:val="ListLabel 1334"/>
    <w:qFormat/>
    <w:rPr>
      <w:rFonts w:cs="Courier New"/>
    </w:rPr>
  </w:style>
  <w:style w:type="character" w:styleId="ListLabel1335">
    <w:name w:val="ListLabel 1335"/>
    <w:qFormat/>
    <w:rPr>
      <w:rFonts w:cs="Wingdings"/>
    </w:rPr>
  </w:style>
  <w:style w:type="character" w:styleId="ListLabel1336">
    <w:name w:val="ListLabel 1336"/>
    <w:qFormat/>
    <w:rPr>
      <w:rFonts w:cs="Symbol"/>
    </w:rPr>
  </w:style>
  <w:style w:type="character" w:styleId="ListLabel1337">
    <w:name w:val="ListLabel 1337"/>
    <w:qFormat/>
    <w:rPr>
      <w:rFonts w:cs="Courier New"/>
    </w:rPr>
  </w:style>
  <w:style w:type="character" w:styleId="ListLabel1338">
    <w:name w:val="ListLabel 1338"/>
    <w:qFormat/>
    <w:rPr>
      <w:rFonts w:cs="Wingdings"/>
    </w:rPr>
  </w:style>
  <w:style w:type="character" w:styleId="ListLabel1339">
    <w:name w:val="ListLabel 1339"/>
    <w:qFormat/>
    <w:rPr>
      <w:rFonts w:cs="Symbol"/>
    </w:rPr>
  </w:style>
  <w:style w:type="character" w:styleId="ListLabel1340">
    <w:name w:val="ListLabel 1340"/>
    <w:qFormat/>
    <w:rPr>
      <w:rFonts w:cs="Courier New"/>
    </w:rPr>
  </w:style>
  <w:style w:type="character" w:styleId="ListLabel1341">
    <w:name w:val="ListLabel 1341"/>
    <w:qFormat/>
    <w:rPr>
      <w:rFonts w:cs="Wingdings"/>
    </w:rPr>
  </w:style>
  <w:style w:type="character" w:styleId="ListLabel1342">
    <w:name w:val="ListLabel 1342"/>
    <w:qFormat/>
    <w:rPr>
      <w:rFonts w:cs="Symbol"/>
    </w:rPr>
  </w:style>
  <w:style w:type="character" w:styleId="ListLabel1343">
    <w:name w:val="ListLabel 1343"/>
    <w:qFormat/>
    <w:rPr>
      <w:rFonts w:cs="Courier New"/>
    </w:rPr>
  </w:style>
  <w:style w:type="character" w:styleId="ListLabel1344">
    <w:name w:val="ListLabel 1344"/>
    <w:qFormat/>
    <w:rPr>
      <w:rFonts w:cs="Wingdings"/>
    </w:rPr>
  </w:style>
  <w:style w:type="character" w:styleId="ListLabel1345">
    <w:name w:val="ListLabel 1345"/>
    <w:qFormat/>
    <w:rPr>
      <w:rFonts w:cs="Symbol"/>
    </w:rPr>
  </w:style>
  <w:style w:type="character" w:styleId="ListLabel1346">
    <w:name w:val="ListLabel 1346"/>
    <w:qFormat/>
    <w:rPr>
      <w:rFonts w:cs="Courier New"/>
    </w:rPr>
  </w:style>
  <w:style w:type="character" w:styleId="ListLabel1347">
    <w:name w:val="ListLabel 1347"/>
    <w:qFormat/>
    <w:rPr>
      <w:rFonts w:cs="Wingdings"/>
    </w:rPr>
  </w:style>
  <w:style w:type="character" w:styleId="ListLabel1348">
    <w:name w:val="ListLabel 1348"/>
    <w:qFormat/>
    <w:rPr>
      <w:rFonts w:cs="Symbol"/>
    </w:rPr>
  </w:style>
  <w:style w:type="character" w:styleId="ListLabel1349">
    <w:name w:val="ListLabel 1349"/>
    <w:qFormat/>
    <w:rPr>
      <w:rFonts w:cs="Courier New"/>
    </w:rPr>
  </w:style>
  <w:style w:type="character" w:styleId="ListLabel1350">
    <w:name w:val="ListLabel 1350"/>
    <w:qFormat/>
    <w:rPr>
      <w:rFonts w:cs="Wingdings"/>
    </w:rPr>
  </w:style>
  <w:style w:type="character" w:styleId="ListLabel1351">
    <w:name w:val="ListLabel 1351"/>
    <w:qFormat/>
    <w:rPr>
      <w:rFonts w:cs="Symbol"/>
    </w:rPr>
  </w:style>
  <w:style w:type="character" w:styleId="ListLabel1352">
    <w:name w:val="ListLabel 1352"/>
    <w:qFormat/>
    <w:rPr>
      <w:rFonts w:cs="Courier New"/>
    </w:rPr>
  </w:style>
  <w:style w:type="character" w:styleId="ListLabel1353">
    <w:name w:val="ListLabel 1353"/>
    <w:qFormat/>
    <w:rPr>
      <w:rFonts w:cs="Wingdings"/>
    </w:rPr>
  </w:style>
  <w:style w:type="character" w:styleId="ListLabel1354">
    <w:name w:val="ListLabel 1354"/>
    <w:qFormat/>
    <w:rPr>
      <w:rFonts w:cs="Symbol"/>
    </w:rPr>
  </w:style>
  <w:style w:type="character" w:styleId="ListLabel1355">
    <w:name w:val="ListLabel 1355"/>
    <w:qFormat/>
    <w:rPr>
      <w:rFonts w:cs="Courier New"/>
    </w:rPr>
  </w:style>
  <w:style w:type="character" w:styleId="ListLabel1356">
    <w:name w:val="ListLabel 1356"/>
    <w:qFormat/>
    <w:rPr>
      <w:rFonts w:cs="Wingdings"/>
    </w:rPr>
  </w:style>
  <w:style w:type="character" w:styleId="ListLabel1357">
    <w:name w:val="ListLabel 1357"/>
    <w:qFormat/>
    <w:rPr>
      <w:rFonts w:cs="Symbol"/>
    </w:rPr>
  </w:style>
  <w:style w:type="character" w:styleId="ListLabel1358">
    <w:name w:val="ListLabel 1358"/>
    <w:qFormat/>
    <w:rPr>
      <w:rFonts w:cs="Courier New"/>
    </w:rPr>
  </w:style>
  <w:style w:type="character" w:styleId="ListLabel1359">
    <w:name w:val="ListLabel 1359"/>
    <w:qFormat/>
    <w:rPr>
      <w:rFonts w:cs="Wingdings"/>
    </w:rPr>
  </w:style>
  <w:style w:type="character" w:styleId="ListLabel1360">
    <w:name w:val="ListLabel 1360"/>
    <w:qFormat/>
    <w:rPr>
      <w:rFonts w:cs="Symbol"/>
    </w:rPr>
  </w:style>
  <w:style w:type="character" w:styleId="ListLabel1361">
    <w:name w:val="ListLabel 1361"/>
    <w:qFormat/>
    <w:rPr>
      <w:rFonts w:cs="Courier New"/>
    </w:rPr>
  </w:style>
  <w:style w:type="character" w:styleId="ListLabel1362">
    <w:name w:val="ListLabel 1362"/>
    <w:qFormat/>
    <w:rPr>
      <w:rFonts w:cs="Wingdings"/>
    </w:rPr>
  </w:style>
  <w:style w:type="character" w:styleId="ListLabel1363">
    <w:name w:val="ListLabel 1363"/>
    <w:qFormat/>
    <w:rPr>
      <w:rFonts w:cs="Symbol"/>
    </w:rPr>
  </w:style>
  <w:style w:type="character" w:styleId="ListLabel1364">
    <w:name w:val="ListLabel 1364"/>
    <w:qFormat/>
    <w:rPr>
      <w:rFonts w:cs="Courier New"/>
    </w:rPr>
  </w:style>
  <w:style w:type="character" w:styleId="ListLabel1365">
    <w:name w:val="ListLabel 1365"/>
    <w:qFormat/>
    <w:rPr>
      <w:rFonts w:cs="Wingdings"/>
    </w:rPr>
  </w:style>
  <w:style w:type="character" w:styleId="ListLabel1366">
    <w:name w:val="ListLabel 1366"/>
    <w:qFormat/>
    <w:rPr>
      <w:rFonts w:cs="Wingdings"/>
    </w:rPr>
  </w:style>
  <w:style w:type="character" w:styleId="ListLabel1367">
    <w:name w:val="ListLabel 1367"/>
    <w:qFormat/>
    <w:rPr>
      <w:rFonts w:cs="Courier New"/>
    </w:rPr>
  </w:style>
  <w:style w:type="character" w:styleId="ListLabel1368">
    <w:name w:val="ListLabel 1368"/>
    <w:qFormat/>
    <w:rPr>
      <w:rFonts w:cs="Wingdings"/>
    </w:rPr>
  </w:style>
  <w:style w:type="character" w:styleId="ListLabel1369">
    <w:name w:val="ListLabel 1369"/>
    <w:qFormat/>
    <w:rPr>
      <w:rFonts w:cs="Symbol"/>
    </w:rPr>
  </w:style>
  <w:style w:type="character" w:styleId="ListLabel1370">
    <w:name w:val="ListLabel 1370"/>
    <w:qFormat/>
    <w:rPr>
      <w:rFonts w:cs="Courier New"/>
    </w:rPr>
  </w:style>
  <w:style w:type="character" w:styleId="ListLabel1371">
    <w:name w:val="ListLabel 1371"/>
    <w:qFormat/>
    <w:rPr>
      <w:rFonts w:cs="Wingdings"/>
    </w:rPr>
  </w:style>
  <w:style w:type="character" w:styleId="ListLabel1372">
    <w:name w:val="ListLabel 1372"/>
    <w:qFormat/>
    <w:rPr>
      <w:rFonts w:cs="Symbol"/>
    </w:rPr>
  </w:style>
  <w:style w:type="character" w:styleId="ListLabel1373">
    <w:name w:val="ListLabel 1373"/>
    <w:qFormat/>
    <w:rPr>
      <w:rFonts w:cs="Courier New"/>
    </w:rPr>
  </w:style>
  <w:style w:type="character" w:styleId="ListLabel1374">
    <w:name w:val="ListLabel 1374"/>
    <w:qFormat/>
    <w:rPr>
      <w:rFonts w:cs="Wingdings"/>
    </w:rPr>
  </w:style>
  <w:style w:type="character" w:styleId="ListLabel1375">
    <w:name w:val="ListLabel 1375"/>
    <w:qFormat/>
    <w:rPr>
      <w:rFonts w:cs="Wingdings"/>
      <w:b/>
    </w:rPr>
  </w:style>
  <w:style w:type="character" w:styleId="ListLabel1376">
    <w:name w:val="ListLabel 1376"/>
    <w:qFormat/>
    <w:rPr>
      <w:rFonts w:cs="Courier New"/>
    </w:rPr>
  </w:style>
  <w:style w:type="character" w:styleId="ListLabel1377">
    <w:name w:val="ListLabel 1377"/>
    <w:qFormat/>
    <w:rPr>
      <w:rFonts w:cs="Wingdings"/>
    </w:rPr>
  </w:style>
  <w:style w:type="character" w:styleId="ListLabel1378">
    <w:name w:val="ListLabel 1378"/>
    <w:qFormat/>
    <w:rPr>
      <w:rFonts w:cs="Symbol"/>
    </w:rPr>
  </w:style>
  <w:style w:type="character" w:styleId="ListLabel1379">
    <w:name w:val="ListLabel 1379"/>
    <w:qFormat/>
    <w:rPr>
      <w:rFonts w:cs="Courier New"/>
    </w:rPr>
  </w:style>
  <w:style w:type="character" w:styleId="ListLabel1380">
    <w:name w:val="ListLabel 1380"/>
    <w:qFormat/>
    <w:rPr>
      <w:rFonts w:cs="Wingdings"/>
    </w:rPr>
  </w:style>
  <w:style w:type="character" w:styleId="ListLabel1381">
    <w:name w:val="ListLabel 1381"/>
    <w:qFormat/>
    <w:rPr>
      <w:rFonts w:cs="Symbol"/>
    </w:rPr>
  </w:style>
  <w:style w:type="character" w:styleId="ListLabel1382">
    <w:name w:val="ListLabel 1382"/>
    <w:qFormat/>
    <w:rPr>
      <w:rFonts w:cs="Courier New"/>
    </w:rPr>
  </w:style>
  <w:style w:type="character" w:styleId="ListLabel1383">
    <w:name w:val="ListLabel 1383"/>
    <w:qFormat/>
    <w:rPr>
      <w:rFonts w:cs="Wingdings"/>
    </w:rPr>
  </w:style>
  <w:style w:type="character" w:styleId="ListLabel1384">
    <w:name w:val="ListLabel 1384"/>
    <w:qFormat/>
    <w:rPr>
      <w:rFonts w:cs="Wingdings"/>
      <w:b/>
    </w:rPr>
  </w:style>
  <w:style w:type="character" w:styleId="ListLabel1385">
    <w:name w:val="ListLabel 1385"/>
    <w:qFormat/>
    <w:rPr>
      <w:rFonts w:cs="Courier New"/>
    </w:rPr>
  </w:style>
  <w:style w:type="character" w:styleId="ListLabel1386">
    <w:name w:val="ListLabel 1386"/>
    <w:qFormat/>
    <w:rPr>
      <w:rFonts w:cs="Wingdings"/>
    </w:rPr>
  </w:style>
  <w:style w:type="character" w:styleId="ListLabel1387">
    <w:name w:val="ListLabel 1387"/>
    <w:qFormat/>
    <w:rPr>
      <w:rFonts w:cs="Symbol"/>
    </w:rPr>
  </w:style>
  <w:style w:type="character" w:styleId="ListLabel1388">
    <w:name w:val="ListLabel 1388"/>
    <w:qFormat/>
    <w:rPr>
      <w:rFonts w:cs="Courier New"/>
    </w:rPr>
  </w:style>
  <w:style w:type="character" w:styleId="ListLabel1389">
    <w:name w:val="ListLabel 1389"/>
    <w:qFormat/>
    <w:rPr>
      <w:rFonts w:cs="Wingdings"/>
    </w:rPr>
  </w:style>
  <w:style w:type="character" w:styleId="ListLabel1390">
    <w:name w:val="ListLabel 1390"/>
    <w:qFormat/>
    <w:rPr>
      <w:rFonts w:cs="Symbol"/>
    </w:rPr>
  </w:style>
  <w:style w:type="character" w:styleId="ListLabel1391">
    <w:name w:val="ListLabel 1391"/>
    <w:qFormat/>
    <w:rPr>
      <w:rFonts w:cs="Courier New"/>
    </w:rPr>
  </w:style>
  <w:style w:type="character" w:styleId="ListLabel1392">
    <w:name w:val="ListLabel 1392"/>
    <w:qFormat/>
    <w:rPr>
      <w:rFonts w:cs="Wingdings"/>
    </w:rPr>
  </w:style>
  <w:style w:type="character" w:styleId="ListLabel1393">
    <w:name w:val="ListLabel 1393"/>
    <w:qFormat/>
    <w:rPr>
      <w:rFonts w:cs="Courier New"/>
    </w:rPr>
  </w:style>
  <w:style w:type="character" w:styleId="ListLabel1394">
    <w:name w:val="ListLabel 1394"/>
    <w:qFormat/>
    <w:rPr>
      <w:rFonts w:cs="Courier New"/>
    </w:rPr>
  </w:style>
  <w:style w:type="character" w:styleId="ListLabel1395">
    <w:name w:val="ListLabel 1395"/>
    <w:qFormat/>
    <w:rPr>
      <w:rFonts w:cs="Wingdings"/>
    </w:rPr>
  </w:style>
  <w:style w:type="character" w:styleId="ListLabel1396">
    <w:name w:val="ListLabel 1396"/>
    <w:qFormat/>
    <w:rPr>
      <w:rFonts w:cs="Symbol"/>
    </w:rPr>
  </w:style>
  <w:style w:type="character" w:styleId="ListLabel1397">
    <w:name w:val="ListLabel 1397"/>
    <w:qFormat/>
    <w:rPr>
      <w:rFonts w:cs="Courier New"/>
    </w:rPr>
  </w:style>
  <w:style w:type="character" w:styleId="ListLabel1398">
    <w:name w:val="ListLabel 1398"/>
    <w:qFormat/>
    <w:rPr>
      <w:rFonts w:cs="Wingdings"/>
    </w:rPr>
  </w:style>
  <w:style w:type="character" w:styleId="ListLabel1399">
    <w:name w:val="ListLabel 1399"/>
    <w:qFormat/>
    <w:rPr>
      <w:rFonts w:cs="Symbol"/>
    </w:rPr>
  </w:style>
  <w:style w:type="character" w:styleId="ListLabel1400">
    <w:name w:val="ListLabel 1400"/>
    <w:qFormat/>
    <w:rPr>
      <w:rFonts w:cs="Courier New"/>
    </w:rPr>
  </w:style>
  <w:style w:type="character" w:styleId="ListLabel1401">
    <w:name w:val="ListLabel 1401"/>
    <w:qFormat/>
    <w:rPr>
      <w:rFonts w:cs="Wingdings"/>
    </w:rPr>
  </w:style>
  <w:style w:type="character" w:styleId="ListLabel1402">
    <w:name w:val="ListLabel 1402"/>
    <w:qFormat/>
    <w:rPr>
      <w:rFonts w:cs="Wingdings"/>
      <w:b/>
    </w:rPr>
  </w:style>
  <w:style w:type="character" w:styleId="ListLabel1403">
    <w:name w:val="ListLabel 1403"/>
    <w:qFormat/>
    <w:rPr>
      <w:rFonts w:cs="Courier New"/>
    </w:rPr>
  </w:style>
  <w:style w:type="character" w:styleId="ListLabel1404">
    <w:name w:val="ListLabel 1404"/>
    <w:qFormat/>
    <w:rPr>
      <w:rFonts w:cs="Wingdings"/>
    </w:rPr>
  </w:style>
  <w:style w:type="character" w:styleId="ListLabel1405">
    <w:name w:val="ListLabel 1405"/>
    <w:qFormat/>
    <w:rPr>
      <w:rFonts w:cs="Symbol"/>
    </w:rPr>
  </w:style>
  <w:style w:type="character" w:styleId="ListLabel1406">
    <w:name w:val="ListLabel 1406"/>
    <w:qFormat/>
    <w:rPr>
      <w:rFonts w:cs="Courier New"/>
    </w:rPr>
  </w:style>
  <w:style w:type="character" w:styleId="ListLabel1407">
    <w:name w:val="ListLabel 1407"/>
    <w:qFormat/>
    <w:rPr>
      <w:rFonts w:cs="Wingdings"/>
    </w:rPr>
  </w:style>
  <w:style w:type="character" w:styleId="ListLabel1408">
    <w:name w:val="ListLabel 1408"/>
    <w:qFormat/>
    <w:rPr>
      <w:rFonts w:cs="Symbol"/>
    </w:rPr>
  </w:style>
  <w:style w:type="character" w:styleId="ListLabel1409">
    <w:name w:val="ListLabel 1409"/>
    <w:qFormat/>
    <w:rPr>
      <w:rFonts w:cs="Courier New"/>
    </w:rPr>
  </w:style>
  <w:style w:type="character" w:styleId="ListLabel1410">
    <w:name w:val="ListLabel 1410"/>
    <w:qFormat/>
    <w:rPr>
      <w:rFonts w:cs="Wingdings"/>
    </w:rPr>
  </w:style>
  <w:style w:type="character" w:styleId="ListLabel1411">
    <w:name w:val="ListLabel 1411"/>
    <w:qFormat/>
    <w:rPr>
      <w:rFonts w:cs="OpenSymbol"/>
    </w:rPr>
  </w:style>
  <w:style w:type="character" w:styleId="ListLabel1412">
    <w:name w:val="ListLabel 1412"/>
    <w:qFormat/>
    <w:rPr>
      <w:rFonts w:cs="OpenSymbol"/>
    </w:rPr>
  </w:style>
  <w:style w:type="character" w:styleId="ListLabel1413">
    <w:name w:val="ListLabel 1413"/>
    <w:qFormat/>
    <w:rPr>
      <w:rFonts w:cs="OpenSymbol"/>
    </w:rPr>
  </w:style>
  <w:style w:type="character" w:styleId="ListLabel1414">
    <w:name w:val="ListLabel 1414"/>
    <w:qFormat/>
    <w:rPr>
      <w:rFonts w:cs="OpenSymbol"/>
    </w:rPr>
  </w:style>
  <w:style w:type="character" w:styleId="ListLabel1415">
    <w:name w:val="ListLabel 1415"/>
    <w:qFormat/>
    <w:rPr>
      <w:rFonts w:cs="OpenSymbol"/>
    </w:rPr>
  </w:style>
  <w:style w:type="character" w:styleId="ListLabel1416">
    <w:name w:val="ListLabel 1416"/>
    <w:qFormat/>
    <w:rPr>
      <w:rFonts w:cs="OpenSymbol"/>
    </w:rPr>
  </w:style>
  <w:style w:type="character" w:styleId="ListLabel1417">
    <w:name w:val="ListLabel 1417"/>
    <w:qFormat/>
    <w:rPr>
      <w:rFonts w:cs="OpenSymbol"/>
    </w:rPr>
  </w:style>
  <w:style w:type="character" w:styleId="ListLabel1418">
    <w:name w:val="ListLabel 1418"/>
    <w:qFormat/>
    <w:rPr>
      <w:rFonts w:cs="OpenSymbol"/>
    </w:rPr>
  </w:style>
  <w:style w:type="character" w:styleId="ListLabel1419">
    <w:name w:val="ListLabel 1419"/>
    <w:qFormat/>
    <w:rPr>
      <w:rFonts w:cs="OpenSymbol"/>
    </w:rPr>
  </w:style>
  <w:style w:type="character" w:styleId="ListLabel1420">
    <w:name w:val="ListLabel 1420"/>
    <w:qFormat/>
    <w:rPr>
      <w:rFonts w:cs="OpenSymbol"/>
    </w:rPr>
  </w:style>
  <w:style w:type="character" w:styleId="ListLabel1421">
    <w:name w:val="ListLabel 1421"/>
    <w:qFormat/>
    <w:rPr>
      <w:rFonts w:cs="OpenSymbol"/>
    </w:rPr>
  </w:style>
  <w:style w:type="character" w:styleId="ListLabel1422">
    <w:name w:val="ListLabel 1422"/>
    <w:qFormat/>
    <w:rPr>
      <w:rFonts w:cs="OpenSymbol"/>
    </w:rPr>
  </w:style>
  <w:style w:type="character" w:styleId="ListLabel1423">
    <w:name w:val="ListLabel 1423"/>
    <w:qFormat/>
    <w:rPr>
      <w:rFonts w:cs="OpenSymbol"/>
    </w:rPr>
  </w:style>
  <w:style w:type="character" w:styleId="ListLabel1424">
    <w:name w:val="ListLabel 1424"/>
    <w:qFormat/>
    <w:rPr>
      <w:rFonts w:cs="OpenSymbol"/>
    </w:rPr>
  </w:style>
  <w:style w:type="character" w:styleId="ListLabel1425">
    <w:name w:val="ListLabel 1425"/>
    <w:qFormat/>
    <w:rPr>
      <w:rFonts w:cs="OpenSymbol"/>
    </w:rPr>
  </w:style>
  <w:style w:type="character" w:styleId="ListLabel1426">
    <w:name w:val="ListLabel 1426"/>
    <w:qFormat/>
    <w:rPr>
      <w:rFonts w:cs="OpenSymbol"/>
    </w:rPr>
  </w:style>
  <w:style w:type="character" w:styleId="ListLabel1427">
    <w:name w:val="ListLabel 1427"/>
    <w:qFormat/>
    <w:rPr>
      <w:rFonts w:cs="OpenSymbol"/>
    </w:rPr>
  </w:style>
  <w:style w:type="character" w:styleId="ListLabel1428">
    <w:name w:val="ListLabel 1428"/>
    <w:qFormat/>
    <w:rPr>
      <w:rFonts w:cs="OpenSymbol"/>
    </w:rPr>
  </w:style>
  <w:style w:type="character" w:styleId="ListLabel1429">
    <w:name w:val="ListLabel 1429"/>
    <w:qFormat/>
    <w:rPr>
      <w:rFonts w:cs="OpenSymbol"/>
      <w:b w:val="false"/>
      <w:sz w:val="22"/>
    </w:rPr>
  </w:style>
  <w:style w:type="character" w:styleId="ListLabel1430">
    <w:name w:val="ListLabel 1430"/>
    <w:qFormat/>
    <w:rPr>
      <w:rFonts w:cs="OpenSymbol"/>
    </w:rPr>
  </w:style>
  <w:style w:type="character" w:styleId="ListLabel1431">
    <w:name w:val="ListLabel 1431"/>
    <w:qFormat/>
    <w:rPr>
      <w:rFonts w:cs="OpenSymbol"/>
    </w:rPr>
  </w:style>
  <w:style w:type="character" w:styleId="ListLabel1432">
    <w:name w:val="ListLabel 1432"/>
    <w:qFormat/>
    <w:rPr>
      <w:rFonts w:cs="OpenSymbol"/>
    </w:rPr>
  </w:style>
  <w:style w:type="character" w:styleId="ListLabel1433">
    <w:name w:val="ListLabel 1433"/>
    <w:qFormat/>
    <w:rPr>
      <w:rFonts w:cs="OpenSymbol"/>
    </w:rPr>
  </w:style>
  <w:style w:type="character" w:styleId="ListLabel1434">
    <w:name w:val="ListLabel 1434"/>
    <w:qFormat/>
    <w:rPr>
      <w:rFonts w:cs="OpenSymbol"/>
    </w:rPr>
  </w:style>
  <w:style w:type="character" w:styleId="ListLabel1435">
    <w:name w:val="ListLabel 1435"/>
    <w:qFormat/>
    <w:rPr>
      <w:rFonts w:cs="OpenSymbol"/>
    </w:rPr>
  </w:style>
  <w:style w:type="character" w:styleId="ListLabel1436">
    <w:name w:val="ListLabel 1436"/>
    <w:qFormat/>
    <w:rPr>
      <w:rFonts w:cs="OpenSymbol"/>
    </w:rPr>
  </w:style>
  <w:style w:type="character" w:styleId="ListLabel1437">
    <w:name w:val="ListLabel 1437"/>
    <w:qFormat/>
    <w:rPr>
      <w:rFonts w:cs="OpenSymbol"/>
    </w:rPr>
  </w:style>
  <w:style w:type="character" w:styleId="ListLabel1438">
    <w:name w:val="ListLabel 1438"/>
    <w:qFormat/>
    <w:rPr>
      <w:rFonts w:cs="OpenSymbol"/>
      <w:b w:val="false"/>
      <w:sz w:val="22"/>
    </w:rPr>
  </w:style>
  <w:style w:type="character" w:styleId="ListLabel1439">
    <w:name w:val="ListLabel 1439"/>
    <w:qFormat/>
    <w:rPr>
      <w:rFonts w:cs="OpenSymbol"/>
    </w:rPr>
  </w:style>
  <w:style w:type="character" w:styleId="ListLabel1440">
    <w:name w:val="ListLabel 1440"/>
    <w:qFormat/>
    <w:rPr>
      <w:rFonts w:cs="OpenSymbol"/>
    </w:rPr>
  </w:style>
  <w:style w:type="character" w:styleId="ListLabel1441">
    <w:name w:val="ListLabel 1441"/>
    <w:qFormat/>
    <w:rPr>
      <w:rFonts w:cs="OpenSymbol"/>
    </w:rPr>
  </w:style>
  <w:style w:type="character" w:styleId="ListLabel1442">
    <w:name w:val="ListLabel 1442"/>
    <w:qFormat/>
    <w:rPr>
      <w:rFonts w:cs="OpenSymbol"/>
    </w:rPr>
  </w:style>
  <w:style w:type="character" w:styleId="ListLabel1443">
    <w:name w:val="ListLabel 1443"/>
    <w:qFormat/>
    <w:rPr>
      <w:rFonts w:cs="OpenSymbol"/>
    </w:rPr>
  </w:style>
  <w:style w:type="character" w:styleId="ListLabel1444">
    <w:name w:val="ListLabel 1444"/>
    <w:qFormat/>
    <w:rPr>
      <w:rFonts w:cs="OpenSymbol"/>
    </w:rPr>
  </w:style>
  <w:style w:type="character" w:styleId="ListLabel1445">
    <w:name w:val="ListLabel 1445"/>
    <w:qFormat/>
    <w:rPr>
      <w:rFonts w:cs="OpenSymbol"/>
    </w:rPr>
  </w:style>
  <w:style w:type="character" w:styleId="ListLabel1446">
    <w:name w:val="ListLabel 1446"/>
    <w:qFormat/>
    <w:rPr>
      <w:rFonts w:cs="OpenSymbol"/>
    </w:rPr>
  </w:style>
  <w:style w:type="character" w:styleId="ListLabel1447">
    <w:name w:val="ListLabel 1447"/>
    <w:qFormat/>
    <w:rPr>
      <w:rFonts w:cs="OpenSymbol"/>
      <w:b w:val="false"/>
      <w:sz w:val="22"/>
    </w:rPr>
  </w:style>
  <w:style w:type="character" w:styleId="ListLabel1448">
    <w:name w:val="ListLabel 1448"/>
    <w:qFormat/>
    <w:rPr>
      <w:rFonts w:cs="OpenSymbol"/>
    </w:rPr>
  </w:style>
  <w:style w:type="character" w:styleId="ListLabel1449">
    <w:name w:val="ListLabel 1449"/>
    <w:qFormat/>
    <w:rPr>
      <w:rFonts w:cs="OpenSymbol"/>
    </w:rPr>
  </w:style>
  <w:style w:type="character" w:styleId="ListLabel1450">
    <w:name w:val="ListLabel 1450"/>
    <w:qFormat/>
    <w:rPr>
      <w:rFonts w:cs="OpenSymbol"/>
    </w:rPr>
  </w:style>
  <w:style w:type="character" w:styleId="ListLabel1451">
    <w:name w:val="ListLabel 1451"/>
    <w:qFormat/>
    <w:rPr>
      <w:rFonts w:cs="OpenSymbol"/>
    </w:rPr>
  </w:style>
  <w:style w:type="character" w:styleId="ListLabel1452">
    <w:name w:val="ListLabel 1452"/>
    <w:qFormat/>
    <w:rPr>
      <w:rFonts w:cs="OpenSymbol"/>
    </w:rPr>
  </w:style>
  <w:style w:type="character" w:styleId="ListLabel1453">
    <w:name w:val="ListLabel 1453"/>
    <w:qFormat/>
    <w:rPr>
      <w:rFonts w:cs="OpenSymbol"/>
    </w:rPr>
  </w:style>
  <w:style w:type="character" w:styleId="ListLabel1454">
    <w:name w:val="ListLabel 1454"/>
    <w:qFormat/>
    <w:rPr>
      <w:rFonts w:cs="OpenSymbol"/>
    </w:rPr>
  </w:style>
  <w:style w:type="character" w:styleId="ListLabel1455">
    <w:name w:val="ListLabel 1455"/>
    <w:qFormat/>
    <w:rPr>
      <w:rFonts w:cs="OpenSymbol"/>
    </w:rPr>
  </w:style>
  <w:style w:type="character" w:styleId="ListLabel1456">
    <w:name w:val="ListLabel 1456"/>
    <w:qFormat/>
    <w:rPr>
      <w:rFonts w:cs="Courier New"/>
    </w:rPr>
  </w:style>
  <w:style w:type="character" w:styleId="ListLabel1457">
    <w:name w:val="ListLabel 1457"/>
    <w:qFormat/>
    <w:rPr>
      <w:rFonts w:cs="Courier New"/>
    </w:rPr>
  </w:style>
  <w:style w:type="character" w:styleId="ListLabel1458">
    <w:name w:val="ListLabel 1458"/>
    <w:qFormat/>
    <w:rPr>
      <w:rFonts w:cs="Courier New"/>
    </w:rPr>
  </w:style>
  <w:style w:type="character" w:styleId="ListLabel1459">
    <w:name w:val="ListLabel 1459"/>
    <w:qFormat/>
    <w:rPr>
      <w:rFonts w:cs="Courier New"/>
    </w:rPr>
  </w:style>
  <w:style w:type="character" w:styleId="ListLabel1460">
    <w:name w:val="ListLabel 1460"/>
    <w:qFormat/>
    <w:rPr>
      <w:rFonts w:cs="Courier New"/>
    </w:rPr>
  </w:style>
  <w:style w:type="character" w:styleId="ListLabel1461">
    <w:name w:val="ListLabel 1461"/>
    <w:qFormat/>
    <w:rPr>
      <w:rFonts w:cs="Courier New"/>
    </w:rPr>
  </w:style>
  <w:style w:type="character" w:styleId="ListLabel1462">
    <w:name w:val="ListLabel 1462"/>
    <w:qFormat/>
    <w:rPr>
      <w:rFonts w:cs="Courier New"/>
    </w:rPr>
  </w:style>
  <w:style w:type="character" w:styleId="ListLabel1463">
    <w:name w:val="ListLabel 1463"/>
    <w:qFormat/>
    <w:rPr>
      <w:rFonts w:cs="Courier New"/>
    </w:rPr>
  </w:style>
  <w:style w:type="character" w:styleId="ListLabel1464">
    <w:name w:val="ListLabel 1464"/>
    <w:qFormat/>
    <w:rPr>
      <w:rFonts w:cs="Courier New"/>
    </w:rPr>
  </w:style>
  <w:style w:type="character" w:styleId="ListLabel1465">
    <w:name w:val="ListLabel 1465"/>
    <w:qFormat/>
    <w:rPr>
      <w:b/>
      <w:szCs w:val="20"/>
      <w:lang w:val="ru-RU"/>
    </w:rPr>
  </w:style>
  <w:style w:type="character" w:styleId="ListLabel1466">
    <w:name w:val="ListLabel 1466"/>
    <w:qFormat/>
    <w:rPr>
      <w:b/>
      <w:lang w:val="ru-RU"/>
    </w:rPr>
  </w:style>
  <w:style w:type="character" w:styleId="ListLabel1467">
    <w:name w:val="ListLabel 1467"/>
    <w:qFormat/>
    <w:rPr>
      <w:rFonts w:ascii="Calibri" w:hAnsi="Calibri" w:asciiTheme="minorHAnsi" w:hAnsiTheme="minorHAnsi"/>
      <w:lang w:val="ru-RU"/>
    </w:rPr>
  </w:style>
  <w:style w:type="character" w:styleId="ListLabel1468">
    <w:name w:val="ListLabel 1468"/>
    <w:qFormat/>
    <w:rPr>
      <w:b/>
      <w:szCs w:val="20"/>
    </w:rPr>
  </w:style>
  <w:style w:type="character" w:styleId="ListLabel1469">
    <w:name w:val="ListLabel 1469"/>
    <w:qFormat/>
    <w:rPr>
      <w:b/>
      <w:color w:val="auto"/>
      <w:lang w:val="ru-RU"/>
    </w:rPr>
  </w:style>
  <w:style w:type="character" w:styleId="ListLabel1470">
    <w:name w:val="ListLabel 1470"/>
    <w:qFormat/>
    <w:rPr>
      <w:b/>
      <w:highlight w:val="white"/>
      <w:lang w:val="ru-RU"/>
    </w:rPr>
  </w:style>
  <w:style w:type="character" w:styleId="ListLabel1471">
    <w:name w:val="ListLabel 1471"/>
    <w:qFormat/>
    <w:rPr>
      <w:lang w:val="ru-RU"/>
    </w:rPr>
  </w:style>
  <w:style w:type="character" w:styleId="ListLabel1472">
    <w:name w:val="ListLabel 1472"/>
    <w:qFormat/>
    <w:rPr>
      <w:b/>
      <w:bCs/>
      <w:lang w:val="ru-RU"/>
    </w:rPr>
  </w:style>
  <w:style w:type="character" w:styleId="ListLabel1473">
    <w:name w:val="ListLabel 1473"/>
    <w:qFormat/>
    <w:rPr>
      <w:b/>
      <w:bCs/>
      <w:iCs/>
      <w:lang w:val="ru-RU"/>
    </w:rPr>
  </w:style>
  <w:style w:type="character" w:styleId="ListLabel1474">
    <w:name w:val="ListLabel 1474"/>
    <w:qFormat/>
    <w:rPr>
      <w:highlight w:val="yellow"/>
      <w:lang w:val="ru-RU"/>
    </w:rPr>
  </w:style>
  <w:style w:type="character" w:styleId="ListLabel1475">
    <w:name w:val="ListLabel 1475"/>
    <w:qFormat/>
    <w:rPr>
      <w:b/>
      <w:bCs/>
    </w:rPr>
  </w:style>
  <w:style w:type="character" w:styleId="ListLabel1476">
    <w:name w:val="ListLabel 1476"/>
    <w:qFormat/>
    <w:rPr>
      <w:b/>
      <w:i/>
      <w:lang w:val="ru-RU"/>
    </w:rPr>
  </w:style>
  <w:style w:type="character" w:styleId="ListLabel1477">
    <w:name w:val="ListLabel 1477"/>
    <w:qFormat/>
    <w:rPr>
      <w:b/>
      <w:i/>
      <w:highlight w:val="yellow"/>
      <w:lang w:val="ru-RU"/>
    </w:rPr>
  </w:style>
  <w:style w:type="paragraph" w:styleId="Style20" w:customStyle="1">
    <w:name w:val="Заголовок"/>
    <w:basedOn w:val="Normal"/>
    <w:next w:val="Style21"/>
    <w:qFormat/>
    <w:rsid w:val="00ee68c7"/>
    <w:pPr>
      <w:keepNext w:val="true"/>
      <w:spacing w:before="240" w:after="120"/>
    </w:pPr>
    <w:rPr>
      <w:rFonts w:ascii="Liberation Sans" w:hAnsi="Liberation Sans" w:eastAsia="Microsoft YaHei" w:cs="Lucida Sans"/>
      <w:sz w:val="28"/>
      <w:szCs w:val="28"/>
    </w:rPr>
  </w:style>
  <w:style w:type="paragraph" w:styleId="Style21">
    <w:name w:val="Body Text"/>
    <w:basedOn w:val="Normal"/>
    <w:rsid w:val="00ee68c7"/>
    <w:pPr>
      <w:spacing w:before="0" w:after="140"/>
    </w:pPr>
    <w:rPr/>
  </w:style>
  <w:style w:type="paragraph" w:styleId="Style22">
    <w:name w:val="List"/>
    <w:basedOn w:val="Style21"/>
    <w:rsid w:val="00ee68c7"/>
    <w:pPr/>
    <w:rPr>
      <w:rFonts w:cs="Lucida Sans"/>
    </w:rPr>
  </w:style>
  <w:style w:type="paragraph" w:styleId="Style23" w:customStyle="1">
    <w:name w:val="Caption"/>
    <w:basedOn w:val="2"/>
    <w:qFormat/>
    <w:rsid w:val="00ca1cd3"/>
    <w:pPr>
      <w:suppressAutoHyphens w:val="true"/>
      <w:spacing w:lineRule="auto" w:line="240"/>
    </w:pPr>
    <w:rPr/>
  </w:style>
  <w:style w:type="paragraph" w:styleId="Style24">
    <w:name w:val="Указатель"/>
    <w:basedOn w:val="Normal"/>
    <w:qFormat/>
    <w:pPr>
      <w:suppressLineNumbers/>
    </w:pPr>
    <w:rPr>
      <w:rFonts w:cs="Lucida Sans"/>
    </w:rPr>
  </w:style>
  <w:style w:type="paragraph" w:styleId="Indexheading">
    <w:name w:val="index heading"/>
    <w:basedOn w:val="Normal"/>
    <w:qFormat/>
    <w:rsid w:val="00ee68c7"/>
    <w:pPr>
      <w:suppressLineNumbers/>
    </w:pPr>
    <w:rPr>
      <w:rFonts w:cs="Lucida Sans"/>
    </w:rPr>
  </w:style>
  <w:style w:type="paragraph" w:styleId="NoSpacing">
    <w:name w:val="No Spacing"/>
    <w:link w:val="af3"/>
    <w:uiPriority w:val="1"/>
    <w:qFormat/>
    <w:rsid w:val="00571ce2"/>
    <w:pPr>
      <w:widowControl/>
      <w:bidi w:val="0"/>
      <w:spacing w:lineRule="auto" w:line="240" w:before="0" w:after="0"/>
      <w:jc w:val="left"/>
    </w:pPr>
    <w:rPr>
      <w:rFonts w:ascii="Calibri" w:hAnsi="Calibri" w:eastAsia="" w:cs="" w:asciiTheme="minorHAnsi" w:cstheme="minorBidi" w:eastAsiaTheme="minorEastAsia" w:hAnsiTheme="minorHAnsi"/>
      <w:color w:val="auto"/>
      <w:kern w:val="0"/>
      <w:sz w:val="22"/>
      <w:szCs w:val="22"/>
      <w:lang w:val="en-US" w:eastAsia="en-US" w:bidi="en-US"/>
    </w:rPr>
  </w:style>
  <w:style w:type="paragraph" w:styleId="Annotationtext">
    <w:name w:val="annotation text"/>
    <w:basedOn w:val="Normal"/>
    <w:uiPriority w:val="99"/>
    <w:semiHidden/>
    <w:unhideWhenUsed/>
    <w:qFormat/>
    <w:rsid w:val="00c978b1"/>
    <w:pPr>
      <w:spacing w:lineRule="auto" w:line="240"/>
    </w:pPr>
    <w:rPr>
      <w:sz w:val="20"/>
      <w:szCs w:val="20"/>
    </w:rPr>
  </w:style>
  <w:style w:type="paragraph" w:styleId="Annotationsubject">
    <w:name w:val="annotation subject"/>
    <w:basedOn w:val="Annotationtext"/>
    <w:uiPriority w:val="99"/>
    <w:semiHidden/>
    <w:unhideWhenUsed/>
    <w:qFormat/>
    <w:rsid w:val="00c978b1"/>
    <w:pPr/>
    <w:rPr>
      <w:b/>
      <w:bCs/>
    </w:rPr>
  </w:style>
  <w:style w:type="paragraph" w:styleId="BalloonText">
    <w:name w:val="Balloon Text"/>
    <w:basedOn w:val="Normal"/>
    <w:uiPriority w:val="99"/>
    <w:semiHidden/>
    <w:unhideWhenUsed/>
    <w:qFormat/>
    <w:rsid w:val="00c978b1"/>
    <w:pPr>
      <w:spacing w:lineRule="auto" w:line="240" w:before="0" w:after="0"/>
    </w:pPr>
    <w:rPr>
      <w:rFonts w:ascii="Tahoma" w:hAnsi="Tahoma" w:cs="Tahoma"/>
      <w:sz w:val="16"/>
      <w:szCs w:val="16"/>
    </w:rPr>
  </w:style>
  <w:style w:type="paragraph" w:styleId="ListParagraph">
    <w:name w:val="List Paragraph"/>
    <w:basedOn w:val="Normal"/>
    <w:uiPriority w:val="34"/>
    <w:qFormat/>
    <w:rsid w:val="00571ce2"/>
    <w:pPr>
      <w:spacing w:before="0" w:after="200"/>
      <w:ind w:left="720" w:hanging="0"/>
      <w:contextualSpacing/>
    </w:pPr>
    <w:rPr/>
  </w:style>
  <w:style w:type="paragraph" w:styleId="DocumentMap">
    <w:name w:val="Document Map"/>
    <w:basedOn w:val="Normal"/>
    <w:uiPriority w:val="99"/>
    <w:semiHidden/>
    <w:unhideWhenUsed/>
    <w:qFormat/>
    <w:rsid w:val="00f4372f"/>
    <w:pPr>
      <w:spacing w:lineRule="auto" w:line="240" w:before="0" w:after="0"/>
    </w:pPr>
    <w:rPr>
      <w:rFonts w:ascii="Tahoma" w:hAnsi="Tahoma" w:cs="Tahoma"/>
      <w:sz w:val="16"/>
      <w:szCs w:val="16"/>
    </w:rPr>
  </w:style>
  <w:style w:type="paragraph" w:styleId="TOCHeading">
    <w:name w:val="TOC Heading"/>
    <w:basedOn w:val="1"/>
    <w:uiPriority w:val="39"/>
    <w:semiHidden/>
    <w:unhideWhenUsed/>
    <w:qFormat/>
    <w:rsid w:val="00571ce2"/>
    <w:pPr/>
    <w:rPr/>
  </w:style>
  <w:style w:type="paragraph" w:styleId="12" w:customStyle="1">
    <w:name w:val="TOC 1"/>
    <w:basedOn w:val="Normal"/>
    <w:autoRedefine/>
    <w:uiPriority w:val="39"/>
    <w:unhideWhenUsed/>
    <w:rsid w:val="007a6755"/>
    <w:pPr>
      <w:spacing w:before="0" w:after="100"/>
    </w:pPr>
    <w:rPr/>
  </w:style>
  <w:style w:type="paragraph" w:styleId="23" w:customStyle="1">
    <w:name w:val="TOC 2"/>
    <w:basedOn w:val="Normal"/>
    <w:autoRedefine/>
    <w:uiPriority w:val="39"/>
    <w:unhideWhenUsed/>
    <w:rsid w:val="007a6755"/>
    <w:pPr>
      <w:spacing w:before="0" w:after="100"/>
      <w:ind w:left="220" w:hanging="0"/>
    </w:pPr>
    <w:rPr/>
  </w:style>
  <w:style w:type="paragraph" w:styleId="32" w:customStyle="1">
    <w:name w:val="TOC 3"/>
    <w:basedOn w:val="Normal"/>
    <w:autoRedefine/>
    <w:uiPriority w:val="39"/>
    <w:unhideWhenUsed/>
    <w:rsid w:val="007a6755"/>
    <w:pPr>
      <w:spacing w:before="0" w:after="100"/>
      <w:ind w:left="440" w:hanging="0"/>
    </w:pPr>
    <w:rPr/>
  </w:style>
  <w:style w:type="paragraph" w:styleId="42" w:customStyle="1">
    <w:name w:val="TOC 4"/>
    <w:basedOn w:val="Normal"/>
    <w:autoRedefine/>
    <w:uiPriority w:val="39"/>
    <w:unhideWhenUsed/>
    <w:rsid w:val="007a6755"/>
    <w:pPr>
      <w:spacing w:before="0" w:after="100"/>
      <w:ind w:left="660" w:hanging="0"/>
    </w:pPr>
    <w:rPr>
      <w:lang w:eastAsia="ru-RU"/>
    </w:rPr>
  </w:style>
  <w:style w:type="paragraph" w:styleId="52" w:customStyle="1">
    <w:name w:val="TOC 5"/>
    <w:basedOn w:val="Normal"/>
    <w:autoRedefine/>
    <w:uiPriority w:val="39"/>
    <w:unhideWhenUsed/>
    <w:rsid w:val="007a6755"/>
    <w:pPr>
      <w:spacing w:before="0" w:after="100"/>
      <w:ind w:left="880" w:hanging="0"/>
    </w:pPr>
    <w:rPr>
      <w:lang w:eastAsia="ru-RU"/>
    </w:rPr>
  </w:style>
  <w:style w:type="paragraph" w:styleId="62" w:customStyle="1">
    <w:name w:val="TOC 6"/>
    <w:basedOn w:val="Normal"/>
    <w:autoRedefine/>
    <w:uiPriority w:val="39"/>
    <w:unhideWhenUsed/>
    <w:rsid w:val="007a6755"/>
    <w:pPr>
      <w:spacing w:before="0" w:after="100"/>
      <w:ind w:left="1100" w:hanging="0"/>
    </w:pPr>
    <w:rPr>
      <w:lang w:eastAsia="ru-RU"/>
    </w:rPr>
  </w:style>
  <w:style w:type="paragraph" w:styleId="72" w:customStyle="1">
    <w:name w:val="TOC 7"/>
    <w:basedOn w:val="Normal"/>
    <w:autoRedefine/>
    <w:uiPriority w:val="39"/>
    <w:unhideWhenUsed/>
    <w:rsid w:val="007a6755"/>
    <w:pPr>
      <w:spacing w:before="0" w:after="100"/>
      <w:ind w:left="1320" w:hanging="0"/>
    </w:pPr>
    <w:rPr>
      <w:lang w:eastAsia="ru-RU"/>
    </w:rPr>
  </w:style>
  <w:style w:type="paragraph" w:styleId="82" w:customStyle="1">
    <w:name w:val="TOC 8"/>
    <w:basedOn w:val="Normal"/>
    <w:autoRedefine/>
    <w:uiPriority w:val="39"/>
    <w:unhideWhenUsed/>
    <w:rsid w:val="007a6755"/>
    <w:pPr>
      <w:spacing w:before="0" w:after="100"/>
      <w:ind w:left="1540" w:hanging="0"/>
    </w:pPr>
    <w:rPr>
      <w:lang w:eastAsia="ru-RU"/>
    </w:rPr>
  </w:style>
  <w:style w:type="paragraph" w:styleId="92" w:customStyle="1">
    <w:name w:val="TOC 9"/>
    <w:basedOn w:val="Normal"/>
    <w:autoRedefine/>
    <w:uiPriority w:val="39"/>
    <w:unhideWhenUsed/>
    <w:rsid w:val="007a6755"/>
    <w:pPr>
      <w:spacing w:before="0" w:after="100"/>
      <w:ind w:left="1760" w:hanging="0"/>
    </w:pPr>
    <w:rPr>
      <w:lang w:eastAsia="ru-RU"/>
    </w:rPr>
  </w:style>
  <w:style w:type="paragraph" w:styleId="Style25" w:customStyle="1">
    <w:name w:val="Содержимое таблицы"/>
    <w:basedOn w:val="Normal"/>
    <w:qFormat/>
    <w:rsid w:val="00ee68c7"/>
    <w:pPr>
      <w:suppressLineNumbers/>
    </w:pPr>
    <w:rPr/>
  </w:style>
  <w:style w:type="paragraph" w:styleId="Caption">
    <w:name w:val="caption"/>
    <w:basedOn w:val="Normal"/>
    <w:uiPriority w:val="35"/>
    <w:semiHidden/>
    <w:unhideWhenUsed/>
    <w:qFormat/>
    <w:rsid w:val="00571ce2"/>
    <w:pPr>
      <w:spacing w:lineRule="auto" w:line="240"/>
    </w:pPr>
    <w:rPr>
      <w:b/>
      <w:bCs/>
      <w:color w:val="4F81BD" w:themeColor="accent1"/>
      <w:sz w:val="18"/>
      <w:szCs w:val="18"/>
    </w:rPr>
  </w:style>
  <w:style w:type="paragraph" w:styleId="Style26">
    <w:name w:val="Title"/>
    <w:basedOn w:val="Normal"/>
    <w:link w:val="afe"/>
    <w:uiPriority w:val="10"/>
    <w:qFormat/>
    <w:rsid w:val="00571ce2"/>
    <w:pPr>
      <w:pBdr>
        <w:bottom w:val="single" w:sz="8" w:space="4" w:color="4F81BD"/>
      </w:pBdr>
      <w:spacing w:lineRule="auto" w:line="240" w:before="0" w:after="300"/>
      <w:contextualSpacing/>
    </w:pPr>
    <w:rPr>
      <w:rFonts w:ascii="Cambria" w:hAnsi="Cambria" w:eastAsia="" w:cs="" w:asciiTheme="majorHAnsi" w:cstheme="majorBidi" w:eastAsiaTheme="majorEastAsia" w:hAnsiTheme="majorHAnsi"/>
      <w:color w:val="17365D" w:themeColor="text2" w:themeShade="bf"/>
      <w:spacing w:val="5"/>
      <w:kern w:val="2"/>
      <w:sz w:val="52"/>
      <w:szCs w:val="52"/>
    </w:rPr>
  </w:style>
  <w:style w:type="paragraph" w:styleId="Style27">
    <w:name w:val="Subtitle"/>
    <w:basedOn w:val="Normal"/>
    <w:link w:val="aff0"/>
    <w:uiPriority w:val="11"/>
    <w:qFormat/>
    <w:rsid w:val="00571ce2"/>
    <w:pPr/>
    <w:rPr>
      <w:rFonts w:ascii="Cambria" w:hAnsi="Cambria" w:eastAsia="" w:cs="" w:asciiTheme="majorHAnsi" w:cstheme="majorBidi" w:eastAsiaTheme="majorEastAsia" w:hAnsiTheme="majorHAnsi"/>
      <w:i/>
      <w:iCs/>
      <w:color w:val="4F81BD" w:themeColor="accent1"/>
      <w:spacing w:val="15"/>
      <w:sz w:val="24"/>
      <w:szCs w:val="24"/>
    </w:rPr>
  </w:style>
  <w:style w:type="paragraph" w:styleId="Quote">
    <w:name w:val="Quote"/>
    <w:basedOn w:val="Normal"/>
    <w:link w:val="23"/>
    <w:uiPriority w:val="29"/>
    <w:qFormat/>
    <w:rsid w:val="00571ce2"/>
    <w:pPr/>
    <w:rPr>
      <w:i/>
      <w:iCs/>
      <w:color w:val="000000" w:themeColor="text1"/>
    </w:rPr>
  </w:style>
  <w:style w:type="paragraph" w:styleId="IntenseQuote">
    <w:name w:val="Intense Quote"/>
    <w:basedOn w:val="Normal"/>
    <w:link w:val="aff2"/>
    <w:uiPriority w:val="30"/>
    <w:qFormat/>
    <w:rsid w:val="00571ce2"/>
    <w:pPr>
      <w:pBdr>
        <w:bottom w:val="single" w:sz="4" w:space="4" w:color="4F81BD"/>
      </w:pBdr>
      <w:spacing w:before="200" w:after="280"/>
      <w:ind w:left="936" w:right="936" w:hanging="0"/>
    </w:pPr>
    <w:rPr>
      <w:b/>
      <w:bCs/>
      <w:i/>
      <w:iCs/>
      <w:color w:val="4F81BD" w:themeColor="accent1"/>
    </w:rPr>
  </w:style>
  <w:style w:type="paragraph" w:styleId="Style28">
    <w:name w:val="Header"/>
    <w:basedOn w:val="Normal"/>
    <w:link w:val="aff9"/>
    <w:uiPriority w:val="99"/>
    <w:semiHidden/>
    <w:unhideWhenUsed/>
    <w:rsid w:val="00e2089d"/>
    <w:pPr>
      <w:tabs>
        <w:tab w:val="center" w:pos="4677" w:leader="none"/>
        <w:tab w:val="right" w:pos="9355" w:leader="none"/>
      </w:tabs>
      <w:spacing w:lineRule="auto" w:line="240" w:before="0" w:after="0"/>
    </w:pPr>
    <w:rPr/>
  </w:style>
  <w:style w:type="paragraph" w:styleId="Style29">
    <w:name w:val="Footer"/>
    <w:basedOn w:val="Normal"/>
    <w:link w:val="affb"/>
    <w:uiPriority w:val="99"/>
    <w:semiHidden/>
    <w:unhideWhenUsed/>
    <w:rsid w:val="00e2089d"/>
    <w:pPr>
      <w:tabs>
        <w:tab w:val="center" w:pos="4677" w:leader="none"/>
        <w:tab w:val="right" w:pos="9355" w:leader="none"/>
      </w:tabs>
      <w:spacing w:lineRule="auto" w:line="240" w:before="0" w:after="0"/>
    </w:pPr>
    <w:rPr/>
  </w:style>
  <w:style w:type="paragraph" w:styleId="Style30">
    <w:name w:val="TOA Heading"/>
    <w:basedOn w:val="Style20"/>
    <w:pPr>
      <w:suppressLineNumbers/>
      <w:ind w:left="0" w:hanging="0"/>
    </w:pPr>
    <w:rPr>
      <w:b/>
      <w:bCs/>
      <w:sz w:val="32"/>
      <w:szCs w:val="32"/>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table" w:styleId="afb">
    <w:name w:val="Table Grid"/>
    <w:basedOn w:val="a1"/>
    <w:qFormat/>
    <w:rsid w:val="00df688d"/>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numbering" Target="numbering.xml"/><Relationship Id="rId31" Type="http://schemas.openxmlformats.org/officeDocument/2006/relationships/fontTable" Target="fontTable.xml"/><Relationship Id="rId32" Type="http://schemas.openxmlformats.org/officeDocument/2006/relationships/settings" Target="settings.xml"/><Relationship Id="rId33" Type="http://schemas.openxmlformats.org/officeDocument/2006/relationships/theme" Target="theme/theme1.xml"/><Relationship Id="rId34"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EB871C-608F-43A9-97B4-AAF6D7895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Application>LibreOffice/6.0.4.2$Windows_x86 LibreOffice_project/9b0d9b32d5dcda91d2f1a96dc04c645c450872bf</Application>
  <Pages>49</Pages>
  <Words>12798</Words>
  <Characters>77436</Characters>
  <CharactersWithSpaces>89288</CharactersWithSpaces>
  <Paragraphs>1012</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2018-09-24T18:43:00Z</dcterms:created>
  <dc:creator>Лера</dc:creator>
  <dc:description/>
  <dc:language>ru-RU</dc:language>
  <cp:lastModifiedBy/>
  <dcterms:modified xsi:type="dcterms:W3CDTF">2018-10-03T00:38:23Z</dcterms:modified>
  <cp:revision>36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