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8D0" w:rsidRPr="00C728D0" w:rsidRDefault="00C728D0" w:rsidP="00C728D0">
      <w:pPr>
        <w:spacing w:before="600" w:after="0" w:line="271" w:lineRule="atLeast"/>
        <w:ind w:left="-30"/>
        <w:outlineLvl w:val="1"/>
        <w:rPr>
          <w:rFonts w:ascii="Arial" w:eastAsia="Times New Roman" w:hAnsi="Arial" w:cs="Arial"/>
          <w:b/>
          <w:bCs/>
          <w:sz w:val="48"/>
          <w:szCs w:val="48"/>
          <w:lang w:eastAsia="ru-RU"/>
        </w:rPr>
      </w:pPr>
      <w:r w:rsidRPr="00C728D0">
        <w:rPr>
          <w:rFonts w:ascii="Arial" w:eastAsia="Times New Roman" w:hAnsi="Arial" w:cs="Arial"/>
          <w:b/>
          <w:bCs/>
          <w:sz w:val="48"/>
          <w:szCs w:val="48"/>
          <w:lang w:eastAsia="ru-RU"/>
        </w:rPr>
        <w:t>Ручное огнестрельное оружие.</w:t>
      </w:r>
    </w:p>
    <w:p w:rsidR="00C728D0" w:rsidRPr="00C728D0" w:rsidRDefault="00C728D0" w:rsidP="00C728D0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Общие положения.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1.1. Ручным огнестрельным оружием (далее РОО) на игре считается имитация ствольного огнестрельного оружия, имеющего работающий механизм взвода и спуска курка и использующего для стрельбы поражающие элементы регламентированных правилами свойств, работающая за счёт энергии детонации капсюлей-воспламенителей или патрона сигнального «Гром 5.6мм».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1.2. Федеральным Законом РФ “Об оружии” установлено ограничение на продажу или передачу инициирующих и воспламеняющих веществ и материалов (пороха, КАПСЮЛЕЙ) гражданам, не имеющим разрешения на хранение и ношение огнестрельного длинноствольного оружия. Правовая сторона использования на нашем мероприятии РОО осуществляется на самоконтроле его владельцами.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1.3. Всё представленное на данной игре РОО делится по типам на: Короткоствольное, Длинноствольное и Многоствольное.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1.4. Для Многоствольного оружия работает единое правило: 1 ствол = 1 выстрел. Револьверные системы не допускаются. Выстрел из Многоствольного РОО может быть произведён только из одного ствола одновременно. При одном выстреле вылетает ОДИН поражающий элемент. К Многоствольному РОО выдвигаются повышенные требования по антуражу.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1.5. РОО может быть допущено к игре только после осмотра (если необходимо – испытания) и получения индивидуального сертификата соответствия у мастера допуска.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1.6. РОО допускается к игре только комплексно: сама имитация оружия, боеприпас и заряд (если есть).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1.</w:t>
      </w:r>
      <w:r w:rsidR="008C673A" w:rsidRPr="008C673A">
        <w:rPr>
          <w:rFonts w:ascii="Times New Roman" w:eastAsia="Times New Roman" w:hAnsi="Times New Roman" w:cs="Times New Roman"/>
          <w:sz w:val="29"/>
          <w:szCs w:val="29"/>
          <w:lang w:eastAsia="ru-RU"/>
        </w:rPr>
        <w:t>7</w:t>
      </w: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Огнестрельное оружие, при попадании в поражаемую зону автоматически отправляет персонажа в состояние тяжёлого ранения. 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  <w:t>1.</w:t>
      </w:r>
      <w:r w:rsidR="008C673A">
        <w:rPr>
          <w:rFonts w:ascii="Times New Roman" w:eastAsia="Times New Roman" w:hAnsi="Times New Roman" w:cs="Times New Roman"/>
          <w:sz w:val="29"/>
          <w:szCs w:val="29"/>
          <w:lang w:val="en-US" w:eastAsia="ru-RU"/>
        </w:rPr>
        <w:t>8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. Выстрел из ог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нестрельного оружия «пробивает» щит. 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2</w:t>
      </w: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. Заряд.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2.1. Максимальная мощность «заряда» модели РОО для РИ строго ограничена.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2.2. Максимальная мощность заряда РОО на данной игре ограничена следующими типами капсюлей-воспламенителей: КВ209, сх-2000, КВ-22, «</w:t>
      </w:r>
      <w:proofErr w:type="gramStart"/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Жевело-М</w:t>
      </w:r>
      <w:proofErr w:type="gramEnd"/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», Майонки-688, а так же патроном сигнальным “Гром 5.6мм”.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2.3. Образцы игрового огнестрельного оружия, использующие для стрельбы снаряженные патроны (снаряд и заряд, объединённые гильзой), на данной игре запрещены.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2.4. Образцы игрового огнестрельного оружия, использующие для стрельбы Патроны Строительные любых видов, на данной игре запрещены.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3. Калибр.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Минимальный внутренний диаметр ствола всех видов РОО – 23 мм.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4. Снаряд.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4.1. В качестве поражающего элемента (снаряда) к использованию на игре будут допущены имитации шаровидной или цилиндрической формы, изготовленные из рыхлого войлока или эластичных </w:t>
      </w:r>
      <w:proofErr w:type="spellStart"/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пенополимеров</w:t>
      </w:r>
      <w:proofErr w:type="spellEnd"/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(</w:t>
      </w:r>
      <w:proofErr w:type="spellStart"/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пенополиуритана</w:t>
      </w:r>
      <w:proofErr w:type="spellEnd"/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</w:t>
      </w:r>
      <w:proofErr w:type="spellStart"/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пенополиэтилена</w:t>
      </w:r>
      <w:proofErr w:type="spellEnd"/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вспененного EVA, мягкой </w:t>
      </w:r>
      <w:proofErr w:type="spellStart"/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пенорезины</w:t>
      </w:r>
      <w:proofErr w:type="spellEnd"/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) весом от 1 до 3 грамм. При выборе материала для снаряда, во избежание проблем с допуском рекомендуется руководствоваться здравым смыслом и элементарными понятиями аэродинамики. Пуля для РОО должна быть достаточно лёгкой и мягкой, чтобы даже при попадании в глаз с небольшой дистанции не нанести травму, но при этом не быть слишком лёгкой, чтобы лететь в заданном направлении хотя бы 10 метров. МГ не вводит принципиальных ограничений, однако видит приоритетными конструкциями снаряда для имитаций огнестрельного оружия – сферические пули, валянные из шерсти и круглые пули из мягкого </w:t>
      </w:r>
      <w:proofErr w:type="spellStart"/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пенополиуритана</w:t>
      </w:r>
      <w:proofErr w:type="spellEnd"/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4.2. Минимальный диаметр снаряда 23 мм.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4.3. Категорически запрещено искусственное утяжеление снаряда вкладышами из других материалов, отличных от указанных в пункте </w:t>
      </w:r>
      <w:proofErr w:type="gramStart"/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4.1. ,</w:t>
      </w:r>
      <w:proofErr w:type="gramEnd"/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</w:t>
      </w: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а так же обмотка поверх неэластичными покрытиями (обмотка скотчем, изоляционной лентой).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5. При использовании РОО категорически запрещается: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5.1. Использовать на игре РОО без соответствующего чипа допуска;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5.2. Передавать для использования (стрельбы) собственное </w:t>
      </w:r>
      <w:proofErr w:type="spellStart"/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сертифицированое</w:t>
      </w:r>
      <w:proofErr w:type="spellEnd"/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РОО другим игрокам;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5.3. Использовать для стрельбы из РОО подобранные с земли чужие снаряды;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5.4. Транспортировать по полигону во время игры РОО во взведённом состоянии;</w:t>
      </w:r>
    </w:p>
    <w:p w:rsidR="00C728D0" w:rsidRPr="001930CE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5.5. Производить выстрел в другого персонажа «в упор», т.е. с расстояния менее 2 метров;</w:t>
      </w:r>
      <w:r w:rsidR="001930CE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</w:r>
      <w:r w:rsidR="001930CE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</w:r>
      <w:r w:rsidR="001930CE" w:rsidRPr="001930CE">
        <w:rPr>
          <w:rFonts w:ascii="Times New Roman" w:eastAsia="Times New Roman" w:hAnsi="Times New Roman" w:cs="Times New Roman"/>
          <w:sz w:val="29"/>
          <w:szCs w:val="29"/>
          <w:lang w:eastAsia="ru-RU"/>
        </w:rPr>
        <w:t>5</w:t>
      </w:r>
      <w:r w:rsidR="001930CE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.6. ЗАПРЕЩЕНО производить выстрел в лицо другому игроку! </w:t>
      </w:r>
    </w:p>
    <w:p w:rsidR="00C728D0" w:rsidRPr="00C728D0" w:rsidRDefault="00C728D0" w:rsidP="00C728D0">
      <w:pPr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728D0">
        <w:rPr>
          <w:rFonts w:ascii="Times New Roman" w:eastAsia="Times New Roman" w:hAnsi="Times New Roman" w:cs="Times New Roman"/>
          <w:sz w:val="29"/>
          <w:szCs w:val="29"/>
          <w:lang w:eastAsia="ru-RU"/>
        </w:rPr>
        <w:t>5.6. Использовать РОО для выстрелов (в том числе и холостых, без поражающего элемента) в ночное время.</w:t>
      </w:r>
    </w:p>
    <w:p w:rsidR="00055742" w:rsidRDefault="00055742"/>
    <w:sectPr w:rsidR="00055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EC31FD"/>
    <w:multiLevelType w:val="multilevel"/>
    <w:tmpl w:val="D7C64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8D0"/>
    <w:rsid w:val="00055742"/>
    <w:rsid w:val="001930CE"/>
    <w:rsid w:val="008C673A"/>
    <w:rsid w:val="00C72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2AA32"/>
  <w15:chartTrackingRefBased/>
  <w15:docId w15:val="{90E8E5D3-3B20-4557-B24C-B220D50CD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728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728D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rticledecorationfirst">
    <w:name w:val="article_decoration_first"/>
    <w:basedOn w:val="a"/>
    <w:rsid w:val="00C72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72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5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2022-05-31T06:37:00Z</dcterms:created>
  <dcterms:modified xsi:type="dcterms:W3CDTF">2022-05-31T07:00:00Z</dcterms:modified>
</cp:coreProperties>
</file>