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071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Боевые правила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Все действия в боевой ситуации осуществляются по раундам в пошаговом режиме. </w:t>
      </w:r>
      <w:r w:rsidR="000A63F4">
        <w:rPr>
          <w:rFonts w:ascii="Times New Roman" w:hAnsi="Times New Roman" w:cs="Times New Roman"/>
          <w:sz w:val="28"/>
          <w:szCs w:val="28"/>
        </w:rPr>
        <w:t>Все фразы, слова</w:t>
      </w:r>
      <w:r w:rsidR="000E166A">
        <w:rPr>
          <w:rFonts w:ascii="Times New Roman" w:hAnsi="Times New Roman" w:cs="Times New Roman"/>
          <w:sz w:val="28"/>
          <w:szCs w:val="28"/>
        </w:rPr>
        <w:t>,</w:t>
      </w:r>
      <w:r w:rsidR="000A63F4">
        <w:rPr>
          <w:rFonts w:ascii="Times New Roman" w:hAnsi="Times New Roman" w:cs="Times New Roman"/>
          <w:sz w:val="28"/>
          <w:szCs w:val="28"/>
        </w:rPr>
        <w:t xml:space="preserve"> команды озвучиваются Игроком  ТОЛЬКО в свой ход</w:t>
      </w:r>
      <w:proofErr w:type="gramStart"/>
      <w:r w:rsidR="000A63F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A63F4">
        <w:rPr>
          <w:rFonts w:ascii="Times New Roman" w:hAnsi="Times New Roman" w:cs="Times New Roman"/>
          <w:sz w:val="28"/>
          <w:szCs w:val="28"/>
        </w:rPr>
        <w:t xml:space="preserve"> </w:t>
      </w:r>
      <w:r w:rsidRPr="00A07130">
        <w:rPr>
          <w:rFonts w:ascii="Times New Roman" w:hAnsi="Times New Roman" w:cs="Times New Roman"/>
          <w:sz w:val="28"/>
          <w:szCs w:val="28"/>
        </w:rPr>
        <w:t>Для совершения того или иного действия игроку необходимо потратить определенное</w:t>
      </w:r>
      <w:r w:rsidR="000A63F4">
        <w:rPr>
          <w:rFonts w:ascii="Times New Roman" w:hAnsi="Times New Roman" w:cs="Times New Roman"/>
          <w:sz w:val="28"/>
          <w:szCs w:val="28"/>
        </w:rPr>
        <w:t xml:space="preserve"> количество Очков действия (ОД). </w:t>
      </w:r>
      <w:r w:rsidR="000A63F4">
        <w:rPr>
          <w:rFonts w:ascii="Times New Roman" w:hAnsi="Times New Roman" w:cs="Times New Roman"/>
          <w:sz w:val="28"/>
          <w:szCs w:val="28"/>
        </w:rPr>
        <w:br/>
        <w:t xml:space="preserve">Список действий: 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один обычный шаг (около 1 метра) – 2 ОД;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атака оружием ближнего боя, дистанционным оружием, либо рукопашная атака – 4 ОД;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открыть/закрыть дверь – 4 ОД;</w:t>
      </w:r>
    </w:p>
    <w:p w:rsidR="00A07130" w:rsidRPr="000A63F4" w:rsidRDefault="00A07130" w:rsidP="00E7415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07130">
        <w:rPr>
          <w:rFonts w:ascii="Times New Roman" w:hAnsi="Times New Roman" w:cs="Times New Roman"/>
          <w:sz w:val="28"/>
          <w:szCs w:val="28"/>
        </w:rPr>
        <w:t>… перезарядить оружие – 6 ОД;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… достать оружие – 3 ОД;</w:t>
      </w:r>
    </w:p>
    <w:p w:rsid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... вытащить кол из сердца вампира </w:t>
      </w:r>
      <w:r w:rsidR="00326190">
        <w:rPr>
          <w:rFonts w:ascii="Times New Roman" w:hAnsi="Times New Roman" w:cs="Times New Roman"/>
          <w:sz w:val="28"/>
          <w:szCs w:val="28"/>
        </w:rPr>
        <w:t>–</w:t>
      </w:r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r w:rsidR="00326190">
        <w:rPr>
          <w:rFonts w:ascii="Times New Roman" w:hAnsi="Times New Roman" w:cs="Times New Roman"/>
          <w:sz w:val="28"/>
          <w:szCs w:val="28"/>
        </w:rPr>
        <w:t>3 ОД</w:t>
      </w:r>
      <w:r w:rsidR="007002B1">
        <w:rPr>
          <w:rFonts w:ascii="Times New Roman" w:hAnsi="Times New Roman" w:cs="Times New Roman"/>
          <w:sz w:val="28"/>
          <w:szCs w:val="28"/>
        </w:rPr>
        <w:br/>
        <w:t xml:space="preserve">... </w:t>
      </w:r>
      <w:r w:rsidR="000A63F4">
        <w:rPr>
          <w:rFonts w:ascii="Times New Roman" w:hAnsi="Times New Roman" w:cs="Times New Roman"/>
          <w:sz w:val="28"/>
          <w:szCs w:val="28"/>
        </w:rPr>
        <w:t>А</w:t>
      </w:r>
      <w:r w:rsidR="007002B1">
        <w:rPr>
          <w:rFonts w:ascii="Times New Roman" w:hAnsi="Times New Roman" w:cs="Times New Roman"/>
          <w:sz w:val="28"/>
          <w:szCs w:val="28"/>
        </w:rPr>
        <w:t xml:space="preserve">ктивация </w:t>
      </w:r>
      <w:r w:rsidR="00E74152">
        <w:rPr>
          <w:rFonts w:ascii="Times New Roman" w:hAnsi="Times New Roman" w:cs="Times New Roman"/>
          <w:sz w:val="28"/>
          <w:szCs w:val="28"/>
        </w:rPr>
        <w:t xml:space="preserve">дисциплины, сфера и </w:t>
      </w:r>
      <w:proofErr w:type="spellStart"/>
      <w:r w:rsidR="00E74152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E74152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E74152">
        <w:rPr>
          <w:rFonts w:ascii="Times New Roman" w:hAnsi="Times New Roman" w:cs="Times New Roman"/>
          <w:sz w:val="28"/>
          <w:szCs w:val="28"/>
        </w:rPr>
        <w:t xml:space="preserve"> </w:t>
      </w:r>
      <w:r w:rsidR="007002B1">
        <w:rPr>
          <w:rFonts w:ascii="Times New Roman" w:hAnsi="Times New Roman" w:cs="Times New Roman"/>
          <w:sz w:val="28"/>
          <w:szCs w:val="28"/>
        </w:rPr>
        <w:t xml:space="preserve"> -3 ОД</w:t>
      </w:r>
      <w:r w:rsidR="007002B1">
        <w:rPr>
          <w:rFonts w:ascii="Times New Roman" w:hAnsi="Times New Roman" w:cs="Times New Roman"/>
          <w:sz w:val="28"/>
          <w:szCs w:val="28"/>
        </w:rPr>
        <w:br/>
        <w:t xml:space="preserve">… </w:t>
      </w:r>
      <w:proofErr w:type="spellStart"/>
      <w:r w:rsidR="007002B1">
        <w:rPr>
          <w:rFonts w:ascii="Times New Roman" w:hAnsi="Times New Roman" w:cs="Times New Roman"/>
          <w:sz w:val="28"/>
          <w:szCs w:val="28"/>
        </w:rPr>
        <w:t>Дьяблери</w:t>
      </w:r>
      <w:proofErr w:type="spellEnd"/>
      <w:r w:rsidR="007002B1">
        <w:rPr>
          <w:rFonts w:ascii="Times New Roman" w:hAnsi="Times New Roman" w:cs="Times New Roman"/>
          <w:sz w:val="28"/>
          <w:szCs w:val="28"/>
        </w:rPr>
        <w:t xml:space="preserve"> </w:t>
      </w:r>
      <w:r w:rsidR="000A63F4">
        <w:rPr>
          <w:rFonts w:ascii="Times New Roman" w:hAnsi="Times New Roman" w:cs="Times New Roman"/>
          <w:sz w:val="28"/>
          <w:szCs w:val="28"/>
        </w:rPr>
        <w:t>–</w:t>
      </w:r>
      <w:r w:rsidR="007002B1">
        <w:rPr>
          <w:rFonts w:ascii="Times New Roman" w:hAnsi="Times New Roman" w:cs="Times New Roman"/>
          <w:sz w:val="28"/>
          <w:szCs w:val="28"/>
        </w:rPr>
        <w:t xml:space="preserve"> </w:t>
      </w:r>
      <w:r w:rsidR="00717E8E">
        <w:rPr>
          <w:rFonts w:ascii="Times New Roman" w:hAnsi="Times New Roman" w:cs="Times New Roman"/>
          <w:sz w:val="28"/>
          <w:szCs w:val="28"/>
        </w:rPr>
        <w:t xml:space="preserve">один </w:t>
      </w:r>
      <w:r w:rsidR="007002B1" w:rsidRPr="00A07130">
        <w:rPr>
          <w:rFonts w:ascii="Times New Roman" w:hAnsi="Times New Roman" w:cs="Times New Roman"/>
          <w:sz w:val="28"/>
          <w:szCs w:val="28"/>
        </w:rPr>
        <w:t>раунд.</w:t>
      </w:r>
    </w:p>
    <w:p w:rsidR="007002B1" w:rsidRDefault="007002B1" w:rsidP="00E74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Добивание - </w:t>
      </w:r>
      <w:r w:rsidRPr="00A07130">
        <w:rPr>
          <w:rFonts w:ascii="Times New Roman" w:hAnsi="Times New Roman" w:cs="Times New Roman"/>
          <w:sz w:val="28"/>
          <w:szCs w:val="28"/>
        </w:rPr>
        <w:t>полный раунд.</w:t>
      </w:r>
    </w:p>
    <w:p w:rsidR="000E166A" w:rsidRPr="00A07130" w:rsidRDefault="000E166A" w:rsidP="00E74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любые иные действия – 4ОД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Количество ОД для каждого игрока индивидуально и указывается в Паспорте игрока. Если все Очки действия потрачены, либо игрок не желает тратить оставшееся количество ОД, он обязан завершить раунд. Для этого необходимо громко объявить: «Ход!». В начале следующего раунда количество ОД восполняется до первоначального уровня. На совершение всех действий в раунде игроку дается время не более 1 минуты во избежание затягивания боевой ситуации.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Очередность хода определяется показателем Инициативы. Сначала действует игрок с более высоким показателем Инициативы, которая равна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ОД</w:t>
      </w:r>
      <w:r w:rsidR="00971025">
        <w:rPr>
          <w:rFonts w:ascii="Times New Roman" w:hAnsi="Times New Roman" w:cs="Times New Roman"/>
          <w:sz w:val="28"/>
          <w:szCs w:val="28"/>
        </w:rPr>
        <w:t>+Уровень</w:t>
      </w:r>
      <w:proofErr w:type="spellEnd"/>
      <w:r w:rsidR="009710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025">
        <w:rPr>
          <w:rFonts w:ascii="Times New Roman" w:hAnsi="Times New Roman" w:cs="Times New Roman"/>
          <w:sz w:val="28"/>
          <w:szCs w:val="28"/>
        </w:rPr>
        <w:t>Стремительности</w:t>
      </w:r>
      <w:proofErr w:type="gramStart"/>
      <w:r w:rsidR="0097102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971025">
        <w:rPr>
          <w:rFonts w:ascii="Times New Roman" w:hAnsi="Times New Roman" w:cs="Times New Roman"/>
          <w:sz w:val="28"/>
          <w:szCs w:val="28"/>
        </w:rPr>
        <w:t>феры</w:t>
      </w:r>
      <w:proofErr w:type="spellEnd"/>
      <w:r w:rsidR="00971025">
        <w:rPr>
          <w:rFonts w:ascii="Times New Roman" w:hAnsi="Times New Roman" w:cs="Times New Roman"/>
          <w:sz w:val="28"/>
          <w:szCs w:val="28"/>
        </w:rPr>
        <w:t xml:space="preserve"> Времени и </w:t>
      </w:r>
      <w:proofErr w:type="spellStart"/>
      <w:r w:rsidR="00971025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971025">
        <w:rPr>
          <w:rFonts w:ascii="Times New Roman" w:hAnsi="Times New Roman" w:cs="Times New Roman"/>
          <w:sz w:val="28"/>
          <w:szCs w:val="28"/>
        </w:rPr>
        <w:t>)</w:t>
      </w:r>
      <w:r w:rsidR="001C7E06" w:rsidRPr="00A07130">
        <w:rPr>
          <w:rFonts w:ascii="Times New Roman" w:hAnsi="Times New Roman" w:cs="Times New Roman"/>
          <w:sz w:val="28"/>
          <w:szCs w:val="28"/>
        </w:rPr>
        <w:t>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Если Инициатива одинаковая, очередность хода определяется жребием (монетка,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дайс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A07130" w:rsidRPr="00A07130" w:rsidRDefault="00A07130" w:rsidP="00E74152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осуществляется в положении стоя. Нельзя приседать (например, чтобы спрятаться или увернуться), наклоняться, ложиться. Кроме как в состояние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торпора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смерти или тяжёлого ранения.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lastRenderedPageBreak/>
        <w:t xml:space="preserve">Для начала боевого взаимодействия необходимо отчетливо произнести: «Атака!», после чего обозначить противника, которого вы планируете атаковать. Необходимые условия при этом — слышимость и расстояние – не более 30 метров.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Услышав «Атака!», все персонажи в радиусе 30 метров (но не за пределами одной сцены событий) должны оставаться на своих местах и автоматически участвуют в боевом взаимодействии. При этом ничто не мешает им тратить очки действия для ухода с поля боя или пропуска хода. Стороннему персонажу можно вступить в боевое взаимодействие в течение трех раундов после объявления атаки. Вход в боевую зону осуществляется с расстояния не менее 30 метров до ближайшего персонажа, участвующего в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 либо автоматически при попадании непосредственно на боевую сцену. Атака производится при помощи оружия ближн</w:t>
      </w:r>
      <w:r w:rsidR="008707DB">
        <w:rPr>
          <w:rFonts w:ascii="Times New Roman" w:hAnsi="Times New Roman" w:cs="Times New Roman"/>
          <w:sz w:val="28"/>
          <w:szCs w:val="28"/>
        </w:rPr>
        <w:t>его боя, рукопашного боя огнестрельного оружия, либо дисциплин.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Чтобы осуществить атаку оружием ближнего боя или руками, необходимо иметь возможность, стоя на месте (не наклоняясь) дотянуться имеющимся у вас оружием или рукой до противника (противник тоже стоит на месте, уклоняться не может).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Атака дистанционным оружием </w:t>
      </w:r>
      <w:r w:rsidR="008707DB">
        <w:rPr>
          <w:rFonts w:ascii="Times New Roman" w:hAnsi="Times New Roman" w:cs="Times New Roman"/>
          <w:sz w:val="28"/>
          <w:szCs w:val="28"/>
        </w:rPr>
        <w:t xml:space="preserve">или дисциплинами </w:t>
      </w:r>
      <w:r w:rsidRPr="00A07130">
        <w:rPr>
          <w:rFonts w:ascii="Times New Roman" w:hAnsi="Times New Roman" w:cs="Times New Roman"/>
          <w:sz w:val="28"/>
          <w:szCs w:val="28"/>
        </w:rPr>
        <w:t>всегда проходит автоматически. Исключением является ситуация, когда противник полностью скрыт за препятствием. Огнестрельное оружие имеет ограниченный боезапас – в случае, если в обойме иссякли боеприпасы, оружие необходимо перезарядить. Объем о</w:t>
      </w:r>
      <w:r w:rsidR="008707DB">
        <w:rPr>
          <w:rFonts w:ascii="Times New Roman" w:hAnsi="Times New Roman" w:cs="Times New Roman"/>
          <w:sz w:val="28"/>
          <w:szCs w:val="28"/>
        </w:rPr>
        <w:t xml:space="preserve">боймы указывается мастером при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чиповке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 игре участвует только прочипованное оружие.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Также повреждения на дистанции можно нанести с помощью некоторых дисциплин.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Повреждения делятся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обычные и непоглощаемые.</w:t>
      </w:r>
    </w:p>
    <w:p w:rsid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Обычные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lethal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поглащаются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стойкостью и броней по общим правилам </w:t>
      </w:r>
      <w:r w:rsidRPr="00A07130">
        <w:rPr>
          <w:rFonts w:ascii="Times New Roman" w:hAnsi="Times New Roman" w:cs="Times New Roman"/>
          <w:sz w:val="28"/>
          <w:szCs w:val="28"/>
        </w:rPr>
        <w:br/>
        <w:t>Непоглощаемые повреждения (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aggravated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damage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)  - Этот вид повреждений быть </w:t>
      </w:r>
      <w:r w:rsidR="007D645C">
        <w:rPr>
          <w:rFonts w:ascii="Times New Roman" w:hAnsi="Times New Roman" w:cs="Times New Roman"/>
          <w:sz w:val="28"/>
          <w:szCs w:val="28"/>
        </w:rPr>
        <w:t>поглощен дисциплиной Стойкость и аналогичными мистическими способностями</w:t>
      </w:r>
      <w:r w:rsidR="003261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lastRenderedPageBreak/>
        <w:t>Атакующи</w:t>
      </w:r>
      <w:r>
        <w:rPr>
          <w:rFonts w:ascii="Times New Roman" w:hAnsi="Times New Roman" w:cs="Times New Roman"/>
          <w:sz w:val="28"/>
          <w:szCs w:val="28"/>
        </w:rPr>
        <w:t xml:space="preserve">й обязан сообщить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противнику тот факт, что наносимые им повреждения являются непоглощаемыми.</w:t>
      </w:r>
      <w:r>
        <w:rPr>
          <w:rFonts w:ascii="Times New Roman" w:hAnsi="Times New Roman" w:cs="Times New Roman"/>
          <w:sz w:val="28"/>
          <w:szCs w:val="28"/>
        </w:rPr>
        <w:t xml:space="preserve"> В противном случае они считаются  обычными.</w:t>
      </w:r>
    </w:p>
    <w:p w:rsidR="00A07130" w:rsidRPr="00A07130" w:rsidRDefault="008707DB" w:rsidP="00A07130">
      <w:pPr>
        <w:rPr>
          <w:rFonts w:ascii="Times New Roman" w:hAnsi="Times New Roman" w:cs="Times New Roman"/>
          <w:sz w:val="28"/>
          <w:szCs w:val="28"/>
        </w:rPr>
      </w:pPr>
      <w:r w:rsidRPr="008707DB">
        <w:rPr>
          <w:rFonts w:ascii="Times New Roman" w:hAnsi="Times New Roman" w:cs="Times New Roman"/>
          <w:sz w:val="28"/>
          <w:szCs w:val="28"/>
        </w:rPr>
        <w:tab/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 xml:space="preserve">. Если игрок не был добит, то </w:t>
      </w:r>
      <w:r w:rsidR="007002B1">
        <w:rPr>
          <w:rFonts w:ascii="Times New Roman" w:hAnsi="Times New Roman" w:cs="Times New Roman"/>
          <w:sz w:val="28"/>
          <w:szCs w:val="28"/>
        </w:rPr>
        <w:t>через один раунд</w:t>
      </w:r>
      <w:r w:rsidRPr="008707DB">
        <w:rPr>
          <w:rFonts w:ascii="Times New Roman" w:hAnsi="Times New Roman" w:cs="Times New Roman"/>
          <w:sz w:val="28"/>
          <w:szCs w:val="28"/>
        </w:rPr>
        <w:t xml:space="preserve"> он поднимается в состоянии Зверя с одним хитом и сражается до полной потери единственного хита</w:t>
      </w:r>
      <w:r w:rsidR="007002B1">
        <w:rPr>
          <w:rFonts w:ascii="Times New Roman" w:hAnsi="Times New Roman" w:cs="Times New Roman"/>
          <w:sz w:val="28"/>
          <w:szCs w:val="28"/>
        </w:rPr>
        <w:t>.</w:t>
      </w:r>
      <w:r w:rsidRPr="008707DB">
        <w:rPr>
          <w:rFonts w:ascii="Times New Roman" w:hAnsi="Times New Roman" w:cs="Times New Roman"/>
          <w:sz w:val="28"/>
          <w:szCs w:val="28"/>
        </w:rPr>
        <w:t xml:space="preserve"> После потери этого хита персонаж впадает в </w:t>
      </w:r>
      <w:proofErr w:type="spellStart"/>
      <w:r w:rsidRPr="008707DB">
        <w:rPr>
          <w:rFonts w:ascii="Times New Roman" w:hAnsi="Times New Roman" w:cs="Times New Roman"/>
          <w:sz w:val="28"/>
          <w:szCs w:val="28"/>
        </w:rPr>
        <w:t>торпор</w:t>
      </w:r>
      <w:proofErr w:type="spellEnd"/>
      <w:r w:rsidRPr="00870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Добивание занимает полный раунд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 Бой продолжается до тех пор, пока хотя бы один из участников имеет желание его продолжать и при этом он не является единственным находящимся в сознании персонажем в радиусе 30 метров (то есть ему есть, против кого вести бой).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Если за три раунда боя не нанесено ни одного повреждения, </w:t>
      </w:r>
      <w:proofErr w:type="spellStart"/>
      <w:r w:rsidRPr="00A07130">
        <w:rPr>
          <w:rFonts w:ascii="Times New Roman" w:hAnsi="Times New Roman" w:cs="Times New Roman"/>
          <w:sz w:val="28"/>
          <w:szCs w:val="28"/>
        </w:rPr>
        <w:t>боёвка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 xml:space="preserve"> прекращается во избежание бесконечного затягивания боевой ситуации. Если бой превращается в бесконечное преследование на одном расстоянии, бой через 3 раунда прекращается, и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убегающему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даётся во</w:t>
      </w:r>
      <w:r w:rsidR="008707DB">
        <w:rPr>
          <w:rFonts w:ascii="Times New Roman" w:hAnsi="Times New Roman" w:cs="Times New Roman"/>
          <w:sz w:val="28"/>
          <w:szCs w:val="28"/>
        </w:rPr>
        <w:t>зможность уйти (преследователи ожидают</w:t>
      </w:r>
      <w:r w:rsidRPr="00A07130">
        <w:rPr>
          <w:rFonts w:ascii="Times New Roman" w:hAnsi="Times New Roman" w:cs="Times New Roman"/>
          <w:sz w:val="28"/>
          <w:szCs w:val="28"/>
        </w:rPr>
        <w:t xml:space="preserve"> 10 минут на месте или движутся в противоположном направлении).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Ещё один способ добивания, доступный только вампирам - выпить жертву. Процесс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заявляется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и отыгрывается </w:t>
      </w:r>
      <w:r w:rsidR="008707DB">
        <w:rPr>
          <w:rFonts w:ascii="Times New Roman" w:hAnsi="Times New Roman" w:cs="Times New Roman"/>
          <w:sz w:val="28"/>
          <w:szCs w:val="28"/>
        </w:rPr>
        <w:t xml:space="preserve">3 раунда и </w:t>
      </w:r>
      <w:r w:rsidRPr="00A07130">
        <w:rPr>
          <w:rFonts w:ascii="Times New Roman" w:hAnsi="Times New Roman" w:cs="Times New Roman"/>
          <w:sz w:val="28"/>
          <w:szCs w:val="28"/>
        </w:rPr>
        <w:t>может быть прерван атакой. Если вампир выпивае</w:t>
      </w:r>
      <w:r w:rsidR="001C7E06">
        <w:rPr>
          <w:rFonts w:ascii="Times New Roman" w:hAnsi="Times New Roman" w:cs="Times New Roman"/>
          <w:sz w:val="28"/>
          <w:szCs w:val="28"/>
        </w:rPr>
        <w:t xml:space="preserve">т другого вампира, происходит </w:t>
      </w:r>
      <w:proofErr w:type="spellStart"/>
      <w:r w:rsidR="001C7E06">
        <w:rPr>
          <w:rFonts w:ascii="Times New Roman" w:hAnsi="Times New Roman" w:cs="Times New Roman"/>
          <w:sz w:val="28"/>
          <w:szCs w:val="28"/>
        </w:rPr>
        <w:t>Дья</w:t>
      </w:r>
      <w:r w:rsidRPr="00A07130">
        <w:rPr>
          <w:rFonts w:ascii="Times New Roman" w:hAnsi="Times New Roman" w:cs="Times New Roman"/>
          <w:sz w:val="28"/>
          <w:szCs w:val="28"/>
        </w:rPr>
        <w:t>б</w:t>
      </w:r>
      <w:r w:rsidR="001C7E06">
        <w:rPr>
          <w:rFonts w:ascii="Times New Roman" w:hAnsi="Times New Roman" w:cs="Times New Roman"/>
          <w:sz w:val="28"/>
          <w:szCs w:val="28"/>
        </w:rPr>
        <w:t>лери</w:t>
      </w:r>
      <w:proofErr w:type="spellEnd"/>
      <w:r w:rsidRPr="00A07130">
        <w:rPr>
          <w:rFonts w:ascii="Times New Roman" w:hAnsi="Times New Roman" w:cs="Times New Roman"/>
          <w:sz w:val="28"/>
          <w:szCs w:val="28"/>
        </w:rPr>
        <w:t>, если смертног</w:t>
      </w:r>
      <w:r w:rsidR="00717E8E">
        <w:rPr>
          <w:rFonts w:ascii="Times New Roman" w:hAnsi="Times New Roman" w:cs="Times New Roman"/>
          <w:sz w:val="28"/>
          <w:szCs w:val="28"/>
        </w:rPr>
        <w:t xml:space="preserve">о - тот умирает, но в течение 30 </w:t>
      </w:r>
      <w:r w:rsidRPr="00A07130">
        <w:rPr>
          <w:rFonts w:ascii="Times New Roman" w:hAnsi="Times New Roman" w:cs="Times New Roman"/>
          <w:sz w:val="28"/>
          <w:szCs w:val="28"/>
        </w:rPr>
        <w:t>минут</w:t>
      </w:r>
      <w:r w:rsidR="008707DB">
        <w:rPr>
          <w:rFonts w:ascii="Times New Roman" w:hAnsi="Times New Roman" w:cs="Times New Roman"/>
          <w:sz w:val="28"/>
          <w:szCs w:val="28"/>
        </w:rPr>
        <w:t xml:space="preserve"> </w:t>
      </w:r>
      <w:r w:rsidRPr="00A07130">
        <w:rPr>
          <w:rFonts w:ascii="Times New Roman" w:hAnsi="Times New Roman" w:cs="Times New Roman"/>
          <w:sz w:val="28"/>
          <w:szCs w:val="28"/>
        </w:rPr>
        <w:t xml:space="preserve"> ему можно дать Становление.</w:t>
      </w:r>
    </w:p>
    <w:p w:rsidR="00717E8E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 xml:space="preserve">В боевой ситуации можно применять только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дисциплин</w:t>
      </w:r>
      <w:r w:rsidR="001C7E06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1C7E06">
        <w:rPr>
          <w:rFonts w:ascii="Times New Roman" w:hAnsi="Times New Roman" w:cs="Times New Roman"/>
          <w:sz w:val="28"/>
          <w:szCs w:val="28"/>
        </w:rPr>
        <w:t xml:space="preserve"> не запрещенные к применению в боевой ситуации.</w:t>
      </w:r>
      <w:r w:rsidRPr="00A07130">
        <w:rPr>
          <w:rFonts w:ascii="Times New Roman" w:hAnsi="Times New Roman" w:cs="Times New Roman"/>
          <w:sz w:val="28"/>
          <w:szCs w:val="28"/>
        </w:rPr>
        <w:t xml:space="preserve"> Другие Дисциплины в бою активировать нельзя. При этом за один раунд персонаж может пр</w:t>
      </w:r>
      <w:r w:rsidR="001C7E06">
        <w:rPr>
          <w:rFonts w:ascii="Times New Roman" w:hAnsi="Times New Roman" w:cs="Times New Roman"/>
          <w:sz w:val="28"/>
          <w:szCs w:val="28"/>
        </w:rPr>
        <w:t xml:space="preserve">именить только одну </w:t>
      </w:r>
      <w:proofErr w:type="spellStart"/>
      <w:r w:rsidR="001C7E06">
        <w:rPr>
          <w:rFonts w:ascii="Times New Roman" w:hAnsi="Times New Roman" w:cs="Times New Roman"/>
          <w:sz w:val="28"/>
          <w:szCs w:val="28"/>
        </w:rPr>
        <w:t>Дисциплину</w:t>
      </w:r>
      <w:proofErr w:type="gramStart"/>
      <w:r w:rsidR="00717E8E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="00717E8E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="00717E8E">
        <w:rPr>
          <w:rFonts w:ascii="Times New Roman" w:hAnsi="Times New Roman" w:cs="Times New Roman"/>
          <w:sz w:val="28"/>
          <w:szCs w:val="28"/>
        </w:rPr>
        <w:t xml:space="preserve"> ,Сферу и </w:t>
      </w:r>
      <w:proofErr w:type="spellStart"/>
      <w:r w:rsidR="00717E8E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717E8E">
        <w:rPr>
          <w:rFonts w:ascii="Times New Roman" w:hAnsi="Times New Roman" w:cs="Times New Roman"/>
          <w:sz w:val="28"/>
          <w:szCs w:val="28"/>
        </w:rPr>
        <w:t xml:space="preserve"> </w:t>
      </w:r>
      <w:r w:rsidR="001C7E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130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Существует также неожиданное нападение: про</w:t>
      </w:r>
      <w:r w:rsidR="00717E8E">
        <w:rPr>
          <w:rFonts w:ascii="Times New Roman" w:hAnsi="Times New Roman" w:cs="Times New Roman"/>
          <w:sz w:val="28"/>
          <w:szCs w:val="28"/>
        </w:rPr>
        <w:t>изводится обозначение удара</w:t>
      </w:r>
      <w:proofErr w:type="gramStart"/>
      <w:r w:rsidR="00717E8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17E8E">
        <w:rPr>
          <w:rFonts w:ascii="Times New Roman" w:hAnsi="Times New Roman" w:cs="Times New Roman"/>
          <w:sz w:val="28"/>
          <w:szCs w:val="28"/>
        </w:rPr>
        <w:t xml:space="preserve"> </w:t>
      </w:r>
      <w:r w:rsidRPr="00A07130">
        <w:rPr>
          <w:rFonts w:ascii="Times New Roman" w:hAnsi="Times New Roman" w:cs="Times New Roman"/>
          <w:sz w:val="28"/>
          <w:szCs w:val="28"/>
        </w:rPr>
        <w:t xml:space="preserve">выстрела </w:t>
      </w:r>
      <w:r w:rsidR="00717E8E">
        <w:rPr>
          <w:rFonts w:ascii="Times New Roman" w:hAnsi="Times New Roman" w:cs="Times New Roman"/>
          <w:sz w:val="28"/>
          <w:szCs w:val="28"/>
        </w:rPr>
        <w:t xml:space="preserve">или заявлением боевой дисциплины </w:t>
      </w:r>
      <w:r w:rsidRPr="00A07130">
        <w:rPr>
          <w:rFonts w:ascii="Times New Roman" w:hAnsi="Times New Roman" w:cs="Times New Roman"/>
          <w:sz w:val="28"/>
          <w:szCs w:val="28"/>
        </w:rPr>
        <w:t xml:space="preserve">со словами "Кулуарная атака!", эта атака идёт вне показателя Инициативы и автоматически начинает боевую ситуацию (аналогично слову "Атака!"). </w:t>
      </w:r>
      <w:proofErr w:type="gramStart"/>
      <w:r w:rsidRPr="00A07130">
        <w:rPr>
          <w:rFonts w:ascii="Times New Roman" w:hAnsi="Times New Roman" w:cs="Times New Roman"/>
          <w:sz w:val="28"/>
          <w:szCs w:val="28"/>
        </w:rPr>
        <w:t>Возможна</w:t>
      </w:r>
      <w:proofErr w:type="gramEnd"/>
      <w:r w:rsidRPr="00A07130">
        <w:rPr>
          <w:rFonts w:ascii="Times New Roman" w:hAnsi="Times New Roman" w:cs="Times New Roman"/>
          <w:sz w:val="28"/>
          <w:szCs w:val="28"/>
        </w:rPr>
        <w:t xml:space="preserve"> в</w:t>
      </w:r>
      <w:r w:rsidR="001C7E06">
        <w:rPr>
          <w:rFonts w:ascii="Times New Roman" w:hAnsi="Times New Roman" w:cs="Times New Roman"/>
          <w:sz w:val="28"/>
          <w:szCs w:val="28"/>
        </w:rPr>
        <w:t xml:space="preserve"> четырех</w:t>
      </w:r>
      <w:r w:rsidRPr="00A07130">
        <w:rPr>
          <w:rFonts w:ascii="Times New Roman" w:hAnsi="Times New Roman" w:cs="Times New Roman"/>
          <w:sz w:val="28"/>
          <w:szCs w:val="28"/>
        </w:rPr>
        <w:t xml:space="preserve"> случаях: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со спины. Атакующий полностью должен находиться за линией плеч </w:t>
      </w:r>
      <w:proofErr w:type="gramStart"/>
      <w:r w:rsidR="00A07130" w:rsidRPr="00A07130">
        <w:rPr>
          <w:rFonts w:ascii="Times New Roman" w:hAnsi="Times New Roman" w:cs="Times New Roman"/>
          <w:sz w:val="28"/>
          <w:szCs w:val="28"/>
        </w:rPr>
        <w:t>атакуемого</w:t>
      </w:r>
      <w:proofErr w:type="gramEnd"/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07130" w:rsidRPr="00A07130">
        <w:rPr>
          <w:rFonts w:ascii="Times New Roman" w:hAnsi="Times New Roman" w:cs="Times New Roman"/>
          <w:sz w:val="28"/>
          <w:szCs w:val="28"/>
        </w:rPr>
        <w:t xml:space="preserve"> атака персонажа, загипнотизированного Доминированием  ("Стоять", "Не двигаться", "Лечь и закрыть глаза"</w:t>
      </w:r>
      <w:r>
        <w:rPr>
          <w:rFonts w:ascii="Times New Roman" w:hAnsi="Times New Roman" w:cs="Times New Roman"/>
          <w:sz w:val="28"/>
          <w:szCs w:val="28"/>
        </w:rPr>
        <w:t xml:space="preserve"> и  т.д</w:t>
      </w:r>
      <w:r w:rsidR="00A07130" w:rsidRPr="00A07130">
        <w:rPr>
          <w:rFonts w:ascii="Times New Roman" w:hAnsi="Times New Roman" w:cs="Times New Roman"/>
          <w:sz w:val="28"/>
          <w:szCs w:val="28"/>
        </w:rPr>
        <w:t>). При атаке эффект Доминирования спадает.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7130" w:rsidRPr="00A07130">
        <w:rPr>
          <w:rFonts w:ascii="Times New Roman" w:hAnsi="Times New Roman" w:cs="Times New Roman"/>
          <w:sz w:val="28"/>
          <w:szCs w:val="28"/>
        </w:rPr>
        <w:t>) атака из Затемнения 1, 2, 4, 5 (при атаке нападающий выходит из Затемнения). Не считается кулуарной атакой, если атакуемый имеет показатель Прорицания выше или равный показателю применяемого уровня Затемнения.</w:t>
      </w:r>
    </w:p>
    <w:p w:rsidR="00A07130" w:rsidRPr="00A07130" w:rsidRDefault="001C7E06" w:rsidP="00A07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07130" w:rsidRPr="00A07130">
        <w:rPr>
          <w:rFonts w:ascii="Times New Roman" w:hAnsi="Times New Roman" w:cs="Times New Roman"/>
          <w:sz w:val="28"/>
          <w:szCs w:val="28"/>
        </w:rPr>
        <w:t>) иные способности персонажа, подтвержденные мастерским сертификатом.</w:t>
      </w:r>
    </w:p>
    <w:p w:rsidR="002F090D" w:rsidRPr="00A07130" w:rsidRDefault="00A07130" w:rsidP="00A07130">
      <w:pPr>
        <w:rPr>
          <w:rFonts w:ascii="Times New Roman" w:hAnsi="Times New Roman" w:cs="Times New Roman"/>
          <w:sz w:val="28"/>
          <w:szCs w:val="28"/>
        </w:rPr>
      </w:pPr>
      <w:r w:rsidRPr="00A07130">
        <w:rPr>
          <w:rFonts w:ascii="Times New Roman" w:hAnsi="Times New Roman" w:cs="Times New Roman"/>
          <w:sz w:val="28"/>
          <w:szCs w:val="28"/>
        </w:rPr>
        <w:t>В этих случаях атака проходит, дальнейшие действия происходят в соответствии с показателем Инициативы.</w:t>
      </w:r>
      <w:r w:rsidR="002F090D">
        <w:rPr>
          <w:rFonts w:ascii="Times New Roman" w:hAnsi="Times New Roman" w:cs="Times New Roman"/>
          <w:sz w:val="28"/>
          <w:szCs w:val="28"/>
        </w:rPr>
        <w:br/>
      </w:r>
    </w:p>
    <w:sectPr w:rsidR="002F090D" w:rsidRPr="00A0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16"/>
    <w:rsid w:val="0001490B"/>
    <w:rsid w:val="000A63F4"/>
    <w:rsid w:val="000E166A"/>
    <w:rsid w:val="00125835"/>
    <w:rsid w:val="001C7E06"/>
    <w:rsid w:val="002F090D"/>
    <w:rsid w:val="00326190"/>
    <w:rsid w:val="00590116"/>
    <w:rsid w:val="007002B1"/>
    <w:rsid w:val="00717E8E"/>
    <w:rsid w:val="007D645C"/>
    <w:rsid w:val="008707DB"/>
    <w:rsid w:val="00971025"/>
    <w:rsid w:val="00A07130"/>
    <w:rsid w:val="00B44687"/>
    <w:rsid w:val="00E74152"/>
    <w:rsid w:val="00F5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2</cp:revision>
  <dcterms:created xsi:type="dcterms:W3CDTF">2016-09-09T12:15:00Z</dcterms:created>
  <dcterms:modified xsi:type="dcterms:W3CDTF">2016-09-09T12:15:00Z</dcterms:modified>
</cp:coreProperties>
</file>