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D8A" w:rsidRPr="004D5CB5" w:rsidRDefault="00D50D8A" w:rsidP="00D50D8A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4D5CB5">
        <w:rPr>
          <w:rFonts w:ascii="Times New Roman" w:hAnsi="Times New Roman" w:cs="Times New Roman"/>
          <w:b/>
          <w:sz w:val="32"/>
          <w:u w:val="single"/>
        </w:rPr>
        <w:t>Изменения правил проекта Новый Рубеж к сезону 2022</w:t>
      </w:r>
      <w:r>
        <w:rPr>
          <w:rFonts w:ascii="Times New Roman" w:hAnsi="Times New Roman" w:cs="Times New Roman"/>
          <w:b/>
          <w:sz w:val="32"/>
          <w:u w:val="single"/>
        </w:rPr>
        <w:t>, редакция 2</w:t>
      </w:r>
      <w:r w:rsidRPr="004D5CB5">
        <w:rPr>
          <w:rFonts w:ascii="Times New Roman" w:hAnsi="Times New Roman" w:cs="Times New Roman"/>
          <w:b/>
          <w:sz w:val="32"/>
          <w:u w:val="single"/>
        </w:rPr>
        <w:t>.</w:t>
      </w:r>
    </w:p>
    <w:p w:rsidR="00D50D8A" w:rsidRPr="004D5CB5" w:rsidRDefault="00D50D8A" w:rsidP="00D50D8A">
      <w:pPr>
        <w:jc w:val="center"/>
        <w:rPr>
          <w:rFonts w:ascii="Times New Roman" w:hAnsi="Times New Roman" w:cs="Times New Roman"/>
          <w:strike/>
          <w:color w:val="FF0000"/>
          <w:sz w:val="28"/>
        </w:rPr>
      </w:pPr>
      <w:r w:rsidRPr="004D5CB5">
        <w:rPr>
          <w:rFonts w:ascii="Times New Roman" w:hAnsi="Times New Roman" w:cs="Times New Roman"/>
          <w:strike/>
          <w:color w:val="FF0000"/>
          <w:sz w:val="28"/>
        </w:rPr>
        <w:t>Красным выделены убранные пункты.</w:t>
      </w:r>
    </w:p>
    <w:p w:rsidR="00D50D8A" w:rsidRPr="00D50D8A" w:rsidRDefault="00D50D8A" w:rsidP="00D50D8A">
      <w:pPr>
        <w:jc w:val="center"/>
        <w:rPr>
          <w:rFonts w:ascii="Times New Roman" w:hAnsi="Times New Roman" w:cs="Times New Roman"/>
          <w:color w:val="00B050"/>
          <w:sz w:val="28"/>
        </w:rPr>
      </w:pPr>
      <w:r w:rsidRPr="004D5CB5">
        <w:rPr>
          <w:rFonts w:ascii="Times New Roman" w:hAnsi="Times New Roman" w:cs="Times New Roman"/>
          <w:color w:val="00B050"/>
          <w:sz w:val="28"/>
        </w:rPr>
        <w:t>Зелёным выделены добавленные пункты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color w:val="00B050"/>
          <w:sz w:val="28"/>
          <w:szCs w:val="28"/>
        </w:rPr>
        <w:t xml:space="preserve">17.5 «Кисель». 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color w:val="00B050"/>
          <w:sz w:val="28"/>
          <w:szCs w:val="28"/>
        </w:rPr>
        <w:t>Бурлящая жидкая субстанция кислотно-зелёного или другого неестественного цвета. При контакте с каким-либо предметом разъедает предмет кислотой. Иногда генерирует артефакты, но не стоит даже думать о том, чтобы взять их голыми руками. Малейшее касание артефакта или самой субстанции без наличия костюма с соответствующим уровнем защиты вызывает сильнейшие химические ожоги, в самые короткие сроки приводящие к смерти жертвы.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b/>
          <w:bCs/>
          <w:color w:val="00B050"/>
          <w:sz w:val="28"/>
          <w:szCs w:val="28"/>
        </w:rPr>
        <w:t>2 уровень опасности (</w:t>
      </w:r>
      <w:proofErr w:type="spellStart"/>
      <w:r w:rsidRPr="00D50D8A">
        <w:rPr>
          <w:b/>
          <w:bCs/>
          <w:color w:val="00B050"/>
          <w:sz w:val="28"/>
          <w:szCs w:val="28"/>
        </w:rPr>
        <w:t>среднеактивные</w:t>
      </w:r>
      <w:proofErr w:type="spellEnd"/>
      <w:r w:rsidRPr="00D50D8A">
        <w:rPr>
          <w:b/>
          <w:bCs/>
          <w:color w:val="00B050"/>
          <w:sz w:val="28"/>
          <w:szCs w:val="28"/>
        </w:rPr>
        <w:t xml:space="preserve">). </w:t>
      </w:r>
      <w:r w:rsidRPr="00D50D8A">
        <w:rPr>
          <w:color w:val="00B050"/>
          <w:sz w:val="28"/>
          <w:szCs w:val="28"/>
        </w:rPr>
        <w:t xml:space="preserve">Жидкая субстанция, подсвечивается зелёно-жёлтым цветом. 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color w:val="00B050"/>
          <w:sz w:val="28"/>
          <w:szCs w:val="28"/>
        </w:rPr>
        <w:t xml:space="preserve">17.6 «Жгучий пух». </w:t>
      </w:r>
      <w:bookmarkStart w:id="0" w:name="_GoBack"/>
      <w:bookmarkEnd w:id="0"/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color w:val="00B050"/>
          <w:sz w:val="28"/>
          <w:szCs w:val="28"/>
        </w:rPr>
        <w:t>Аномалия представляет собой свисающую волокнистую растительность, обычно закреплённое на дереве, металле или бетоне. Свисающая часть «паутины» очень лёгкая и колышется на ветру, время от времени из неё опадают на землю тёмные хлопья. Произрастает как на открытой местности, так и в помещениях. Мгновенно убивает при касании человека, не имеющего необходимую защиту.</w:t>
      </w:r>
    </w:p>
    <w:p w:rsid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b/>
          <w:bCs/>
          <w:color w:val="00B050"/>
          <w:sz w:val="28"/>
          <w:szCs w:val="28"/>
        </w:rPr>
        <w:t>2 уровень опасности (</w:t>
      </w:r>
      <w:proofErr w:type="spellStart"/>
      <w:r w:rsidRPr="00D50D8A">
        <w:rPr>
          <w:b/>
          <w:bCs/>
          <w:color w:val="00B050"/>
          <w:sz w:val="28"/>
          <w:szCs w:val="28"/>
        </w:rPr>
        <w:t>среднеактивные</w:t>
      </w:r>
      <w:proofErr w:type="spellEnd"/>
      <w:r w:rsidRPr="00D50D8A">
        <w:rPr>
          <w:b/>
          <w:bCs/>
          <w:color w:val="00B050"/>
          <w:sz w:val="28"/>
          <w:szCs w:val="28"/>
        </w:rPr>
        <w:t xml:space="preserve">). </w:t>
      </w:r>
      <w:r w:rsidRPr="00D50D8A">
        <w:rPr>
          <w:color w:val="00B050"/>
          <w:sz w:val="28"/>
          <w:szCs w:val="28"/>
        </w:rPr>
        <w:t xml:space="preserve">Свисающая растительность, </w:t>
      </w:r>
      <w:r w:rsidRPr="00D50D8A">
        <w:rPr>
          <w:b/>
          <w:bCs/>
          <w:color w:val="00B050"/>
          <w:sz w:val="28"/>
          <w:szCs w:val="28"/>
        </w:rPr>
        <w:t>иногда</w:t>
      </w:r>
      <w:r w:rsidRPr="00D50D8A">
        <w:rPr>
          <w:color w:val="00B050"/>
          <w:sz w:val="28"/>
          <w:szCs w:val="28"/>
        </w:rPr>
        <w:t xml:space="preserve"> подсвечена зелёным цветом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rFonts w:ascii="TimesNewRoman" w:hAnsi="TimesNewRoman"/>
          <w:b/>
          <w:bCs/>
          <w:color w:val="00B050"/>
          <w:sz w:val="28"/>
          <w:szCs w:val="28"/>
        </w:rPr>
        <w:t>21</w:t>
      </w:r>
      <w:r w:rsidRPr="00D50D8A">
        <w:rPr>
          <w:rFonts w:ascii="Arial" w:hAnsi="Arial" w:cs="Arial"/>
          <w:b/>
          <w:bCs/>
          <w:color w:val="00B050"/>
          <w:sz w:val="28"/>
          <w:szCs w:val="28"/>
        </w:rPr>
        <w:t xml:space="preserve"> </w:t>
      </w:r>
      <w:r w:rsidRPr="00D50D8A">
        <w:rPr>
          <w:rFonts w:ascii="TimesNewRoman" w:hAnsi="TimesNewRoman"/>
          <w:b/>
          <w:bCs/>
          <w:color w:val="00B050"/>
          <w:sz w:val="28"/>
          <w:szCs w:val="28"/>
        </w:rPr>
        <w:t>ТЕХНИК И ПОЛОМКА/ПОЧИНКА ПРИВОДОВ</w:t>
      </w:r>
    </w:p>
    <w:p w:rsidR="00D50D8A" w:rsidRPr="00D50D8A" w:rsidRDefault="00D50D8A" w:rsidP="00D50D8A">
      <w:pPr>
        <w:pStyle w:val="a3"/>
        <w:rPr>
          <w:color w:val="00B050"/>
          <w:sz w:val="28"/>
          <w:szCs w:val="28"/>
        </w:rPr>
      </w:pPr>
      <w:r w:rsidRPr="00D50D8A">
        <w:rPr>
          <w:rFonts w:ascii="TimesNewRoman" w:hAnsi="TimesNewRoman"/>
          <w:color w:val="00B050"/>
          <w:sz w:val="28"/>
          <w:szCs w:val="28"/>
        </w:rPr>
        <w:t xml:space="preserve">21.1 При необходимости починить своё оружие или комбинезон вы можете у техника. Комбинезон может быть поломан в результате влияния какой-либо аномалии и в различных прочих случаях. </w:t>
      </w:r>
    </w:p>
    <w:p w:rsidR="002F5BC9" w:rsidRDefault="00D50D8A" w:rsidP="00D50D8A">
      <w:pPr>
        <w:pStyle w:val="a3"/>
      </w:pPr>
      <w:r w:rsidRPr="00D50D8A">
        <w:rPr>
          <w:rFonts w:ascii="TimesNewRoman" w:hAnsi="TimesNewRoman"/>
          <w:color w:val="00B050"/>
          <w:sz w:val="28"/>
          <w:szCs w:val="28"/>
        </w:rPr>
        <w:t xml:space="preserve">21.2 “Поломать” оружие другому персонажу вы можете путём </w:t>
      </w:r>
      <w:r w:rsidR="0096117F">
        <w:rPr>
          <w:rFonts w:ascii="TimesNewRoman" w:hAnsi="TimesNewRoman"/>
          <w:color w:val="00B050"/>
          <w:sz w:val="28"/>
          <w:szCs w:val="28"/>
        </w:rPr>
        <w:t xml:space="preserve">снятия идентификационной пломбы с </w:t>
      </w:r>
      <w:proofErr w:type="gramStart"/>
      <w:r w:rsidRPr="00D50D8A">
        <w:rPr>
          <w:rFonts w:ascii="TimesNewRoman" w:hAnsi="TimesNewRoman"/>
          <w:color w:val="00B050"/>
          <w:sz w:val="28"/>
          <w:szCs w:val="28"/>
        </w:rPr>
        <w:t>привода(</w:t>
      </w:r>
      <w:proofErr w:type="gramEnd"/>
      <w:r w:rsidR="0096117F">
        <w:rPr>
          <w:rFonts w:ascii="TimesNewRoman" w:hAnsi="TimesNewRoman"/>
          <w:color w:val="00B050"/>
          <w:sz w:val="28"/>
          <w:szCs w:val="28"/>
        </w:rPr>
        <w:t>может находиться на цевьё, ствольной коробке</w:t>
      </w:r>
      <w:r w:rsidRPr="00D50D8A">
        <w:rPr>
          <w:rFonts w:ascii="TimesNewRoman" w:hAnsi="TimesNewRoman"/>
          <w:color w:val="00B050"/>
          <w:sz w:val="28"/>
          <w:szCs w:val="28"/>
        </w:rPr>
        <w:t xml:space="preserve">, и т.д.). Поломка приводов разрешена только ВНЕ зелёных зон и только у пленённого персонажа, либо же при нахождении привода отдельно от его </w:t>
      </w:r>
      <w:proofErr w:type="gramStart"/>
      <w:r w:rsidRPr="00D50D8A">
        <w:rPr>
          <w:rFonts w:ascii="TimesNewRoman" w:hAnsi="TimesNewRoman"/>
          <w:color w:val="00B050"/>
          <w:sz w:val="28"/>
          <w:szCs w:val="28"/>
        </w:rPr>
        <w:t>владельца(</w:t>
      </w:r>
      <w:proofErr w:type="gramEnd"/>
      <w:r w:rsidRPr="00D50D8A">
        <w:rPr>
          <w:rFonts w:ascii="TimesNewRoman" w:hAnsi="TimesNewRoman"/>
          <w:color w:val="00B050"/>
          <w:sz w:val="28"/>
          <w:szCs w:val="28"/>
        </w:rPr>
        <w:t>стоит у стены, лежит на столе на базе, и т.д.).</w:t>
      </w:r>
    </w:p>
    <w:sectPr w:rsidR="002F5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F96"/>
    <w:rsid w:val="002F5BC9"/>
    <w:rsid w:val="00370F96"/>
    <w:rsid w:val="0096117F"/>
    <w:rsid w:val="00D5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32C4C-EFB9-433F-ADF7-11619BB3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50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D5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375295541665</dc:creator>
  <cp:keywords/>
  <dc:description/>
  <cp:lastModifiedBy>375295541665</cp:lastModifiedBy>
  <cp:revision>3</cp:revision>
  <dcterms:created xsi:type="dcterms:W3CDTF">2022-06-23T22:29:00Z</dcterms:created>
  <dcterms:modified xsi:type="dcterms:W3CDTF">2022-07-11T15:52:00Z</dcterms:modified>
</cp:coreProperties>
</file>