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E2C" w:rsidRPr="00057088" w:rsidRDefault="00057088">
      <w:pPr>
        <w:pStyle w:val="2"/>
        <w:keepNext w:val="0"/>
        <w:pageBreakBefore/>
        <w:adjustRightInd w:val="0"/>
        <w:spacing w:before="0" w:after="0"/>
        <w:rPr>
          <w:lang w:val="ru-RU"/>
        </w:rPr>
      </w:pPr>
      <w:r w:rsidRPr="00057088">
        <w:rPr>
          <w:lang w:val="ru-RU"/>
        </w:rPr>
        <w:t xml:space="preserve">Культ Одержимых Одержимые. </w:t>
      </w:r>
    </w:p>
    <w:p w:rsidR="00FC6E2C" w:rsidRPr="00057088" w:rsidRDefault="00057088">
      <w:pPr>
        <w:adjustRightInd w:val="0"/>
        <w:spacing w:after="0"/>
        <w:rPr>
          <w:i/>
          <w:iCs/>
          <w:lang w:val="ru-RU"/>
        </w:rPr>
      </w:pPr>
      <w:r>
        <w:rPr>
          <w:i/>
          <w:iCs/>
          <w:lang w:val="ru-RU"/>
        </w:rPr>
        <w:t>«</w:t>
      </w:r>
      <w:r w:rsidRPr="00057088">
        <w:rPr>
          <w:i/>
          <w:iCs/>
          <w:lang w:val="ru-RU"/>
        </w:rPr>
        <w:t xml:space="preserve">Проклятые. Люди-призраки. Эти подонки – худшие из худших. Они опасные твари, возможно опаснее, чем кто-либо другой во всём городе. Этот поклоняющийся Хаосу сброд состоит из мутантов, </w:t>
      </w:r>
      <w:proofErr w:type="spellStart"/>
      <w:r w:rsidRPr="00057088">
        <w:rPr>
          <w:i/>
          <w:iCs/>
          <w:lang w:val="ru-RU"/>
        </w:rPr>
        <w:t>бистменов</w:t>
      </w:r>
      <w:proofErr w:type="spellEnd"/>
      <w:r w:rsidRPr="00057088">
        <w:rPr>
          <w:i/>
          <w:iCs/>
          <w:lang w:val="ru-RU"/>
        </w:rPr>
        <w:t xml:space="preserve"> и </w:t>
      </w:r>
      <w:proofErr w:type="spellStart"/>
      <w:r w:rsidRPr="00057088">
        <w:rPr>
          <w:i/>
          <w:iCs/>
          <w:lang w:val="ru-RU"/>
        </w:rPr>
        <w:t>культистов</w:t>
      </w:r>
      <w:proofErr w:type="spellEnd"/>
      <w:r w:rsidRPr="00057088">
        <w:rPr>
          <w:i/>
          <w:iCs/>
          <w:lang w:val="ru-RU"/>
        </w:rPr>
        <w:t>, а есть и много худшие, кому имя Одержимые. Если ты когда-либо дашь им подойти к тебе, ты в большой беде – мало кто сравнится с этими подонками в рукопашной.</w:t>
      </w:r>
      <w:r>
        <w:rPr>
          <w:i/>
          <w:iCs/>
          <w:lang w:val="ru-RU"/>
        </w:rPr>
        <w:t>»</w:t>
      </w:r>
      <w:r w:rsidRPr="00057088">
        <w:rPr>
          <w:i/>
          <w:iCs/>
          <w:lang w:val="ru-RU"/>
        </w:rPr>
        <w:t xml:space="preserve"> </w:t>
      </w:r>
    </w:p>
    <w:p w:rsidR="00FC6E2C" w:rsidRPr="00057088" w:rsidRDefault="00057088">
      <w:pPr>
        <w:adjustRightInd w:val="0"/>
        <w:spacing w:after="0"/>
        <w:rPr>
          <w:i/>
          <w:iCs/>
          <w:lang w:val="ru-RU"/>
        </w:rPr>
      </w:pPr>
      <w:r>
        <w:rPr>
          <w:lang w:val="ru-RU"/>
        </w:rPr>
        <w:t xml:space="preserve">Общий лимит </w:t>
      </w:r>
      <w:r>
        <w:rPr>
          <w:b/>
          <w:bCs/>
          <w:lang w:val="ru-RU"/>
        </w:rPr>
        <w:t xml:space="preserve">отряда </w:t>
      </w:r>
      <w:r>
        <w:rPr>
          <w:lang w:val="ru-RU"/>
        </w:rPr>
        <w:t xml:space="preserve">6 (шесть) </w:t>
      </w:r>
      <w:proofErr w:type="spellStart"/>
      <w:r>
        <w:rPr>
          <w:lang w:val="ru-RU"/>
        </w:rPr>
        <w:t>приключенцев</w:t>
      </w:r>
      <w:proofErr w:type="spellEnd"/>
      <w:r>
        <w:rPr>
          <w:lang w:val="ru-RU"/>
        </w:rPr>
        <w:t>, максимум 4 (четверо) из которых мужчины.</w:t>
      </w:r>
    </w:p>
    <w:p w:rsidR="007B0DF8" w:rsidRDefault="007B0DF8">
      <w:pPr>
        <w:pStyle w:val="2"/>
        <w:keepNext w:val="0"/>
        <w:adjustRightInd w:val="0"/>
        <w:spacing w:before="0" w:after="0"/>
        <w:rPr>
          <w:lang w:val="ru-RU"/>
        </w:rPr>
      </w:pPr>
    </w:p>
    <w:p w:rsidR="007B0DF8" w:rsidRDefault="007B0DF8">
      <w:pPr>
        <w:pStyle w:val="2"/>
        <w:keepNext w:val="0"/>
        <w:adjustRightInd w:val="0"/>
        <w:spacing w:before="0" w:after="0"/>
        <w:rPr>
          <w:lang w:val="ru-RU"/>
        </w:rPr>
      </w:pPr>
      <w:r>
        <w:rPr>
          <w:lang w:val="ru-RU"/>
        </w:rPr>
        <w:t>Специальные правила:</w:t>
      </w:r>
    </w:p>
    <w:p w:rsidR="007B0DF8" w:rsidRDefault="007B0DF8" w:rsidP="007B0DF8">
      <w:pPr>
        <w:rPr>
          <w:lang w:val="ru-RU"/>
        </w:rPr>
      </w:pPr>
      <w:r>
        <w:rPr>
          <w:lang w:val="ru-RU"/>
        </w:rPr>
        <w:t xml:space="preserve">1. Одержимые могут трогать </w:t>
      </w:r>
      <w:proofErr w:type="spellStart"/>
      <w:r>
        <w:rPr>
          <w:lang w:val="ru-RU"/>
        </w:rPr>
        <w:t>варп-камень</w:t>
      </w:r>
      <w:proofErr w:type="spellEnd"/>
      <w:r>
        <w:rPr>
          <w:lang w:val="ru-RU"/>
        </w:rPr>
        <w:t xml:space="preserve"> без специального снаряжения, не опасаясь нежелательных  последствий.</w:t>
      </w:r>
    </w:p>
    <w:p w:rsidR="007B0DF8" w:rsidRDefault="007B0DF8" w:rsidP="007B0DF8">
      <w:pPr>
        <w:rPr>
          <w:lang w:val="ru-RU"/>
        </w:rPr>
      </w:pPr>
      <w:r>
        <w:rPr>
          <w:lang w:val="ru-RU"/>
        </w:rPr>
        <w:t>2. Магистр на старте получает два свитка заклинаний.</w:t>
      </w:r>
    </w:p>
    <w:p w:rsidR="007B0DF8" w:rsidRDefault="007B0DF8" w:rsidP="007B0DF8">
      <w:pPr>
        <w:rPr>
          <w:lang w:val="ru-RU"/>
        </w:rPr>
      </w:pPr>
      <w:r>
        <w:rPr>
          <w:lang w:val="ru-RU"/>
        </w:rPr>
        <w:t xml:space="preserve">3. За каждые три </w:t>
      </w:r>
      <w:proofErr w:type="spellStart"/>
      <w:r>
        <w:rPr>
          <w:lang w:val="ru-RU"/>
        </w:rPr>
        <w:t>варп-камня</w:t>
      </w:r>
      <w:proofErr w:type="spellEnd"/>
      <w:r>
        <w:rPr>
          <w:lang w:val="ru-RU"/>
        </w:rPr>
        <w:t xml:space="preserve"> игрок получает одну мутацию.</w:t>
      </w:r>
    </w:p>
    <w:p w:rsidR="00FC6E2C" w:rsidRDefault="00057088">
      <w:pPr>
        <w:pStyle w:val="2"/>
        <w:keepNext w:val="0"/>
        <w:adjustRightInd w:val="0"/>
        <w:spacing w:before="0" w:after="0"/>
        <w:rPr>
          <w:lang w:val="ru-RU"/>
        </w:rPr>
      </w:pPr>
      <w:r>
        <w:rPr>
          <w:lang w:val="ru-RU"/>
        </w:rPr>
        <w:t>Роли.</w:t>
      </w:r>
    </w:p>
    <w:tbl>
      <w:tblPr>
        <w:tblStyle w:val="a3"/>
        <w:tblW w:w="8522" w:type="dxa"/>
        <w:tblLayout w:type="fixed"/>
        <w:tblLook w:val="04A0"/>
      </w:tblPr>
      <w:tblGrid>
        <w:gridCol w:w="3055"/>
        <w:gridCol w:w="5467"/>
      </w:tblGrid>
      <w:tr w:rsidR="00FC6E2C" w:rsidRPr="007B0DF8">
        <w:tc>
          <w:tcPr>
            <w:tcW w:w="3055" w:type="dxa"/>
          </w:tcPr>
          <w:p w:rsidR="00FC6E2C" w:rsidRDefault="00057088">
            <w:pPr>
              <w:pStyle w:val="3"/>
              <w:keepNext w:val="0"/>
              <w:adjustRightInd w:val="0"/>
              <w:spacing w:before="0" w:after="0"/>
              <w:outlineLvl w:val="2"/>
              <w:rPr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1801495" cy="1801495"/>
                  <wp:effectExtent l="0" t="0" r="8255" b="8255"/>
                  <wp:docPr id="44" name="Изображение 44" descr="культ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Изображение 44" descr="культ2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495" cy="180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7" w:type="dxa"/>
          </w:tcPr>
          <w:p w:rsidR="00FC6E2C" w:rsidRDefault="00057088">
            <w:pPr>
              <w:pStyle w:val="3"/>
              <w:keepNext w:val="0"/>
              <w:adjustRightInd w:val="0"/>
              <w:spacing w:before="0" w:after="0"/>
              <w:outlineLvl w:val="2"/>
              <w:rPr>
                <w:lang w:val="ru-RU"/>
              </w:rPr>
            </w:pPr>
            <w:r>
              <w:rPr>
                <w:lang w:val="ru-RU"/>
              </w:rPr>
              <w:t>Брат Культа.</w:t>
            </w:r>
          </w:p>
          <w:p w:rsidR="00FC6E2C" w:rsidRDefault="00057088">
            <w:pPr>
              <w:widowControl/>
              <w:adjustRightInd w:val="0"/>
              <w:spacing w:after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В отряде может быть вплоть до 6 (шести) </w:t>
            </w:r>
            <w:r>
              <w:rPr>
                <w:b/>
                <w:bCs/>
                <w:lang w:val="ru-RU"/>
              </w:rPr>
              <w:t>Братьев Культа</w:t>
            </w:r>
            <w:r>
              <w:rPr>
                <w:lang w:val="ru-RU"/>
              </w:rPr>
              <w:t>.</w:t>
            </w:r>
          </w:p>
          <w:p w:rsidR="00FC6E2C" w:rsidRDefault="00057088">
            <w:pPr>
              <w:widowControl/>
              <w:adjustRightInd w:val="0"/>
              <w:spacing w:after="0"/>
              <w:jc w:val="left"/>
              <w:rPr>
                <w:lang w:val="ru-RU"/>
              </w:rPr>
            </w:pPr>
            <w:r>
              <w:rPr>
                <w:b/>
                <w:bCs/>
                <w:lang w:val="ru-RU"/>
              </w:rPr>
              <w:t xml:space="preserve">Брат Культа </w:t>
            </w:r>
            <w:r>
              <w:rPr>
                <w:lang w:val="ru-RU"/>
              </w:rPr>
              <w:t xml:space="preserve">начинает без </w:t>
            </w:r>
            <w:r>
              <w:rPr>
                <w:b/>
                <w:bCs/>
                <w:lang w:val="ru-RU"/>
              </w:rPr>
              <w:t>навыков</w:t>
            </w:r>
            <w:r>
              <w:rPr>
                <w:lang w:val="ru-RU"/>
              </w:rPr>
              <w:t xml:space="preserve">, и не может переносить </w:t>
            </w:r>
            <w:r>
              <w:rPr>
                <w:b/>
                <w:bCs/>
                <w:lang w:val="ru-RU"/>
              </w:rPr>
              <w:t xml:space="preserve">навыки </w:t>
            </w:r>
            <w:r>
              <w:rPr>
                <w:lang w:val="ru-RU"/>
              </w:rPr>
              <w:t>в следующую игру.</w:t>
            </w:r>
          </w:p>
        </w:tc>
      </w:tr>
      <w:tr w:rsidR="00FC6E2C" w:rsidRPr="007B0DF8">
        <w:tc>
          <w:tcPr>
            <w:tcW w:w="3055" w:type="dxa"/>
          </w:tcPr>
          <w:p w:rsidR="00FC6E2C" w:rsidRDefault="00057088">
            <w:pPr>
              <w:pStyle w:val="3"/>
              <w:keepNext w:val="0"/>
              <w:adjustRightInd w:val="0"/>
              <w:spacing w:before="0" w:after="0"/>
              <w:outlineLvl w:val="2"/>
              <w:rPr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1801495" cy="1801495"/>
                  <wp:effectExtent l="0" t="0" r="8255" b="8255"/>
                  <wp:docPr id="17" name="Изображение 17" descr="Бистме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Изображение 17" descr="Бистмен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495" cy="180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7" w:type="dxa"/>
          </w:tcPr>
          <w:p w:rsidR="00FC6E2C" w:rsidRDefault="00057088">
            <w:pPr>
              <w:pStyle w:val="3"/>
              <w:keepNext w:val="0"/>
              <w:adjustRightInd w:val="0"/>
              <w:spacing w:before="0" w:after="0"/>
              <w:outlineLvl w:val="2"/>
              <w:rPr>
                <w:lang w:val="ru-RU"/>
              </w:rPr>
            </w:pPr>
            <w:proofErr w:type="spellStart"/>
            <w:r>
              <w:rPr>
                <w:lang w:val="ru-RU"/>
              </w:rPr>
              <w:t>Бистмен</w:t>
            </w:r>
            <w:proofErr w:type="spellEnd"/>
            <w:r>
              <w:rPr>
                <w:lang w:val="ru-RU"/>
              </w:rPr>
              <w:t>.</w:t>
            </w:r>
          </w:p>
          <w:p w:rsidR="00FC6E2C" w:rsidRDefault="00057088">
            <w:pPr>
              <w:widowControl/>
              <w:adjustRightInd w:val="0"/>
              <w:spacing w:after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В отряде может быть вплоть до 6 (шести) </w:t>
            </w:r>
            <w:proofErr w:type="spellStart"/>
            <w:r>
              <w:rPr>
                <w:b/>
                <w:bCs/>
                <w:lang w:val="ru-RU"/>
              </w:rPr>
              <w:t>Бистменов</w:t>
            </w:r>
            <w:proofErr w:type="spellEnd"/>
            <w:r>
              <w:rPr>
                <w:lang w:val="ru-RU"/>
              </w:rPr>
              <w:t>.</w:t>
            </w:r>
          </w:p>
          <w:p w:rsidR="00FC6E2C" w:rsidRDefault="00057088">
            <w:pPr>
              <w:widowControl/>
              <w:adjustRightInd w:val="0"/>
              <w:spacing w:after="0"/>
              <w:jc w:val="left"/>
              <w:rPr>
                <w:lang w:val="ru-RU"/>
              </w:rPr>
            </w:pPr>
            <w:proofErr w:type="spellStart"/>
            <w:r>
              <w:rPr>
                <w:b/>
                <w:bCs/>
                <w:lang w:val="ru-RU"/>
              </w:rPr>
              <w:t>Бистмен</w:t>
            </w:r>
            <w:proofErr w:type="spellEnd"/>
            <w:r>
              <w:rPr>
                <w:b/>
                <w:bCs/>
                <w:lang w:val="ru-RU"/>
              </w:rPr>
              <w:t xml:space="preserve"> </w:t>
            </w:r>
            <w:r>
              <w:rPr>
                <w:lang w:val="ru-RU"/>
              </w:rPr>
              <w:t xml:space="preserve">начинает без </w:t>
            </w:r>
            <w:r>
              <w:rPr>
                <w:b/>
                <w:bCs/>
                <w:lang w:val="ru-RU"/>
              </w:rPr>
              <w:t>навыков</w:t>
            </w:r>
            <w:r>
              <w:rPr>
                <w:lang w:val="ru-RU"/>
              </w:rPr>
              <w:t xml:space="preserve">, но может переносить в следующую игру два любых базовых </w:t>
            </w:r>
            <w:r>
              <w:rPr>
                <w:b/>
                <w:bCs/>
                <w:lang w:val="ru-RU"/>
              </w:rPr>
              <w:t>навыка</w:t>
            </w:r>
            <w:r>
              <w:rPr>
                <w:lang w:val="ru-RU"/>
              </w:rPr>
              <w:t>.</w:t>
            </w:r>
          </w:p>
        </w:tc>
      </w:tr>
      <w:tr w:rsidR="00FC6E2C" w:rsidRPr="007B0DF8">
        <w:tc>
          <w:tcPr>
            <w:tcW w:w="3055" w:type="dxa"/>
          </w:tcPr>
          <w:p w:rsidR="00FC6E2C" w:rsidRDefault="00057088">
            <w:pPr>
              <w:pStyle w:val="3"/>
              <w:keepNext w:val="0"/>
              <w:adjustRightInd w:val="0"/>
              <w:spacing w:before="0" w:after="0"/>
              <w:outlineLvl w:val="2"/>
              <w:rPr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1801495" cy="1801495"/>
                  <wp:effectExtent l="0" t="0" r="8255" b="8255"/>
                  <wp:docPr id="43" name="Изображение 43" descr="культ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Изображение 43" descr="культ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495" cy="180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7" w:type="dxa"/>
          </w:tcPr>
          <w:p w:rsidR="00FC6E2C" w:rsidRDefault="00057088">
            <w:pPr>
              <w:pStyle w:val="3"/>
              <w:keepNext w:val="0"/>
              <w:adjustRightInd w:val="0"/>
              <w:spacing w:before="0" w:after="0"/>
              <w:outlineLvl w:val="2"/>
              <w:rPr>
                <w:lang w:val="ru-RU"/>
              </w:rPr>
            </w:pPr>
            <w:r>
              <w:rPr>
                <w:lang w:val="ru-RU"/>
              </w:rPr>
              <w:t>Тёмная душа.</w:t>
            </w:r>
          </w:p>
          <w:p w:rsidR="00FC6E2C" w:rsidRDefault="00057088">
            <w:pPr>
              <w:widowControl/>
              <w:adjustRightInd w:val="0"/>
              <w:spacing w:after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В отряде может быть вплоть до 2 (двух) </w:t>
            </w:r>
            <w:r>
              <w:rPr>
                <w:b/>
                <w:bCs/>
                <w:lang w:val="ru-RU"/>
              </w:rPr>
              <w:t>Тёмных Душ</w:t>
            </w:r>
            <w:r>
              <w:rPr>
                <w:lang w:val="ru-RU"/>
              </w:rPr>
              <w:t>.</w:t>
            </w:r>
          </w:p>
          <w:p w:rsidR="00FC6E2C" w:rsidRDefault="00057088">
            <w:pPr>
              <w:widowControl/>
              <w:adjustRightInd w:val="0"/>
              <w:spacing w:after="0"/>
              <w:jc w:val="left"/>
              <w:rPr>
                <w:lang w:val="ru-RU"/>
              </w:rPr>
            </w:pPr>
            <w:r>
              <w:rPr>
                <w:b/>
                <w:bCs/>
                <w:lang w:val="ru-RU"/>
              </w:rPr>
              <w:t xml:space="preserve">Тёмная Душа </w:t>
            </w:r>
            <w:r>
              <w:rPr>
                <w:lang w:val="ru-RU"/>
              </w:rPr>
              <w:t xml:space="preserve">начинает с одним базовым </w:t>
            </w:r>
            <w:r>
              <w:rPr>
                <w:b/>
                <w:bCs/>
                <w:lang w:val="ru-RU"/>
              </w:rPr>
              <w:t xml:space="preserve">навыком </w:t>
            </w:r>
            <w:r>
              <w:rPr>
                <w:lang w:val="ru-RU"/>
              </w:rPr>
              <w:t xml:space="preserve">ближнего боя, и может переносить в следующую игру любое количество базовых </w:t>
            </w:r>
            <w:r>
              <w:rPr>
                <w:b/>
                <w:bCs/>
                <w:lang w:val="ru-RU"/>
              </w:rPr>
              <w:t xml:space="preserve">навыков </w:t>
            </w:r>
            <w:r>
              <w:rPr>
                <w:lang w:val="ru-RU"/>
              </w:rPr>
              <w:t>ближнего боя.</w:t>
            </w:r>
          </w:p>
          <w:p w:rsidR="00FC6E2C" w:rsidRDefault="00057088">
            <w:pPr>
              <w:widowControl/>
              <w:adjustRightInd w:val="0"/>
              <w:spacing w:after="0"/>
              <w:jc w:val="left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 xml:space="preserve">Тёмная Душа </w:t>
            </w:r>
            <w:r>
              <w:rPr>
                <w:lang w:val="ru-RU"/>
              </w:rPr>
              <w:t xml:space="preserve">так же может переносить в следующую игру один </w:t>
            </w:r>
            <w:r>
              <w:rPr>
                <w:b/>
                <w:bCs/>
                <w:lang w:val="ru-RU"/>
              </w:rPr>
              <w:t>навык передвижения.</w:t>
            </w:r>
          </w:p>
          <w:p w:rsidR="00FC6E2C" w:rsidRDefault="00FC6E2C">
            <w:pPr>
              <w:widowControl/>
              <w:adjustRightInd w:val="0"/>
              <w:spacing w:after="0"/>
              <w:jc w:val="left"/>
              <w:rPr>
                <w:lang w:val="ru-RU"/>
              </w:rPr>
            </w:pPr>
          </w:p>
        </w:tc>
      </w:tr>
      <w:tr w:rsidR="00FC6E2C" w:rsidRPr="007B0DF8">
        <w:tc>
          <w:tcPr>
            <w:tcW w:w="3055" w:type="dxa"/>
          </w:tcPr>
          <w:p w:rsidR="00FC6E2C" w:rsidRDefault="00057088">
            <w:pPr>
              <w:pStyle w:val="3"/>
              <w:keepNext w:val="0"/>
              <w:adjustRightInd w:val="0"/>
              <w:spacing w:before="0" w:after="0"/>
              <w:outlineLvl w:val="2"/>
              <w:rPr>
                <w:lang w:val="ru-RU"/>
              </w:rPr>
            </w:pPr>
            <w:r>
              <w:rPr>
                <w:noProof/>
                <w:lang w:val="ru-RU" w:eastAsia="ru-RU"/>
              </w:rPr>
              <w:lastRenderedPageBreak/>
              <w:drawing>
                <wp:inline distT="0" distB="0" distL="114300" distR="114300">
                  <wp:extent cx="1801495" cy="1801495"/>
                  <wp:effectExtent l="0" t="0" r="8255" b="8255"/>
                  <wp:docPr id="26" name="Изображение 26" descr="Мутан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Изображение 26" descr="Мутант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495" cy="180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7" w:type="dxa"/>
          </w:tcPr>
          <w:p w:rsidR="00FC6E2C" w:rsidRDefault="00057088">
            <w:pPr>
              <w:pStyle w:val="3"/>
              <w:keepNext w:val="0"/>
              <w:adjustRightInd w:val="0"/>
              <w:spacing w:before="0" w:after="0"/>
              <w:outlineLvl w:val="2"/>
              <w:rPr>
                <w:lang w:val="ru-RU"/>
              </w:rPr>
            </w:pPr>
            <w:r>
              <w:rPr>
                <w:lang w:val="ru-RU"/>
              </w:rPr>
              <w:t>Мутант.</w:t>
            </w:r>
          </w:p>
          <w:p w:rsidR="00FC6E2C" w:rsidRDefault="00057088">
            <w:pPr>
              <w:widowControl/>
              <w:adjustRightInd w:val="0"/>
              <w:spacing w:after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В отряде может быть всего 1 (один) </w:t>
            </w:r>
            <w:r>
              <w:rPr>
                <w:b/>
                <w:bCs/>
                <w:lang w:val="ru-RU"/>
              </w:rPr>
              <w:t>Мутант</w:t>
            </w:r>
            <w:r>
              <w:rPr>
                <w:lang w:val="ru-RU"/>
              </w:rPr>
              <w:t>.</w:t>
            </w:r>
          </w:p>
          <w:p w:rsidR="00FC6E2C" w:rsidRDefault="00057088">
            <w:pPr>
              <w:widowControl/>
              <w:adjustRightInd w:val="0"/>
              <w:spacing w:after="0"/>
              <w:jc w:val="left"/>
              <w:rPr>
                <w:lang w:val="ru-RU"/>
              </w:rPr>
            </w:pPr>
            <w:r>
              <w:rPr>
                <w:b/>
                <w:bCs/>
                <w:lang w:val="ru-RU"/>
              </w:rPr>
              <w:t xml:space="preserve">Мутант </w:t>
            </w:r>
            <w:r>
              <w:rPr>
                <w:lang w:val="ru-RU"/>
              </w:rPr>
              <w:t xml:space="preserve">начинает с двумя базовыми </w:t>
            </w:r>
            <w:r>
              <w:rPr>
                <w:b/>
                <w:bCs/>
                <w:lang w:val="ru-RU"/>
              </w:rPr>
              <w:t>навыками</w:t>
            </w:r>
            <w:r>
              <w:rPr>
                <w:lang w:val="ru-RU"/>
              </w:rPr>
              <w:t xml:space="preserve">, и может переносить в следующую игру любое количество базовых </w:t>
            </w:r>
            <w:r>
              <w:rPr>
                <w:b/>
                <w:bCs/>
                <w:lang w:val="ru-RU"/>
              </w:rPr>
              <w:t>навыков</w:t>
            </w:r>
            <w:r>
              <w:rPr>
                <w:lang w:val="ru-RU"/>
              </w:rPr>
              <w:t>.</w:t>
            </w:r>
          </w:p>
          <w:p w:rsidR="007B0DF8" w:rsidRDefault="007B0DF8">
            <w:pPr>
              <w:widowControl/>
              <w:adjustRightInd w:val="0"/>
              <w:spacing w:after="0"/>
              <w:jc w:val="left"/>
              <w:rPr>
                <w:lang w:val="ru-RU"/>
              </w:rPr>
            </w:pPr>
            <w:r>
              <w:rPr>
                <w:lang w:val="ru-RU"/>
              </w:rPr>
              <w:t>Доступна одна стартовая мутация. Антураж мутации должен быть привезен игроком. Мутацию лучше согласовать с МГ.</w:t>
            </w:r>
          </w:p>
        </w:tc>
      </w:tr>
      <w:tr w:rsidR="00FC6E2C" w:rsidRPr="007B0DF8">
        <w:tc>
          <w:tcPr>
            <w:tcW w:w="3055" w:type="dxa"/>
          </w:tcPr>
          <w:p w:rsidR="00FC6E2C" w:rsidRDefault="00057088">
            <w:pPr>
              <w:pStyle w:val="3"/>
              <w:keepNext w:val="0"/>
              <w:adjustRightInd w:val="0"/>
              <w:spacing w:before="0" w:after="0"/>
              <w:outlineLvl w:val="2"/>
              <w:rPr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1801495" cy="1801495"/>
                  <wp:effectExtent l="0" t="0" r="8255" b="8255"/>
                  <wp:docPr id="16" name="Изображение 16" descr="Одержим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Изображение 16" descr="Одержимый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495" cy="180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7" w:type="dxa"/>
          </w:tcPr>
          <w:p w:rsidR="00FC6E2C" w:rsidRDefault="00057088">
            <w:pPr>
              <w:pStyle w:val="3"/>
              <w:keepNext w:val="0"/>
              <w:adjustRightInd w:val="0"/>
              <w:spacing w:before="0" w:after="0"/>
              <w:outlineLvl w:val="2"/>
              <w:rPr>
                <w:lang w:val="ru-RU"/>
              </w:rPr>
            </w:pPr>
            <w:r>
              <w:rPr>
                <w:lang w:val="ru-RU"/>
              </w:rPr>
              <w:t>Одержимый.</w:t>
            </w:r>
          </w:p>
          <w:p w:rsidR="00FC6E2C" w:rsidRDefault="00057088">
            <w:pPr>
              <w:widowControl/>
              <w:adjustRightInd w:val="0"/>
              <w:spacing w:after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В отряде может быть всего 1 (один) </w:t>
            </w:r>
            <w:r>
              <w:rPr>
                <w:b/>
                <w:bCs/>
                <w:lang w:val="ru-RU"/>
              </w:rPr>
              <w:t>Одержимый</w:t>
            </w:r>
            <w:r>
              <w:rPr>
                <w:lang w:val="ru-RU"/>
              </w:rPr>
              <w:t>.</w:t>
            </w:r>
          </w:p>
          <w:p w:rsidR="00FC6E2C" w:rsidRDefault="00057088">
            <w:pPr>
              <w:widowControl/>
              <w:adjustRightInd w:val="0"/>
              <w:spacing w:after="0"/>
              <w:jc w:val="left"/>
              <w:rPr>
                <w:lang w:val="ru-RU"/>
              </w:rPr>
            </w:pPr>
            <w:r>
              <w:rPr>
                <w:b/>
                <w:bCs/>
                <w:lang w:val="ru-RU"/>
              </w:rPr>
              <w:t xml:space="preserve">Одержимый </w:t>
            </w:r>
            <w:r>
              <w:rPr>
                <w:lang w:val="ru-RU"/>
              </w:rPr>
              <w:t xml:space="preserve">начинает без </w:t>
            </w:r>
            <w:r>
              <w:rPr>
                <w:b/>
                <w:bCs/>
                <w:lang w:val="ru-RU"/>
              </w:rPr>
              <w:t>навыков</w:t>
            </w:r>
            <w:r>
              <w:rPr>
                <w:lang w:val="ru-RU"/>
              </w:rPr>
              <w:t xml:space="preserve">, и не может переносить </w:t>
            </w:r>
            <w:r>
              <w:rPr>
                <w:b/>
                <w:bCs/>
                <w:lang w:val="ru-RU"/>
              </w:rPr>
              <w:t xml:space="preserve">навыки </w:t>
            </w:r>
            <w:r>
              <w:rPr>
                <w:lang w:val="ru-RU"/>
              </w:rPr>
              <w:t>в следующую игру.</w:t>
            </w:r>
          </w:p>
          <w:p w:rsidR="007B0DF8" w:rsidRDefault="007B0DF8">
            <w:pPr>
              <w:widowControl/>
              <w:adjustRightInd w:val="0"/>
              <w:spacing w:after="0"/>
              <w:jc w:val="left"/>
              <w:rPr>
                <w:lang w:val="ru-RU"/>
              </w:rPr>
            </w:pPr>
            <w:r>
              <w:rPr>
                <w:lang w:val="ru-RU"/>
              </w:rPr>
              <w:t>Доступна одна стартовая мутация. Антураж мутации должен быть привезен игроком. Мутацию лучше согласовать с МГ.</w:t>
            </w:r>
          </w:p>
        </w:tc>
      </w:tr>
      <w:tr w:rsidR="00FC6E2C" w:rsidRPr="007B0DF8">
        <w:tc>
          <w:tcPr>
            <w:tcW w:w="3055" w:type="dxa"/>
          </w:tcPr>
          <w:p w:rsidR="00FC6E2C" w:rsidRDefault="00057088">
            <w:pPr>
              <w:pStyle w:val="3"/>
              <w:keepNext w:val="0"/>
              <w:adjustRightInd w:val="0"/>
              <w:spacing w:before="0" w:after="0"/>
              <w:outlineLvl w:val="2"/>
              <w:rPr>
                <w:lang w:val="ru-RU"/>
              </w:rPr>
            </w:pPr>
            <w:r>
              <w:rPr>
                <w:noProof/>
                <w:lang w:val="ru-RU" w:eastAsia="ru-RU"/>
              </w:rPr>
              <w:drawing>
                <wp:inline distT="0" distB="0" distL="114300" distR="114300">
                  <wp:extent cx="1801495" cy="1801495"/>
                  <wp:effectExtent l="0" t="0" r="8255" b="8255"/>
                  <wp:docPr id="42" name="Изображение 42" descr="культ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Изображение 42" descr="культ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1495" cy="1801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67" w:type="dxa"/>
          </w:tcPr>
          <w:p w:rsidR="00FC6E2C" w:rsidRDefault="00057088">
            <w:pPr>
              <w:pStyle w:val="3"/>
              <w:keepNext w:val="0"/>
              <w:adjustRightInd w:val="0"/>
              <w:spacing w:before="0" w:after="0"/>
              <w:outlineLvl w:val="2"/>
              <w:rPr>
                <w:lang w:val="ru-RU"/>
              </w:rPr>
            </w:pPr>
            <w:r>
              <w:rPr>
                <w:lang w:val="ru-RU"/>
              </w:rPr>
              <w:t>Магистр.</w:t>
            </w:r>
          </w:p>
          <w:p w:rsidR="00FC6E2C" w:rsidRDefault="00057088">
            <w:pPr>
              <w:widowControl/>
              <w:adjustRightInd w:val="0"/>
              <w:spacing w:after="0"/>
              <w:jc w:val="left"/>
              <w:rPr>
                <w:lang w:val="ru-RU"/>
              </w:rPr>
            </w:pPr>
            <w:r>
              <w:rPr>
                <w:lang w:val="ru-RU"/>
              </w:rPr>
              <w:t xml:space="preserve">В отряде может быть всего 1* (один) </w:t>
            </w:r>
            <w:r>
              <w:rPr>
                <w:b/>
                <w:bCs/>
                <w:lang w:val="ru-RU"/>
              </w:rPr>
              <w:t>Магистр</w:t>
            </w:r>
            <w:r>
              <w:rPr>
                <w:lang w:val="ru-RU"/>
              </w:rPr>
              <w:t>. *</w:t>
            </w:r>
            <w:r>
              <w:rPr>
                <w:b/>
                <w:bCs/>
                <w:lang w:val="ru-RU"/>
              </w:rPr>
              <w:t xml:space="preserve">Магистр </w:t>
            </w:r>
            <w:r>
              <w:rPr>
                <w:lang w:val="ru-RU"/>
              </w:rPr>
              <w:t xml:space="preserve">не может появится в </w:t>
            </w:r>
            <w:r>
              <w:rPr>
                <w:b/>
                <w:bCs/>
                <w:lang w:val="ru-RU"/>
              </w:rPr>
              <w:t xml:space="preserve">отряде </w:t>
            </w:r>
            <w:r>
              <w:rPr>
                <w:lang w:val="ru-RU"/>
              </w:rPr>
              <w:t>после начала игры.</w:t>
            </w:r>
          </w:p>
          <w:p w:rsidR="00FC6E2C" w:rsidRDefault="00057088">
            <w:pPr>
              <w:widowControl/>
              <w:adjustRightInd w:val="0"/>
              <w:spacing w:after="0"/>
              <w:jc w:val="left"/>
              <w:rPr>
                <w:lang w:val="ru-RU"/>
              </w:rPr>
            </w:pPr>
            <w:r>
              <w:rPr>
                <w:b/>
                <w:bCs/>
                <w:lang w:val="ru-RU"/>
              </w:rPr>
              <w:t xml:space="preserve">Магистр </w:t>
            </w:r>
            <w:r>
              <w:rPr>
                <w:lang w:val="ru-RU"/>
              </w:rPr>
              <w:t xml:space="preserve">начинает с двумя базовыми </w:t>
            </w:r>
            <w:r>
              <w:rPr>
                <w:b/>
                <w:bCs/>
                <w:lang w:val="ru-RU"/>
              </w:rPr>
              <w:t xml:space="preserve">навыками </w:t>
            </w:r>
            <w:r>
              <w:rPr>
                <w:lang w:val="ru-RU"/>
              </w:rPr>
              <w:t xml:space="preserve">ближнего боя, и может переносить в следующую игру любое количество базовых </w:t>
            </w:r>
            <w:r>
              <w:rPr>
                <w:b/>
                <w:bCs/>
                <w:lang w:val="ru-RU"/>
              </w:rPr>
              <w:t xml:space="preserve">навыков </w:t>
            </w:r>
            <w:r>
              <w:rPr>
                <w:lang w:val="ru-RU"/>
              </w:rPr>
              <w:t>ближнего боя.</w:t>
            </w:r>
          </w:p>
          <w:p w:rsidR="00FC6E2C" w:rsidRDefault="00057088">
            <w:pPr>
              <w:widowControl/>
              <w:adjustRightInd w:val="0"/>
              <w:spacing w:after="0"/>
              <w:jc w:val="left"/>
              <w:rPr>
                <w:lang w:val="ru-RU"/>
              </w:rPr>
            </w:pPr>
            <w:r>
              <w:rPr>
                <w:b/>
                <w:bCs/>
                <w:lang w:val="ru-RU"/>
              </w:rPr>
              <w:t xml:space="preserve">Магистр </w:t>
            </w:r>
            <w:r>
              <w:rPr>
                <w:lang w:val="ru-RU"/>
              </w:rPr>
              <w:t xml:space="preserve">так же может переносить в следующую игру один </w:t>
            </w:r>
            <w:r>
              <w:rPr>
                <w:b/>
                <w:bCs/>
                <w:lang w:val="ru-RU"/>
              </w:rPr>
              <w:t>навык передвижения.</w:t>
            </w:r>
          </w:p>
        </w:tc>
      </w:tr>
    </w:tbl>
    <w:p w:rsidR="00FC6E2C" w:rsidRPr="00057088" w:rsidRDefault="00FC6E2C" w:rsidP="00057088">
      <w:pPr>
        <w:rPr>
          <w:lang w:val="ru-RU"/>
        </w:rPr>
      </w:pPr>
      <w:bookmarkStart w:id="0" w:name="_GoBack"/>
      <w:bookmarkEnd w:id="0"/>
    </w:p>
    <w:sectPr w:rsidR="00FC6E2C" w:rsidRPr="00057088" w:rsidSect="00B364F5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doNotExpandShiftReturn/>
    <w:adjustLineHeightInTable/>
    <w:useFELayout/>
  </w:compat>
  <w:rsids>
    <w:rsidRoot w:val="00FC6E2C"/>
    <w:rsid w:val="00057088"/>
    <w:rsid w:val="007B0DF8"/>
    <w:rsid w:val="00B364F5"/>
    <w:rsid w:val="00FC6E2C"/>
    <w:rsid w:val="05C5481E"/>
    <w:rsid w:val="07845CD7"/>
    <w:rsid w:val="083F62D6"/>
    <w:rsid w:val="0B831CBB"/>
    <w:rsid w:val="0E06728B"/>
    <w:rsid w:val="0FA71A0D"/>
    <w:rsid w:val="10C43CA3"/>
    <w:rsid w:val="17366C6F"/>
    <w:rsid w:val="18051D87"/>
    <w:rsid w:val="18420B29"/>
    <w:rsid w:val="19D10E52"/>
    <w:rsid w:val="1A5C7094"/>
    <w:rsid w:val="1ED46C26"/>
    <w:rsid w:val="235E0D6A"/>
    <w:rsid w:val="2B0335CC"/>
    <w:rsid w:val="2CA2033E"/>
    <w:rsid w:val="2D5F7798"/>
    <w:rsid w:val="2E426831"/>
    <w:rsid w:val="322C34C2"/>
    <w:rsid w:val="33BF5AF7"/>
    <w:rsid w:val="3465411B"/>
    <w:rsid w:val="377F5318"/>
    <w:rsid w:val="37BB1096"/>
    <w:rsid w:val="37C11D00"/>
    <w:rsid w:val="39A513FB"/>
    <w:rsid w:val="3B7B3E86"/>
    <w:rsid w:val="3EB751BB"/>
    <w:rsid w:val="3FF65D90"/>
    <w:rsid w:val="41B76F53"/>
    <w:rsid w:val="42DA0A59"/>
    <w:rsid w:val="487D62C1"/>
    <w:rsid w:val="4A576C8E"/>
    <w:rsid w:val="4B2E6549"/>
    <w:rsid w:val="4B744A7B"/>
    <w:rsid w:val="4C123571"/>
    <w:rsid w:val="4F766665"/>
    <w:rsid w:val="504A467B"/>
    <w:rsid w:val="50F45303"/>
    <w:rsid w:val="52D34C02"/>
    <w:rsid w:val="53A15743"/>
    <w:rsid w:val="53F27C78"/>
    <w:rsid w:val="59553CCF"/>
    <w:rsid w:val="5BDA27E1"/>
    <w:rsid w:val="5E23733D"/>
    <w:rsid w:val="604936F3"/>
    <w:rsid w:val="61BE789B"/>
    <w:rsid w:val="65C626C7"/>
    <w:rsid w:val="65DF5BC1"/>
    <w:rsid w:val="66FA2338"/>
    <w:rsid w:val="67085F71"/>
    <w:rsid w:val="695C174E"/>
    <w:rsid w:val="6AAC3CE2"/>
    <w:rsid w:val="6B5F0C31"/>
    <w:rsid w:val="6BB0782E"/>
    <w:rsid w:val="6D8320DD"/>
    <w:rsid w:val="706C7352"/>
    <w:rsid w:val="718D199E"/>
    <w:rsid w:val="75C10203"/>
    <w:rsid w:val="765A0EAD"/>
    <w:rsid w:val="766A4D7B"/>
    <w:rsid w:val="76C43FEC"/>
    <w:rsid w:val="777D5904"/>
    <w:rsid w:val="798B5958"/>
    <w:rsid w:val="7ABA4FBD"/>
    <w:rsid w:val="7FD26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64F5"/>
    <w:pPr>
      <w:spacing w:after="200" w:line="276" w:lineRule="auto"/>
    </w:pPr>
    <w:rPr>
      <w:rFonts w:asciiTheme="minorHAnsi" w:eastAsiaTheme="minorEastAsia" w:hAnsiTheme="minorHAnsi" w:cstheme="minorBidi"/>
      <w:sz w:val="21"/>
      <w:szCs w:val="22"/>
      <w:lang w:val="en-US" w:eastAsia="zh-CN"/>
    </w:rPr>
  </w:style>
  <w:style w:type="paragraph" w:styleId="1">
    <w:name w:val="heading 1"/>
    <w:basedOn w:val="a"/>
    <w:next w:val="a"/>
    <w:link w:val="10"/>
    <w:qFormat/>
    <w:rsid w:val="00B364F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B364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unhideWhenUsed/>
    <w:qFormat/>
    <w:rsid w:val="00B364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364F5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qFormat/>
    <w:rsid w:val="00B364F5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B364F5"/>
    <w:rPr>
      <w:rFonts w:ascii="Arial" w:hAnsi="Arial" w:cs="Arial"/>
      <w:b/>
      <w:bCs/>
      <w:i/>
      <w:iCs/>
      <w:kern w:val="0"/>
      <w:sz w:val="28"/>
      <w:szCs w:val="28"/>
    </w:rPr>
  </w:style>
  <w:style w:type="paragraph" w:styleId="a4">
    <w:name w:val="Balloon Text"/>
    <w:basedOn w:val="a"/>
    <w:link w:val="a5"/>
    <w:rsid w:val="007B0D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7B0DF8"/>
    <w:rPr>
      <w:rFonts w:ascii="Tahoma" w:eastAsiaTheme="minorEastAsia" w:hAnsi="Tahoma" w:cs="Tahoma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zoolr</dc:creator>
  <cp:lastModifiedBy>USER</cp:lastModifiedBy>
  <cp:revision>3</cp:revision>
  <dcterms:created xsi:type="dcterms:W3CDTF">2018-04-09T08:35:00Z</dcterms:created>
  <dcterms:modified xsi:type="dcterms:W3CDTF">2018-04-09T19:49:00Z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1049-10.2.0.5965</vt:lpwstr>
  </property>
</Properties>
</file>