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Герметическая магия.</w:t>
      </w:r>
    </w:p>
    <w:p w:rsidR="00000000" w:rsidDel="00000000" w:rsidP="00000000" w:rsidRDefault="00000000" w:rsidRPr="00000000" w14:paraId="0000000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 точки зрения герметической магии весь мир пронизан духами покровителями, которые отвечают за небесные тела, зодиак, стороны света и т.д. (это не духи местности, а скорее хранители космического миропорядка). Эти духи не могут сами выполнять желания человека, но маг, правильно задействуя символы, так "выстраивает" законы мироздания, чтобы демоны служили магу. </w:t>
      </w:r>
    </w:p>
    <w:p w:rsidR="00000000" w:rsidDel="00000000" w:rsidP="00000000" w:rsidRDefault="00000000" w:rsidRPr="00000000" w14:paraId="0000000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1) Без вызова духа маг может создать защитную пентаграмму Соломона (аналог вудуистского гри-гри). Для этого он должен нарисовать соответствующий знак чернилами или ручкой на бумаге или каком-то предмете и тот, для кого предназначена эта пентаграмма, должен носить ее всегда при себе.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3168015</wp:posOffset>
            </wp:positionH>
            <wp:positionV relativeFrom="paragraph">
              <wp:posOffset>47625</wp:posOffset>
            </wp:positionV>
            <wp:extent cx="3304540" cy="3307715"/>
            <wp:effectExtent b="0" l="0" r="0" t="0"/>
            <wp:wrapSquare wrapText="bothSides" distB="0" distT="0" distL="114300" distR="114300"/>
            <wp:docPr descr="https://sun9-18.userapi.com/YAmvQoUp2_pP8iNe9vlutv-lbrLX3LlomRRElg/9r_IDgANSdY.jpg" id="9" name="image1.jpg"/>
            <a:graphic>
              <a:graphicData uri="http://schemas.openxmlformats.org/drawingml/2006/picture">
                <pic:pic>
                  <pic:nvPicPr>
                    <pic:cNvPr descr="https://sun9-18.userapi.com/YAmvQoUp2_pP8iNe9vlutv-lbrLX3LlomRRElg/9r_IDgANSdY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04540" cy="33077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начало игры каждый герметик получает некоторое количество чипов для создания пентаграмм (символизируют время, которое маг тратит на концентрацию и приведение себя в нужное состояние). Защищают от 1 физической или магической атаки. На себе нельзя носить больше одной пентаграммы. Амулет срабатывает в момент по вашему выбору.</w:t>
      </w:r>
    </w:p>
    <w:p w:rsidR="00000000" w:rsidDel="00000000" w:rsidP="00000000" w:rsidRDefault="00000000" w:rsidRPr="00000000" w14:paraId="00000005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2) Маг может общаться с потусторонними сущностями. В принципе их можно просто призвать, начертив гексаграмму и прочитав заклинание призыва, но это опасный путь, так как демон не будет просто так подчиняться магу. Для подчинения необходимы медиаторы. Медиум, который примет в себя демона или артефакт, силой которого можно подчинить демона (не банальный амулет типа гри-гри или пентаграммы Соломона, а какой-нибудь древний сильный артефакт), для того, чтобы заставить демонов выполнять самые серьёзные просьбы надо иметь и то и другое.</w:t>
      </w:r>
    </w:p>
    <w:p w:rsidR="00000000" w:rsidDel="00000000" w:rsidP="00000000" w:rsidRDefault="00000000" w:rsidRPr="00000000" w14:paraId="0000000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Медиум способен освободить свое сознание для потусторонней сущности (демона, умершего родственника и т. п.). Медиум далеко не всегда знает, что он медиум, но маги способны из множества людей найти обладающих таким даром.</w:t>
      </w:r>
    </w:p>
    <w:p w:rsidR="00000000" w:rsidDel="00000000" w:rsidP="00000000" w:rsidRDefault="00000000" w:rsidRPr="00000000" w14:paraId="0000000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Для призыва необходимо нарисовать гексаграмму. В нижнем луче вместо звезды рисуется символ соответствующего дня недели. Во время самого призыва, маг должен сказать: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4074159</wp:posOffset>
            </wp:positionH>
            <wp:positionV relativeFrom="paragraph">
              <wp:posOffset>1270</wp:posOffset>
            </wp:positionV>
            <wp:extent cx="2596515" cy="2592070"/>
            <wp:effectExtent b="0" l="0" r="0" t="0"/>
            <wp:wrapSquare wrapText="bothSides" distB="0" distT="0" distL="114300" distR="114300"/>
            <wp:docPr descr="C:\Users\1315468\Desktop\1498x1600_px_creepy_Dark_Evil_horror_occult_Satan_Satanic-1601027.jpg" id="10" name="image2.jpg"/>
            <a:graphic>
              <a:graphicData uri="http://schemas.openxmlformats.org/drawingml/2006/picture">
                <pic:pic>
                  <pic:nvPicPr>
                    <pic:cNvPr descr="C:\Users\1315468\Desktop\1498x1600_px_creepy_Dark_Evil_horror_occult_Satan_Satanic-1601027.jpg" id="0" name="image2.jpg"/>
                    <pic:cNvPicPr preferRelativeResize="0"/>
                  </pic:nvPicPr>
                  <pic:blipFill>
                    <a:blip r:embed="rId8"/>
                    <a:srcRect b="8270" l="5164" r="4567" t="7393"/>
                    <a:stretch>
                      <a:fillRect/>
                    </a:stretch>
                  </pic:blipFill>
                  <pic:spPr>
                    <a:xfrm>
                      <a:off x="0" y="0"/>
                      <a:ext cx="2596515" cy="25920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9">
      <w:pPr>
        <w:jc w:val="both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– Заклинаю тебя и повелеваю тебе лучами </w:t>
      </w:r>
      <w:r w:rsidDel="00000000" w:rsidR="00000000" w:rsidRPr="00000000">
        <w:rPr>
          <w:sz w:val="24"/>
          <w:szCs w:val="24"/>
          <w:rtl w:val="0"/>
        </w:rPr>
        <w:t xml:space="preserve">[Название соответствующего небесного тела]. </w:t>
      </w:r>
      <w:r w:rsidDel="00000000" w:rsidR="00000000" w:rsidRPr="00000000">
        <w:rPr>
          <w:i w:val="1"/>
          <w:sz w:val="24"/>
          <w:szCs w:val="24"/>
          <w:rtl w:val="0"/>
        </w:rPr>
        <w:t xml:space="preserve">Приди без промедления и, не не причиняя ни телу моему, ни духу моему, ни разуму моему, ни вещам моим, охотно выполнил просьбу мою.</w:t>
      </w:r>
    </w:p>
    <w:p w:rsidR="00000000" w:rsidDel="00000000" w:rsidP="00000000" w:rsidRDefault="00000000" w:rsidRPr="00000000" w14:paraId="0000000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Отпустить демона следует словами:</w:t>
      </w:r>
    </w:p>
    <w:p w:rsidR="00000000" w:rsidDel="00000000" w:rsidP="00000000" w:rsidRDefault="00000000" w:rsidRPr="00000000" w14:paraId="0000000B">
      <w:pPr>
        <w:jc w:val="both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– Ступай с миром; возвращайся в свое жилище и будь готов прийти по велению моему, когда бы я тебя не призвал; и да пребудет между нами вечный мир.</w:t>
      </w:r>
    </w:p>
    <w:p w:rsidR="00000000" w:rsidDel="00000000" w:rsidP="00000000" w:rsidRDefault="00000000" w:rsidRPr="00000000" w14:paraId="0000000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Соответствие дней недели и планет:</w:t>
      </w:r>
    </w:p>
    <w:p w:rsidR="00000000" w:rsidDel="00000000" w:rsidP="00000000" w:rsidRDefault="00000000" w:rsidRPr="00000000" w14:paraId="0000000D">
      <w:pPr>
        <w:jc w:val="both"/>
        <w:rPr>
          <w:i w:val="1"/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0" distT="0" distL="0" distR="0">
            <wp:extent cx="6479540" cy="1369531"/>
            <wp:effectExtent b="0" l="0" r="0" t="0"/>
            <wp:docPr descr="https://avatars.mds.yandex.net/get-zen_doc/1209363/pub_5ad458f9fd96b14f75251ab4_5ad76b7c2394dfbe51e0fe56/scale_1200" id="11" name="image3.png"/>
            <a:graphic>
              <a:graphicData uri="http://schemas.openxmlformats.org/drawingml/2006/picture">
                <pic:pic>
                  <pic:nvPicPr>
                    <pic:cNvPr descr="https://avatars.mds.yandex.net/get-zen_doc/1209363/pub_5ad458f9fd96b14f75251ab4_5ad76b7c2394dfbe51e0fe56/scale_1200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3695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/>
      <w:pgMar w:bottom="851" w:top="851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CA592B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Balloon Text"/>
    <w:basedOn w:val="a"/>
    <w:link w:val="a4"/>
    <w:uiPriority w:val="99"/>
    <w:semiHidden w:val="1"/>
    <w:unhideWhenUsed w:val="1"/>
    <w:rsid w:val="007206D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4" w:customStyle="1">
    <w:name w:val="Текст выноски Знак"/>
    <w:basedOn w:val="a0"/>
    <w:link w:val="a3"/>
    <w:uiPriority w:val="99"/>
    <w:semiHidden w:val="1"/>
    <w:rsid w:val="007206D8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kT8/Zm6fWxDKwHM5XAsWwO6mxA==">AMUW2mW36rj0M9CymEej86w1ljopEu390VA7igLA4qmx+80bGvAZb3aCQNeSwFq0y4Jk+eMP06RN5ZX1pG6w66roS4zPCAN8I0uf1KKJcx6nsqjttDTIock=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2020-09-30T04:31:00Z</dcterms:created>
  <dc:creator>Xoto</dc:creator>
</cp:coreProperties>
</file>