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276" w:lineRule="auto"/>
        <w:contextualSpacing w:val="0"/>
        <w:jc w:val="right"/>
      </w:pPr>
      <w:r w:rsidDel="00000000" w:rsidR="00000000" w:rsidRPr="00000000">
        <w:rPr>
          <w:i w:val="1"/>
          <w:rtl w:val="0"/>
        </w:rPr>
        <w:t xml:space="preserve">Несмотря на некоторые корректировки, за основу взяты правила команды </w:t>
      </w:r>
      <w:r w:rsidDel="00000000" w:rsidR="00000000" w:rsidRPr="00000000">
        <w:rPr>
          <w:b w:val="1"/>
          <w:i w:val="1"/>
          <w:rtl w:val="0"/>
        </w:rPr>
        <w:t xml:space="preserve">Kill’n’Steal Squad</w:t>
      </w:r>
      <w:r w:rsidDel="00000000" w:rsidR="00000000" w:rsidRPr="00000000">
        <w:rPr>
          <w:i w:val="1"/>
          <w:rtl w:val="0"/>
        </w:rPr>
        <w:t xml:space="preserve">, с разрешения авторов. Спасибо этим крутым ребятам. </w:t>
      </w:r>
    </w:p>
    <w:p w:rsidR="00000000" w:rsidDel="00000000" w:rsidP="00000000" w:rsidRDefault="00000000" w:rsidRPr="00000000">
      <w:pPr>
        <w:spacing w:line="276" w:lineRule="auto"/>
        <w:contextualSpacing w:val="0"/>
        <w:jc w:val="right"/>
      </w:pPr>
      <w:r w:rsidDel="00000000" w:rsidR="00000000" w:rsidRPr="00000000">
        <w:rPr>
          <w:rtl w:val="0"/>
        </w:rPr>
      </w:r>
    </w:p>
    <w:p w:rsidR="00000000" w:rsidDel="00000000" w:rsidP="00000000" w:rsidRDefault="00000000" w:rsidRPr="00000000">
      <w:pPr>
        <w:spacing w:line="276" w:lineRule="auto"/>
        <w:contextualSpacing w:val="0"/>
        <w:jc w:val="right"/>
      </w:pPr>
      <w:r w:rsidDel="00000000" w:rsidR="00000000" w:rsidRPr="00000000">
        <w:rPr>
          <w:i w:val="1"/>
          <w:rtl w:val="0"/>
        </w:rPr>
        <w:t xml:space="preserve">Спорные и неочевидные моменты в правилах могут дополняться.</w:t>
      </w:r>
      <w:r w:rsidDel="00000000" w:rsidR="00000000" w:rsidRPr="00000000">
        <w:rPr>
          <w:rtl w:val="0"/>
        </w:rPr>
      </w:r>
    </w:p>
    <w:p w:rsidR="00000000" w:rsidDel="00000000" w:rsidP="00000000" w:rsidRDefault="00000000" w:rsidRPr="00000000">
      <w:pPr>
        <w:pStyle w:val="Heading1"/>
        <w:spacing w:line="276" w:lineRule="auto"/>
        <w:contextualSpacing w:val="0"/>
        <w:jc w:val="both"/>
      </w:pPr>
      <w:bookmarkStart w:colFirst="0" w:colLast="0" w:name="h.ixwb09rt8mgc" w:id="0"/>
      <w:bookmarkEnd w:id="0"/>
      <w:r w:rsidDel="00000000" w:rsidR="00000000" w:rsidRPr="00000000">
        <w:rPr>
          <w:rtl w:val="0"/>
        </w:rPr>
        <w:t xml:space="preserve">SCP: Протокол “Трагедия”</w:t>
      </w:r>
      <w:r w:rsidDel="00000000" w:rsidR="00000000" w:rsidRPr="00000000">
        <w:rPr>
          <w:rtl w:val="0"/>
        </w:rPr>
      </w:r>
    </w:p>
    <w:p w:rsidR="00000000" w:rsidDel="00000000" w:rsidP="00000000" w:rsidRDefault="00000000" w:rsidRPr="00000000">
      <w:pPr>
        <w:pStyle w:val="Heading3"/>
        <w:spacing w:line="276" w:lineRule="auto"/>
        <w:contextualSpacing w:val="0"/>
        <w:jc w:val="both"/>
      </w:pPr>
      <w:bookmarkStart w:colFirst="0" w:colLast="0" w:name="h.czragu5vhury" w:id="1"/>
      <w:bookmarkEnd w:id="1"/>
      <w:r w:rsidDel="00000000" w:rsidR="00000000" w:rsidRPr="00000000">
        <w:rPr>
          <w:b w:val="1"/>
          <w:color w:val="4a86e8"/>
          <w:rtl w:val="0"/>
        </w:rPr>
        <w:t xml:space="preserve">Рукопашный бой</w:t>
      </w:r>
    </w:p>
    <w:p w:rsidR="00000000" w:rsidDel="00000000" w:rsidP="00000000" w:rsidRDefault="00000000" w:rsidRPr="00000000">
      <w:pPr>
        <w:spacing w:line="276" w:lineRule="auto"/>
        <w:contextualSpacing w:val="0"/>
        <w:jc w:val="both"/>
      </w:pPr>
      <w:r w:rsidDel="00000000" w:rsidR="00000000" w:rsidRPr="00000000">
        <w:rPr>
          <w:rtl w:val="0"/>
        </w:rPr>
        <w:t xml:space="preserve">Сражаться в рукопашную могут только те персонажи со специальной подготовкой. </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“Удар”</w:t>
      </w:r>
      <w:r w:rsidDel="00000000" w:rsidR="00000000" w:rsidRPr="00000000">
        <w:rPr>
          <w:rtl w:val="0"/>
        </w:rPr>
        <w:t xml:space="preserve"> - Для того, чтобы нанести удар человеку, его надо обозначить кулаком, слегка касаясь корпуса жертвы. Удар должен иметь замах, и обозначаться боевым выдохом или выкриком «получи», «Ха» и т.д. Оппонент может отходить, уворачиваться, но не должен закрываться руками и блокировать удар. В момент контакта оба соперника замирают (даже если по инерции контакт был разорван), фиксируя удар. В этот момент оппонент имеет одну-две секунды, чтобы отреагировать - либо пропустить удар (после чего падает в состояние нокдауна на 15 секунд).</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“Блок”</w:t>
      </w:r>
      <w:r w:rsidDel="00000000" w:rsidR="00000000" w:rsidRPr="00000000">
        <w:rPr>
          <w:rtl w:val="0"/>
        </w:rPr>
        <w:t xml:space="preserve"> – слово-маркер, обозначающее ответную реакцию на безоружный или вооруженный удар противника. Блок выбивает холодное оружие из рук атаковавшего персонажа, при этом весь урон и прочие эффекты игнорируются. Блокировать могут только персонажи с соответствующей боевой подготовкой. Если несколько персонажей наносят сразу несколько ударов персонажу, то при их фиксации можно заблокировать их всех одним блоком. «Блок» не может заблокировать удар тяжелым оружием.</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“Захват”</w:t>
      </w:r>
      <w:r w:rsidDel="00000000" w:rsidR="00000000" w:rsidRPr="00000000">
        <w:rPr>
          <w:rtl w:val="0"/>
        </w:rPr>
        <w:t xml:space="preserve"> - слово-маркер, обозначающее ответную реакцию на безоружный или вооруженный удар противника. Захват отправляет в нокдаун атаковавшего персонажа, при этом весь урон и прочие эффекты игнорируются. Проводить захват могут только персонажи с соответствующей боевой подготовкой. Нельзя применять «захват» против тяжелого оружия.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t xml:space="preserve">Бывают три типа боевой подготовки персонажей – боец, профессионал, мастер боя.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numPr>
          <w:ilvl w:val="0"/>
          <w:numId w:val="5"/>
        </w:numPr>
        <w:spacing w:line="276" w:lineRule="auto"/>
        <w:ind w:left="720" w:hanging="360"/>
        <w:contextualSpacing w:val="1"/>
        <w:jc w:val="both"/>
        <w:rPr>
          <w:u w:val="none"/>
        </w:rPr>
      </w:pPr>
      <w:r w:rsidDel="00000000" w:rsidR="00000000" w:rsidRPr="00000000">
        <w:rPr>
          <w:b w:val="1"/>
          <w:rtl w:val="0"/>
        </w:rPr>
        <w:t xml:space="preserve">Боец</w:t>
      </w:r>
      <w:r w:rsidDel="00000000" w:rsidR="00000000" w:rsidRPr="00000000">
        <w:rPr>
          <w:rtl w:val="0"/>
        </w:rPr>
        <w:t xml:space="preserve"> умеет наносить хорошо поставленные удары.</w:t>
      </w:r>
    </w:p>
    <w:p w:rsidR="00000000" w:rsidDel="00000000" w:rsidP="00000000" w:rsidRDefault="00000000" w:rsidRPr="00000000">
      <w:pPr>
        <w:numPr>
          <w:ilvl w:val="0"/>
          <w:numId w:val="5"/>
        </w:numPr>
        <w:spacing w:line="276" w:lineRule="auto"/>
        <w:ind w:left="720" w:hanging="360"/>
        <w:contextualSpacing w:val="1"/>
        <w:jc w:val="both"/>
        <w:rPr>
          <w:u w:val="none"/>
        </w:rPr>
      </w:pPr>
      <w:r w:rsidDel="00000000" w:rsidR="00000000" w:rsidRPr="00000000">
        <w:rPr>
          <w:b w:val="1"/>
          <w:rtl w:val="0"/>
        </w:rPr>
        <w:t xml:space="preserve">Профессионал,</w:t>
      </w:r>
      <w:r w:rsidDel="00000000" w:rsidR="00000000" w:rsidRPr="00000000">
        <w:rPr>
          <w:rtl w:val="0"/>
        </w:rPr>
        <w:t xml:space="preserve"> помимо ударов, умеет блокировать удары врагов.</w:t>
      </w:r>
    </w:p>
    <w:p w:rsidR="00000000" w:rsidDel="00000000" w:rsidP="00000000" w:rsidRDefault="00000000" w:rsidRPr="00000000">
      <w:pPr>
        <w:numPr>
          <w:ilvl w:val="0"/>
          <w:numId w:val="5"/>
        </w:numPr>
        <w:spacing w:line="276" w:lineRule="auto"/>
        <w:ind w:left="720" w:hanging="360"/>
        <w:contextualSpacing w:val="1"/>
        <w:jc w:val="both"/>
        <w:rPr>
          <w:u w:val="none"/>
        </w:rPr>
      </w:pPr>
      <w:r w:rsidDel="00000000" w:rsidR="00000000" w:rsidRPr="00000000">
        <w:rPr>
          <w:b w:val="1"/>
          <w:rtl w:val="0"/>
        </w:rPr>
        <w:t xml:space="preserve">Мастер боя</w:t>
      </w:r>
      <w:r w:rsidDel="00000000" w:rsidR="00000000" w:rsidRPr="00000000">
        <w:rPr>
          <w:rtl w:val="0"/>
        </w:rPr>
        <w:t xml:space="preserve">, помимо ударов и блоков, умеет проводить захваты.</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Внимание </w:t>
      </w:r>
      <w:r w:rsidDel="00000000" w:rsidR="00000000" w:rsidRPr="00000000">
        <w:rPr>
          <w:rtl w:val="0"/>
        </w:rPr>
        <w:t xml:space="preserve">– </w:t>
      </w:r>
      <w:r w:rsidDel="00000000" w:rsidR="00000000" w:rsidRPr="00000000">
        <w:rPr>
          <w:u w:val="single"/>
          <w:rtl w:val="0"/>
        </w:rPr>
        <w:t xml:space="preserve">все боевые реакции способности можно использовать раз в 10 минут, но если вы завязли в боевом столконовении больше, чем на 10 минут, то пока оно не закончится и не начнется следующее.</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pStyle w:val="Heading3"/>
        <w:spacing w:line="276" w:lineRule="auto"/>
        <w:contextualSpacing w:val="0"/>
        <w:jc w:val="both"/>
      </w:pPr>
      <w:bookmarkStart w:colFirst="0" w:colLast="0" w:name="h.tfgbp937vkne" w:id="2"/>
      <w:bookmarkEnd w:id="2"/>
      <w:r w:rsidDel="00000000" w:rsidR="00000000" w:rsidRPr="00000000">
        <w:rPr>
          <w:b w:val="1"/>
          <w:color w:val="4a86e8"/>
          <w:rtl w:val="0"/>
        </w:rPr>
        <w:t xml:space="preserve">Легкое холодное оружие</w:t>
      </w:r>
    </w:p>
    <w:p w:rsidR="00000000" w:rsidDel="00000000" w:rsidP="00000000" w:rsidRDefault="00000000" w:rsidRPr="00000000">
      <w:pPr>
        <w:spacing w:line="276" w:lineRule="auto"/>
        <w:contextualSpacing w:val="0"/>
        <w:jc w:val="both"/>
      </w:pPr>
      <w:r w:rsidDel="00000000" w:rsidR="00000000" w:rsidRPr="00000000">
        <w:rPr>
          <w:rtl w:val="0"/>
        </w:rPr>
        <w:t xml:space="preserve">Помечено синим чипом. Сражаться легким холодные оружием могут все. Для того, чтобы нанести удар человеку, его надо обозначить, нанеся несильный амплитудный удар оружием по корпусу, ногам или рукам человека, промаркировав словом «удар» или боевым выдохом («хах!», «получай»). </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t xml:space="preserve">При этом надо зафиксировать оружие на две секунды. Каждый успешный удар снимает один хит у персонажа. После каждого удара персонажи должны сделать шаг назад (разойтись). Только после этого можно наносить следующий удар.</w:t>
      </w: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color w:val="4a86e8"/>
          <w:sz w:val="28"/>
          <w:szCs w:val="28"/>
          <w:rtl w:val="0"/>
        </w:rPr>
        <w:t xml:space="preserve">Тяжелое холодное оружие</w:t>
      </w:r>
    </w:p>
    <w:p w:rsidR="00000000" w:rsidDel="00000000" w:rsidP="00000000" w:rsidRDefault="00000000" w:rsidRPr="00000000">
      <w:pPr>
        <w:spacing w:line="276" w:lineRule="auto"/>
        <w:contextualSpacing w:val="0"/>
        <w:jc w:val="both"/>
      </w:pPr>
      <w:r w:rsidDel="00000000" w:rsidR="00000000" w:rsidRPr="00000000">
        <w:rPr>
          <w:rtl w:val="0"/>
        </w:rPr>
        <w:t xml:space="preserve">Помечено красным чипом. Сражаться тяжелым оружием могут только мужчины (если женщина может пользоваться тяжелым оружием, то об этом будет сказано в ее карточках).</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t xml:space="preserve">Удар оружием наносится по тем же правилам, что и легким, правда фиксировать его надо на четыре секунды, бить надо обязательно с замахом, держа оружие двумя руками. Один удар тяжелым оружием снимает все пункты здоровья персонажу, персонаж попадает в состояние тяжелого ранения.</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color w:val="4a86e8"/>
          <w:sz w:val="28"/>
          <w:szCs w:val="28"/>
          <w:rtl w:val="0"/>
        </w:rPr>
        <w:t xml:space="preserve">Огнестрельное оружие</w:t>
      </w:r>
    </w:p>
    <w:p w:rsidR="00000000" w:rsidDel="00000000" w:rsidP="00000000" w:rsidRDefault="00000000" w:rsidRPr="00000000">
      <w:pPr>
        <w:spacing w:line="276" w:lineRule="auto"/>
        <w:contextualSpacing w:val="0"/>
        <w:jc w:val="both"/>
      </w:pPr>
      <w:r w:rsidDel="00000000" w:rsidR="00000000" w:rsidRPr="00000000">
        <w:rPr>
          <w:rtl w:val="0"/>
        </w:rPr>
        <w:t xml:space="preserve">Моделируется пистолетами и ружьями на пистонах. Для того, чтобы попасть в персонажа надо направить на него оружие и выстрелить пистоном, при этом персонаж должен быть в 10-15 шагах (или находится в одной комнате). Попадание происходит автоматически. Сразу кладет персонажа в состояние «При Смерти».</w:t>
      </w: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color w:val="4a86e8"/>
          <w:sz w:val="28"/>
          <w:szCs w:val="28"/>
          <w:rtl w:val="0"/>
        </w:rPr>
        <w:t xml:space="preserve">Избиение</w:t>
      </w:r>
    </w:p>
    <w:p w:rsidR="00000000" w:rsidDel="00000000" w:rsidP="00000000" w:rsidRDefault="00000000" w:rsidRPr="00000000">
      <w:pPr>
        <w:spacing w:line="276" w:lineRule="auto"/>
        <w:contextualSpacing w:val="0"/>
        <w:jc w:val="both"/>
      </w:pPr>
      <w:r w:rsidDel="00000000" w:rsidR="00000000" w:rsidRPr="00000000">
        <w:rPr>
          <w:rtl w:val="0"/>
        </w:rPr>
        <w:t xml:space="preserve">Персонаж, обладающий любым рукопашным навыком, должен картинно нанести персонажу в нокдауне или в тяжелом ранении двадцать ударов (на отыгрыш), чтобы ввести его в кому. При этом персонаж, которого избивают, не может сопротивляться, если атакующего не прервали (даже если нанесены 19 ударов из 20, то персонаж жив).</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избивают легким холодным оружием, то достаточно десяти ударов.</w:t>
      </w:r>
    </w:p>
    <w:p w:rsidR="00000000" w:rsidDel="00000000" w:rsidP="00000000" w:rsidRDefault="00000000" w:rsidRPr="00000000">
      <w:pPr>
        <w:spacing w:line="276" w:lineRule="auto"/>
        <w:contextualSpacing w:val="0"/>
        <w:jc w:val="both"/>
      </w:pPr>
      <w:r w:rsidDel="00000000" w:rsidR="00000000" w:rsidRPr="00000000">
        <w:rPr>
          <w:rtl w:val="0"/>
        </w:rPr>
        <w:t xml:space="preserve">Если избивают тяжелым холодным оружием, то достаточно двух ударов.</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color w:val="4a86e8"/>
          <w:sz w:val="28"/>
          <w:szCs w:val="28"/>
          <w:rtl w:val="0"/>
        </w:rPr>
        <w:t xml:space="preserve">Здоровье</w:t>
      </w:r>
    </w:p>
    <w:p w:rsidR="00000000" w:rsidDel="00000000" w:rsidP="00000000" w:rsidRDefault="00000000" w:rsidRPr="00000000">
      <w:pPr>
        <w:spacing w:line="276" w:lineRule="auto"/>
        <w:contextualSpacing w:val="0"/>
        <w:jc w:val="both"/>
      </w:pPr>
      <w:r w:rsidDel="00000000" w:rsidR="00000000" w:rsidRPr="00000000">
        <w:rPr>
          <w:rtl w:val="0"/>
        </w:rPr>
        <w:t xml:space="preserve">На нашей игре здоровье персонажа описывается состояниями. </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Здоров </w:t>
      </w:r>
      <w:r w:rsidDel="00000000" w:rsidR="00000000" w:rsidRPr="00000000">
        <w:rPr>
          <w:rtl w:val="0"/>
        </w:rPr>
        <w:t xml:space="preserve">– у персонажа 2 хита, персонаж здоров и может действовать нормально. Никаких ограничений на нем нету. </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Нокдаун </w:t>
      </w:r>
      <w:r w:rsidDel="00000000" w:rsidR="00000000" w:rsidRPr="00000000">
        <w:rPr>
          <w:rtl w:val="0"/>
        </w:rPr>
        <w:t xml:space="preserve">– если персонаж упал в нокдаун, то он временно не может действовать из-за сильной боли. При этом он жив и в сознании. Отыгрывайте это состояние – стоните и т.д.</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Ранен </w:t>
      </w:r>
      <w:r w:rsidDel="00000000" w:rsidR="00000000" w:rsidRPr="00000000">
        <w:rPr>
          <w:rtl w:val="0"/>
        </w:rPr>
        <w:t xml:space="preserve">– персонаж находится в 1 хите, он получил ранение. В таком случае персонаж отыгрывает боль и дискомфорт, не может сражаться в рукопашную, но в остальном действует нормально на адреналине. При получении ранения будет необходимо полить искусственной кровью то место, куда ранение было получено. </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При Смерти </w:t>
      </w:r>
      <w:r w:rsidDel="00000000" w:rsidR="00000000" w:rsidRPr="00000000">
        <w:rPr>
          <w:rtl w:val="0"/>
        </w:rPr>
        <w:t xml:space="preserve">– персонаж находится в 0 хитов. В этом состоянии он не может ходить самостоятельно и что-то делать, способен лишь лежать или сидеть и передвигаться с помощью других персонажей. Можно пользоваться огнестрельном оружием. Умереть можно по своему желанию или по указанию мастера, если вас бьют, то теряете сознание на 3 минуты. Также, мастер может дать вам карточку с эффектами в этом состоянии.</w:t>
      </w: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Кома</w:t>
      </w:r>
      <w:r w:rsidDel="00000000" w:rsidR="00000000" w:rsidRPr="00000000">
        <w:rPr>
          <w:rtl w:val="0"/>
        </w:rPr>
        <w:t xml:space="preserve"> – персонаж без сознания, ему нужна помощь или он вскоре умрет. Ждет мастера или медика.</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ffff"/>
          <w:rtl w:val="0"/>
        </w:rPr>
        <w:t xml:space="preserve">Скрытность</w:t>
      </w:r>
    </w:p>
    <w:p w:rsidR="00000000" w:rsidDel="00000000" w:rsidP="00000000" w:rsidRDefault="00000000" w:rsidRPr="00000000">
      <w:pPr>
        <w:contextualSpacing w:val="0"/>
      </w:pPr>
      <w:r w:rsidDel="00000000" w:rsidR="00000000" w:rsidRPr="00000000">
        <w:rPr>
          <w:color w:val="ffffff"/>
          <w:rtl w:val="0"/>
        </w:rPr>
        <w:t xml:space="preserve">При столкновении с неизвестным, иногда лучше спрятаться, нежели бросаться в бой. Несколько рекомендаций по скрытности:</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color w:val="ffffff"/>
        </w:rPr>
      </w:pPr>
      <w:r w:rsidDel="00000000" w:rsidR="00000000" w:rsidRPr="00000000">
        <w:rPr>
          <w:color w:val="ffffff"/>
          <w:rtl w:val="0"/>
        </w:rPr>
        <w:t xml:space="preserve">Спрятаться можно в любом подходящем месте: под партой, за шторой, в темной углу, за диваном или колонной.</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color w:val="ffffff"/>
        </w:rPr>
      </w:pPr>
      <w:r w:rsidDel="00000000" w:rsidR="00000000" w:rsidRPr="00000000">
        <w:rPr>
          <w:color w:val="ffffff"/>
          <w:rtl w:val="0"/>
        </w:rPr>
        <w:t xml:space="preserve">Если враг не видел, как вы прячетесь – у вас больше шансов остаться незамеченными.</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color w:val="ffffff"/>
        </w:rPr>
      </w:pPr>
      <w:r w:rsidDel="00000000" w:rsidR="00000000" w:rsidRPr="00000000">
        <w:rPr>
          <w:color w:val="ffffff"/>
          <w:rtl w:val="0"/>
        </w:rPr>
        <w:t xml:space="preserve">Когда вы прячетесь – не шевелитесь и не издавайте звуков, это в разы повысит ваши шансы</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contextualSpacing w:val="1"/>
        <w:rPr>
          <w:color w:val="ffffff"/>
        </w:rPr>
      </w:pPr>
      <w:r w:rsidDel="00000000" w:rsidR="00000000" w:rsidRPr="00000000">
        <w:rPr>
          <w:color w:val="ffffff"/>
          <w:rtl w:val="0"/>
        </w:rPr>
        <w:t xml:space="preserve">Чем больше народа спряталось в одной комнате, тем больше шансов, что кого-либо найдут. Лучше держаться небольшими группками по 2-3 человека. Большие группы </w:t>
      </w:r>
      <w:r w:rsidDel="00000000" w:rsidR="00000000" w:rsidRPr="00000000">
        <w:rPr>
          <w:color w:val="ffffff"/>
          <w:u w:val="single"/>
          <w:rtl w:val="0"/>
        </w:rPr>
        <w:t xml:space="preserve">всегда</w:t>
      </w:r>
      <w:r w:rsidDel="00000000" w:rsidR="00000000" w:rsidRPr="00000000">
        <w:rPr>
          <w:color w:val="ffffff"/>
          <w:rtl w:val="0"/>
        </w:rPr>
        <w:t xml:space="preserve"> привлекают зло.</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color w:val="ffffff"/>
        </w:rPr>
      </w:pPr>
      <w:r w:rsidDel="00000000" w:rsidR="00000000" w:rsidRPr="00000000">
        <w:rPr>
          <w:color w:val="ffffff"/>
          <w:rtl w:val="0"/>
        </w:rPr>
        <w:t xml:space="preserve">Разные враги ищут по-разному, поэтому наблюдайте, делайте выводы.</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pStyle w:val="Heading3"/>
        <w:spacing w:line="276" w:lineRule="auto"/>
        <w:contextualSpacing w:val="0"/>
        <w:jc w:val="both"/>
      </w:pPr>
      <w:bookmarkStart w:colFirst="0" w:colLast="0" w:name="h.5gtz298gi1cr" w:id="3"/>
      <w:bookmarkEnd w:id="3"/>
      <w:r w:rsidDel="00000000" w:rsidR="00000000" w:rsidRPr="00000000">
        <w:rPr>
          <w:b w:val="1"/>
          <w:color w:val="4a86e8"/>
          <w:rtl w:val="0"/>
        </w:rPr>
        <w:t xml:space="preserve">Медицина</w:t>
      </w:r>
    </w:p>
    <w:p w:rsidR="00000000" w:rsidDel="00000000" w:rsidP="00000000" w:rsidRDefault="00000000" w:rsidRPr="00000000">
      <w:pPr>
        <w:spacing w:line="276" w:lineRule="auto"/>
        <w:contextualSpacing w:val="0"/>
        <w:jc w:val="both"/>
      </w:pPr>
      <w:r w:rsidDel="00000000" w:rsidR="00000000" w:rsidRPr="00000000">
        <w:rPr>
          <w:b w:val="1"/>
          <w:rtl w:val="0"/>
        </w:rPr>
        <w:t xml:space="preserve">Бинты </w:t>
      </w:r>
      <w:r w:rsidDel="00000000" w:rsidR="00000000" w:rsidRPr="00000000">
        <w:rPr>
          <w:rtl w:val="0"/>
        </w:rPr>
        <w:t xml:space="preserve">– бинтами каждый персонаж может перебинтоваться сам, чтобы восстановить себе один пункт здоровья (раз в 15 минут).</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b w:val="1"/>
          <w:rtl w:val="0"/>
        </w:rPr>
        <w:t xml:space="preserve">Аптечка </w:t>
      </w:r>
      <w:r w:rsidDel="00000000" w:rsidR="00000000" w:rsidRPr="00000000">
        <w:rPr>
          <w:rtl w:val="0"/>
        </w:rPr>
        <w:t xml:space="preserve">– помимо бинтов, содержит в себе прочие препараты. Персонаж, прошедший медицинскую подготовку, может использовать аптечку для исцеления всех ран или же для вывода персонажа из комы.</w:t>
      </w:r>
    </w:p>
    <w:p w:rsidR="00000000" w:rsidDel="00000000" w:rsidP="00000000" w:rsidRDefault="00000000" w:rsidRPr="00000000">
      <w:pPr>
        <w:pStyle w:val="Heading3"/>
        <w:spacing w:line="276" w:lineRule="auto"/>
        <w:contextualSpacing w:val="0"/>
        <w:jc w:val="both"/>
      </w:pPr>
      <w:bookmarkStart w:colFirst="0" w:colLast="0" w:name="h.ijc9zgg5y7wi" w:id="4"/>
      <w:bookmarkEnd w:id="4"/>
      <w:r w:rsidDel="00000000" w:rsidR="00000000" w:rsidRPr="00000000">
        <w:rPr>
          <w:b w:val="1"/>
          <w:color w:val="4a86e8"/>
          <w:rtl w:val="0"/>
        </w:rPr>
        <w:t xml:space="preserve">Исследования</w:t>
      </w:r>
    </w:p>
    <w:p w:rsidR="00000000" w:rsidDel="00000000" w:rsidP="00000000" w:rsidRDefault="00000000" w:rsidRPr="00000000">
      <w:pPr>
        <w:spacing w:line="276" w:lineRule="auto"/>
        <w:contextualSpacing w:val="0"/>
        <w:jc w:val="both"/>
      </w:pPr>
      <w:r w:rsidDel="00000000" w:rsidR="00000000" w:rsidRPr="00000000">
        <w:rPr>
          <w:rtl w:val="0"/>
        </w:rPr>
        <w:t xml:space="preserve">В штабе есть доска для исследований. Для того, чтобы проводить исследования, необходимо найти фотоаппарат Полароид. Для того, чтобы исследовать какой-то тип врага, надо сфотографировать на полариод 2 живых врагов этого типа, а также мертвое тело. После, прилепить к доске фотографии этих врагов. Штаб произведет сканирование и выведет информацию по этому типа врага на доску.</w:t>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t xml:space="preserve">Чтобы изучить неживой объект, нужны его фотографии в хорошем качестве, с разных ракусов. Объем полученной информации напрямую зависит от качества фотографий.</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pStyle w:val="Heading3"/>
        <w:contextualSpacing w:val="0"/>
        <w:jc w:val="both"/>
      </w:pPr>
      <w:bookmarkStart w:colFirst="0" w:colLast="0" w:name="h.l07nytw89m6i" w:id="5"/>
      <w:bookmarkEnd w:id="5"/>
      <w:r w:rsidDel="00000000" w:rsidR="00000000" w:rsidRPr="00000000">
        <w:rPr>
          <w:b w:val="1"/>
          <w:color w:val="4a86e8"/>
          <w:rtl w:val="0"/>
        </w:rPr>
        <w:t xml:space="preserve">Секс</w:t>
      </w:r>
    </w:p>
    <w:p w:rsidR="00000000" w:rsidDel="00000000" w:rsidP="00000000" w:rsidRDefault="00000000" w:rsidRPr="00000000">
      <w:pPr>
        <w:contextualSpacing w:val="0"/>
        <w:jc w:val="both"/>
      </w:pPr>
      <w:r w:rsidDel="00000000" w:rsidR="00000000" w:rsidRPr="00000000">
        <w:rPr>
          <w:rtl w:val="0"/>
        </w:rPr>
        <w:t xml:space="preserve">Обязательным атрибутом интимной связи является покрывало. Отыгрывается не сам момент секса, а то, что происходит после. При этом оба партнера должны лежать под покрывалом (за покрывало сойдет любой кусок ткани, подходящий по размеру, хотя, конечно, нет ничего лучше одеяла), можно снять любое количество одежды, которые игроки сочтут уместным.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В этот момент игроки могут говорить друг другу комплименты и обсуждать прошедшую интимную связь (можно закурить). При этом, в разговоре партнеры должны обязательно обменяться минимум одной игровой тайной, раскрывающей их персонажа (можно это сделать, жалуясь на жизнь, или наоборот, хвастаясь успехом).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Разумеется, если вы застали двух персонажей, лежащих под одним покрывалом – значит вы стали свидетелем интимной связи.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Изнасилование </w:t>
      </w:r>
      <w:r w:rsidDel="00000000" w:rsidR="00000000" w:rsidRPr="00000000">
        <w:rPr>
          <w:rtl w:val="0"/>
        </w:rPr>
        <w:t xml:space="preserve">на игре возможно в рамках модели секса. То есть вам нужно каким-либо образом обездвижить персонажа (нокаутировать или связать), после чего накрыть чем-то его и себя, и рассказать обездвиженному игровую тайну.</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pStyle w:val="Heading3"/>
        <w:contextualSpacing w:val="0"/>
        <w:jc w:val="both"/>
      </w:pPr>
      <w:bookmarkStart w:colFirst="0" w:colLast="0" w:name="h.3emck9ili1d5" w:id="6"/>
      <w:bookmarkEnd w:id="6"/>
      <w:r w:rsidDel="00000000" w:rsidR="00000000" w:rsidRPr="00000000">
        <w:rPr>
          <w:b w:val="1"/>
          <w:color w:val="4a86e8"/>
          <w:rtl w:val="0"/>
        </w:rPr>
        <w:t xml:space="preserve">Прочее</w:t>
      </w:r>
    </w:p>
    <w:p w:rsidR="00000000" w:rsidDel="00000000" w:rsidP="00000000" w:rsidRDefault="00000000" w:rsidRPr="00000000">
      <w:pPr>
        <w:contextualSpacing w:val="0"/>
        <w:jc w:val="both"/>
      </w:pPr>
      <w:r w:rsidDel="00000000" w:rsidR="00000000" w:rsidRPr="00000000">
        <w:rPr>
          <w:rtl w:val="0"/>
        </w:rPr>
        <w:t xml:space="preserve">Спорные предметы в игре будут помечены чипом из желто-зеленого скотча. Также будут помечены игровые ящики. Дверь, на который висит замок – заперта. Чтобы открыть ее надо сперва открыть замок по жизни.</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Связывание </w:t>
      </w:r>
      <w:r w:rsidDel="00000000" w:rsidR="00000000" w:rsidRPr="00000000">
        <w:rPr>
          <w:rtl w:val="0"/>
        </w:rPr>
        <w:t xml:space="preserve">- </w:t>
      </w:r>
      <w:r w:rsidDel="00000000" w:rsidR="00000000" w:rsidRPr="00000000">
        <w:rPr>
          <w:rtl w:val="0"/>
        </w:rPr>
        <w:t xml:space="preserve">по игре. Достаточно накинуть веревку на конечности не сопротивляющегося персонажа – персонаж не может развязаться без чужой помощи. Кляпа нет. Персонаж, оставленный без присмотра на 15 минут развязывается сам. Невозможно связать человека в нокдауне - он слишком много вертится.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Обыск - </w:t>
      </w:r>
      <w:r w:rsidDel="00000000" w:rsidR="00000000" w:rsidRPr="00000000">
        <w:rPr>
          <w:rtl w:val="0"/>
        </w:rPr>
        <w:t xml:space="preserve">проводится по жизни, словесно – называется предмет одежды, где ищут, обыскиваемый отдает все то, что там есть. Обыскивать можно персонажей, не способных по тем или иным причинам оказывать сопротивление.</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b w:val="1"/>
          <w:rtl w:val="0"/>
        </w:rPr>
        <w:t xml:space="preserve">Мистика - </w:t>
      </w:r>
      <w:r w:rsidDel="00000000" w:rsidR="00000000" w:rsidRPr="00000000">
        <w:rPr>
          <w:rtl w:val="0"/>
        </w:rPr>
        <w:t xml:space="preserve">Поведение отдельных игротехнических персонажей может противоречить правилам стандартной боевой системы. Если увиденное вами нечто не реагирует на выстрелы/нокдаун - значит так оно и есть. В конце концов, реальность иногда умеет удивлять.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