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Правила по сексу на игре “Ведьмак 1062”</w:t>
        <w:br w:type="textWrapping"/>
        <w:t xml:space="preserve">Самое важное в правилах по сексу, НЕ быть мудаком и делать все по обоюдному согласию. Итак, игроки сами выбирают модель для взаимодействия - массаж, поглаживание волос, обмен комплиментами и т.д.</w:t>
        <w:br w:type="textWrapping"/>
        <w:t xml:space="preserve">После чего они обмениваются картами, вы можете сделать несколько видов карт формата - все было очень круто, все было ок, ну такое себе и т.д.</w:t>
        <w:br w:type="textWrapping"/>
        <w:t xml:space="preserve">Важно, каждой карте игрока будет присвоено карточное имя обычной колоды в покер - и мы предложим всем игрокам сыграть в него друг с другом, на приз в размере сертификата на 10000 рублей в мастерской ролевого оружия.  Собрав какую то комбинацию - например 2 пары - вы можете прийти на мастерку и оставить ее сделав ход, победитель получит все :)! Комбинации равны обычным комбинациям покера. Хорошего вам покера на картах друзья !</w:t>
        <w:br w:type="textWrapping"/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