
<file path=[Content_Types].xml><?xml version="1.0" encoding="utf-8"?>
<Types xmlns="http://schemas.openxmlformats.org/package/2006/content-types">
  <Default ContentType="application/vnd.openxmlformats-package.relationships+xml" Extension="rels"/>
  <Default ContentType="image/jpeg" Extension="jpeg"/>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mc:Ignorable="co w14 x14 w15">
  <w:body>
    <w:p w14:paraId="01000000">
      <w:pPr>
        <w:pStyle w:val="Style_1"/>
      </w:pPr>
      <w:bookmarkStart w:id="1" w:name="_xw1ghkqxmcnn"/>
      <w:bookmarkEnd w:id="1"/>
      <w:r>
        <w:t>Общие правила и игровые взаимодействия</w:t>
      </w:r>
    </w:p>
    <w:p w14:paraId="02000000">
      <w:pPr>
        <w:keepNext w:val="0"/>
        <w:keepLines w:val="0"/>
        <w:numPr>
          <w:ilvl w:val="0"/>
          <w:numId w:val="1"/>
        </w:numPr>
        <w:spacing w:after="0" w:before="360" w:line="264" w:lineRule="auto"/>
        <w:ind w:hanging="360" w:left="720"/>
        <w:jc w:val="both"/>
      </w:pPr>
      <w:r>
        <w:t>Сказанному мастером/игротехом/игроком в ситуации отыгрыша каких-то неизвестных вам возможностей - верить.</w:t>
      </w:r>
    </w:p>
    <w:p w14:paraId="03000000">
      <w:pPr>
        <w:keepNext w:val="0"/>
        <w:keepLines w:val="0"/>
        <w:numPr>
          <w:ilvl w:val="0"/>
          <w:numId w:val="1"/>
        </w:numPr>
        <w:spacing w:after="0" w:before="0" w:line="264" w:lineRule="auto"/>
        <w:ind w:hanging="360" w:left="720"/>
        <w:jc w:val="both"/>
      </w:pPr>
      <w:r>
        <w:t>Заботиться о безопасности собственной и ближнего своего. Для этого на нашей игре действуют два типа СТОП-СЛОВ:</w:t>
      </w:r>
    </w:p>
    <w:p w14:paraId="04000000">
      <w:pPr>
        <w:keepNext w:val="0"/>
        <w:keepLines w:val="0"/>
        <w:spacing w:after="0" w:before="360" w:line="264" w:lineRule="auto"/>
        <w:ind/>
        <w:jc w:val="both"/>
      </w:pPr>
      <w:r>
        <w:t>· АНАНАС – означает получение реального физического ранения, травмы, внезапной дурноты и т.д. То есть, если с вами что-то случилось ПО ЖИЗНИ, вам требуется помощь, в том числе медицинская или даже вызов скорой, вы говорите АНАНАС, и все – игроки, игротехи, мастера – помогают вам разрешить её.</w:t>
      </w:r>
    </w:p>
    <w:p w14:paraId="05000000">
      <w:pPr>
        <w:keepNext w:val="0"/>
        <w:keepLines w:val="0"/>
        <w:spacing w:after="0" w:before="360" w:line="264" w:lineRule="auto"/>
        <w:ind/>
        <w:jc w:val="both"/>
      </w:pPr>
      <w:r>
        <w:t>· КУКУМБЕР – это слово означает, что отыгрываемая ситуация КРАЙНЕ некомфортна игроку по жизни. Например, он не может играть в изнасилование. В этом случае, он может произнести это слово, а его соигрок(и) ОБЯЗАН(ы) по игре изменить намерения своего персонажа, начав играть во что-то другое.</w:t>
      </w:r>
    </w:p>
    <w:p w14:paraId="06000000">
      <w:pPr>
        <w:keepNext w:val="0"/>
        <w:keepLines w:val="0"/>
        <w:spacing w:after="0" w:before="360" w:line="264" w:lineRule="auto"/>
        <w:ind/>
        <w:jc w:val="both"/>
      </w:pPr>
      <w:r>
        <w:t>Берегите себя и друг друга!</w:t>
      </w:r>
    </w:p>
    <w:p w14:paraId="07000000">
      <w:pPr>
        <w:keepNext w:val="0"/>
        <w:keepLines w:val="0"/>
        <w:numPr>
          <w:ilvl w:val="0"/>
          <w:numId w:val="2"/>
        </w:numPr>
        <w:spacing w:after="0" w:before="360" w:line="264" w:lineRule="auto"/>
        <w:ind w:hanging="360" w:left="720"/>
        <w:jc w:val="both"/>
      </w:pPr>
      <w:r>
        <w:t>Игра начинается с общего парада и чиповки, после чего идёт в режиме НОН-СТОП до объявленного мастерами СТОПа. Это означает, что все действия во время игры должны происходить по игре (в том числе в ночное время).</w:t>
      </w:r>
    </w:p>
    <w:p w14:paraId="08000000">
      <w:pPr>
        <w:keepNext w:val="0"/>
        <w:keepLines w:val="0"/>
        <w:numPr>
          <w:ilvl w:val="0"/>
          <w:numId w:val="2"/>
        </w:numPr>
        <w:spacing w:after="0" w:before="0" w:line="264" w:lineRule="auto"/>
        <w:ind w:hanging="360" w:left="720"/>
        <w:jc w:val="both"/>
      </w:pPr>
      <w:r>
        <w:t>Во время ТИХОГО ЧАСА (с 05.00 до 11.00) мастера просят игроков воздержаться от любых действий, требующих взаимодействия с игротехами или региональщиками (им очень нужно поспать хоть иногда).</w:t>
      </w:r>
    </w:p>
    <w:p w14:paraId="09000000">
      <w:pPr>
        <w:keepNext w:val="0"/>
        <w:keepLines w:val="0"/>
        <w:numPr>
          <w:ilvl w:val="0"/>
          <w:numId w:val="2"/>
        </w:numPr>
        <w:spacing w:after="0" w:before="0" w:line="264" w:lineRule="auto"/>
        <w:ind w:hanging="360" w:left="720"/>
        <w:jc w:val="both"/>
      </w:pPr>
      <w:r>
        <w:t>На игре до 13 часов субботы мы НЕ УБИВАЕМ персонажей других игроков.</w:t>
      </w:r>
    </w:p>
    <w:p w14:paraId="0A000000">
      <w:pPr>
        <w:keepNext w:val="0"/>
        <w:keepLines w:val="0"/>
        <w:numPr>
          <w:ilvl w:val="0"/>
          <w:numId w:val="2"/>
        </w:numPr>
        <w:spacing w:after="0" w:before="0" w:line="264" w:lineRule="auto"/>
        <w:ind w:hanging="360" w:left="720"/>
        <w:jc w:val="both"/>
      </w:pPr>
      <w:r>
        <w:t>Алкоголь на игре не запрещен, однако мы просим ограничить его употребление. Мастера оставляют за собой право отправить игрока, находящегося в состоянии алкогольного опьянения, отсыпаться к себе в локацию. В случае сопротивления или неповиновения МГ вправе удалить нарушителя с полигона до конца игры.</w:t>
      </w:r>
    </w:p>
    <w:p w14:paraId="0B000000">
      <w:pPr>
        <w:keepNext w:val="0"/>
        <w:keepLines w:val="0"/>
        <w:numPr>
          <w:ilvl w:val="0"/>
          <w:numId w:val="2"/>
        </w:numPr>
        <w:spacing w:after="0" w:before="0" w:line="264" w:lineRule="auto"/>
        <w:ind w:hanging="360" w:left="720"/>
        <w:jc w:val="both"/>
      </w:pPr>
      <w:r>
        <w:t>Мастер всегда прав.</w:t>
      </w:r>
    </w:p>
    <w:p w14:paraId="0C000000">
      <w:pPr>
        <w:keepNext w:val="0"/>
        <w:keepLines w:val="0"/>
        <w:spacing w:after="0" w:before="360" w:line="264" w:lineRule="auto"/>
        <w:ind w:firstLine="0" w:left="720"/>
        <w:jc w:val="both"/>
      </w:pPr>
      <w:r>
        <w:t>Смерть</w:t>
      </w:r>
    </w:p>
    <w:p w14:paraId="0D000000">
      <w:pPr>
        <w:spacing w:before="360"/>
        <w:ind/>
        <w:jc w:val="both"/>
        <w:rPr>
          <w:rFonts w:ascii="Times New Roman" w:hAnsi="Times New Roman"/>
          <w:sz w:val="24"/>
        </w:rPr>
      </w:pPr>
      <w:r>
        <w:rPr>
          <w:rFonts w:ascii="Times New Roman" w:hAnsi="Times New Roman"/>
          <w:sz w:val="24"/>
        </w:rPr>
        <w:t>На игре ваш персонаж может умереть. Будьте к этому готовы. В случае смерти рекомендуется пробыть на месте смерти не менее 10 минут (если только нахождение на данном месте не является для вас дискомфортным), повязать белый хайратник и отправиться искать мастера. На месте смерти рекомендуется оставить какие-либо вещи, которые помогут понять другим игрокам, что это Ваше мертвое тело, а также все игровые предметы. После смерти персонажа игрок не может вступать в игровые взаимодействия с другими игроками и разговаривать. Обыскивать трупы можно.</w:t>
      </w:r>
    </w:p>
    <w:p w14:paraId="0E000000">
      <w:pPr>
        <w:spacing w:before="360"/>
        <w:ind/>
        <w:jc w:val="both"/>
        <w:rPr>
          <w:rFonts w:ascii="Times New Roman" w:hAnsi="Times New Roman"/>
          <w:sz w:val="24"/>
        </w:rPr>
      </w:pPr>
      <w:r>
        <w:rPr>
          <w:rFonts w:ascii="Times New Roman" w:hAnsi="Times New Roman"/>
          <w:sz w:val="24"/>
        </w:rPr>
        <w:t>Если другие игроки хотят поиграть в ваше оплакивание, и это для вас приемлемо, останьтесь, пожалуйста, на подольше, чтобы вас могли оплакать и похоронить. После этого найдите мастера для того, чтобы с ним обсудить ваши дальнейшие действия.</w:t>
      </w:r>
    </w:p>
    <w:p w14:paraId="0F000000">
      <w:pPr>
        <w:spacing w:before="360"/>
        <w:ind/>
        <w:jc w:val="both"/>
        <w:rPr>
          <w:rFonts w:ascii="Times New Roman" w:hAnsi="Times New Roman"/>
          <w:sz w:val="24"/>
        </w:rPr>
      </w:pPr>
      <w:r>
        <w:rPr>
          <w:rFonts w:ascii="Times New Roman" w:hAnsi="Times New Roman"/>
          <w:sz w:val="24"/>
        </w:rPr>
        <w:t>После смерти вы можете выйти другим персонажем. То, каким персонажем вы выйдете, решает мастер. Вы можете заранее (крайний срок за неделю до игры) прописать себе вторую роль, которой вы выйдите после смерти первого персонажа. Для этого нужно иметь уже утвержденную заявку. После этого вы присылаете письмо с квентой для второй роли мастерам. Мы постараемся согласовать вашу квенту с вами в кратчайшие сроки перед игрой.</w:t>
      </w:r>
    </w:p>
    <w:p w14:paraId="10000000">
      <w:pPr>
        <w:spacing w:before="360"/>
        <w:ind/>
        <w:jc w:val="both"/>
        <w:rPr>
          <w:rFonts w:ascii="Times New Roman" w:hAnsi="Times New Roman"/>
          <w:sz w:val="24"/>
        </w:rPr>
      </w:pPr>
      <w:r>
        <w:rPr>
          <w:rFonts w:ascii="Times New Roman" w:hAnsi="Times New Roman"/>
          <w:sz w:val="24"/>
        </w:rPr>
        <w:t>Техника безопасности</w:t>
      </w:r>
    </w:p>
    <w:p w14:paraId="11000000">
      <w:pPr>
        <w:keepNext w:val="0"/>
        <w:keepLines w:val="0"/>
        <w:numPr>
          <w:ilvl w:val="0"/>
          <w:numId w:val="3"/>
        </w:numPr>
        <w:spacing w:after="0" w:before="360" w:line="264" w:lineRule="auto"/>
        <w:ind w:hanging="360" w:left="720"/>
        <w:jc w:val="both"/>
      </w:pPr>
      <w:r>
        <w:t>Просьба соблюдать правила пожарной безопасности, не использовать обычных свечек (только электронные), не зажигать ароматические палочки и другие горючие предметы в помещениях.</w:t>
      </w:r>
    </w:p>
    <w:p w14:paraId="12000000">
      <w:pPr>
        <w:keepNext w:val="0"/>
        <w:keepLines w:val="0"/>
        <w:numPr>
          <w:ilvl w:val="0"/>
          <w:numId w:val="3"/>
        </w:numPr>
        <w:spacing w:after="0" w:before="0" w:line="264" w:lineRule="auto"/>
        <w:ind w:hanging="360" w:left="720"/>
        <w:jc w:val="both"/>
      </w:pPr>
      <w:r>
        <w:t>Курить в отведенных местах или на улице на удаленном расстоянии от домиков и беседок. Пользоваться пепельницами и не выбрасывать окурки на территории и на газонах.</w:t>
      </w:r>
    </w:p>
    <w:p w14:paraId="13000000">
      <w:pPr>
        <w:keepNext w:val="0"/>
        <w:keepLines w:val="0"/>
        <w:numPr>
          <w:ilvl w:val="0"/>
          <w:numId w:val="3"/>
        </w:numPr>
        <w:spacing w:after="0" w:before="0" w:line="264" w:lineRule="auto"/>
        <w:ind w:hanging="360" w:left="720"/>
        <w:jc w:val="both"/>
      </w:pPr>
      <w:r>
        <w:t>Соблюдать правила безопасности пользования электроприборами в помещениях и при приготовлении пищи. Соблюдать правила безопасности при использовании газовых плит и газовых приборов.</w:t>
      </w:r>
    </w:p>
    <w:p w14:paraId="14000000">
      <w:pPr>
        <w:keepNext w:val="0"/>
        <w:keepLines w:val="0"/>
        <w:numPr>
          <w:ilvl w:val="0"/>
          <w:numId w:val="3"/>
        </w:numPr>
        <w:spacing w:after="0" w:before="0" w:line="264" w:lineRule="auto"/>
        <w:ind w:hanging="360" w:left="720"/>
        <w:jc w:val="both"/>
      </w:pPr>
      <w:r>
        <w:t>Бережно и аккуратно относиться к имуществу базы и других игроков. Не бить посуду, не ломать мелкие предметы мебели.</w:t>
      </w:r>
    </w:p>
    <w:p w14:paraId="15000000">
      <w:pPr>
        <w:keepNext w:val="0"/>
        <w:keepLines w:val="0"/>
        <w:numPr>
          <w:ilvl w:val="0"/>
          <w:numId w:val="3"/>
        </w:numPr>
        <w:spacing w:after="0" w:before="0" w:line="264" w:lineRule="auto"/>
        <w:ind w:hanging="360" w:left="720"/>
        <w:jc w:val="both"/>
      </w:pPr>
      <w:r>
        <w:t>Не разводить костры, быть осторожным вблизи легковоспламеняющихся материалов</w:t>
      </w:r>
    </w:p>
    <w:p w14:paraId="16000000">
      <w:pPr>
        <w:keepNext w:val="0"/>
        <w:keepLines w:val="0"/>
        <w:spacing w:after="0" w:before="360" w:line="264" w:lineRule="auto"/>
        <w:ind w:firstLine="0" w:left="720"/>
        <w:jc w:val="both"/>
      </w:pPr>
      <w:r>
        <w:t>Пытки</w:t>
      </w:r>
    </w:p>
    <w:p w14:paraId="17000000">
      <w:pPr>
        <w:spacing w:before="360" w:line="264" w:lineRule="auto"/>
        <w:ind/>
        <w:jc w:val="both"/>
        <w:rPr>
          <w:rFonts w:ascii="Times New Roman" w:hAnsi="Times New Roman"/>
          <w:sz w:val="24"/>
        </w:rPr>
      </w:pPr>
      <w:r>
        <w:rPr>
          <w:rFonts w:ascii="Times New Roman" w:hAnsi="Times New Roman"/>
          <w:sz w:val="24"/>
        </w:rPr>
        <w:t>Для использования пыток вам понадобится пытаемый персонаж, который был предварительно обездвижен (иначе он может просто сбежать с места пыток).</w:t>
      </w:r>
    </w:p>
    <w:p w14:paraId="18000000">
      <w:pPr>
        <w:spacing w:before="360" w:line="264" w:lineRule="auto"/>
        <w:ind/>
        <w:jc w:val="both"/>
        <w:rPr>
          <w:rFonts w:ascii="Times New Roman" w:hAnsi="Times New Roman"/>
          <w:sz w:val="24"/>
        </w:rPr>
      </w:pPr>
      <w:r>
        <w:rPr>
          <w:rFonts w:ascii="Times New Roman" w:hAnsi="Times New Roman"/>
          <w:sz w:val="24"/>
        </w:rPr>
        <w:t>Во время пыток все наносимые повреждения должны обозначаться действиями пытающего и словами с обозначением увечий, например «ломаю большой палец на этой руке». Отыгрыш и только отыгрыш. Никакие действия не должны причинять пытаемому пожизневого вреда, боли, реального дискомфорта. При пытках пытающий может лишить жертву какой-либо части тела, после чего отыгрывается отсутствие этой части тела: глаза - повязкой, руки прячутся под одежду.</w:t>
      </w:r>
    </w:p>
    <w:p w14:paraId="19000000">
      <w:pPr>
        <w:spacing w:before="360" w:line="264" w:lineRule="auto"/>
        <w:ind/>
        <w:jc w:val="both"/>
        <w:rPr>
          <w:rFonts w:ascii="Times New Roman" w:hAnsi="Times New Roman"/>
          <w:sz w:val="24"/>
        </w:rPr>
      </w:pPr>
      <w:r>
        <w:rPr>
          <w:rFonts w:ascii="Times New Roman" w:hAnsi="Times New Roman"/>
          <w:sz w:val="24"/>
        </w:rPr>
        <w:t>В любой момент пыток допрашиваемый может применить стоп-слово – «КУКУМБЕР», если процесс пыток начал причинять ему реальный дискомфорт. Обязанность допрашивающего по игре прекратить действие, начав играть с ней во что-либо другое. Например, ваш персонаж решает, что с жертвы пока хватит и пусть отдохнет.</w:t>
      </w:r>
    </w:p>
    <w:p w14:paraId="1A000000">
      <w:pPr>
        <w:spacing w:before="360" w:line="264" w:lineRule="auto"/>
        <w:ind/>
        <w:jc w:val="both"/>
        <w:rPr>
          <w:rFonts w:ascii="Times New Roman" w:hAnsi="Times New Roman"/>
          <w:sz w:val="24"/>
        </w:rPr>
      </w:pPr>
      <w:r>
        <w:rPr>
          <w:rFonts w:ascii="Times New Roman" w:hAnsi="Times New Roman"/>
          <w:sz w:val="24"/>
        </w:rPr>
        <w:t>В процессе пыток пытающий может задать три вопроса, на один из которых пытаемый должен ответить честно ДА или НЕТ. Если у пытающего есть навык Пытки в паспорте, то пытаемый обязан ответить на 1 вопрос больше (то есть на 2 из 3). Если у пытаемого есть навык Стойкость в паспорте, то он может ответить на 1 вопрос меньше (то есть ни на один). Если у обоих персонажей есть соответствующие навыки, они компенсируют эффект друг друга. Пытаемый должен чётко дать понять на какой вопрос он отвечает честно (на остальные можно говорить “не знаю”, “не скажу” и т.п.)</w:t>
      </w:r>
    </w:p>
    <w:p w14:paraId="1B000000">
      <w:pPr>
        <w:spacing w:before="360" w:line="264" w:lineRule="auto"/>
        <w:ind/>
        <w:jc w:val="both"/>
        <w:rPr>
          <w:rFonts w:ascii="Times New Roman" w:hAnsi="Times New Roman"/>
          <w:sz w:val="24"/>
        </w:rPr>
      </w:pPr>
      <w:r>
        <w:rPr>
          <w:rFonts w:ascii="Times New Roman" w:hAnsi="Times New Roman"/>
          <w:sz w:val="24"/>
        </w:rPr>
        <w:t>После пыток тот, кого пытали всегда теряет один хит, если он уже не находился в тяжёлом ранении.</w:t>
      </w:r>
    </w:p>
    <w:p w14:paraId="1C000000">
      <w:pPr>
        <w:spacing w:before="1440" w:line="264" w:lineRule="auto"/>
        <w:ind/>
        <w:jc w:val="both"/>
        <w:rPr>
          <w:rFonts w:ascii="Times New Roman" w:hAnsi="Times New Roman"/>
          <w:b w:val="1"/>
          <w:sz w:val="24"/>
        </w:rPr>
      </w:pPr>
      <w:r>
        <w:rPr>
          <w:rFonts w:ascii="Times New Roman" w:hAnsi="Times New Roman"/>
          <w:b w:val="1"/>
          <w:sz w:val="24"/>
        </w:rPr>
        <w:t>Правила по замкам</w:t>
      </w:r>
    </w:p>
    <w:p w14:paraId="1D000000">
      <w:pPr>
        <w:spacing w:before="360" w:line="264" w:lineRule="auto"/>
        <w:ind/>
        <w:jc w:val="both"/>
        <w:rPr>
          <w:rFonts w:ascii="Times New Roman" w:hAnsi="Times New Roman"/>
          <w:sz w:val="24"/>
        </w:rPr>
      </w:pPr>
      <w:r>
        <w:rPr>
          <w:rFonts w:ascii="Times New Roman" w:hAnsi="Times New Roman"/>
          <w:sz w:val="24"/>
        </w:rPr>
        <w:t>Замок на игре отыгрывается повешенным снаружи на сундук или дверь файлом с карточкой. Если на доме, сундуке и т.д. висит замок, то вы не сможете просто так открыть его (если вы не хозяин этого замка́), вам придётся его взломать. Дверь с замком может открыть только хозяин замка и те, кому он позволил это сделать.</w:t>
      </w:r>
    </w:p>
    <w:p w14:paraId="1E000000">
      <w:pPr>
        <w:spacing w:before="360" w:line="264" w:lineRule="auto"/>
        <w:ind/>
        <w:jc w:val="both"/>
        <w:rPr>
          <w:rFonts w:ascii="Times New Roman" w:hAnsi="Times New Roman"/>
          <w:sz w:val="24"/>
        </w:rPr>
      </w:pPr>
      <w:r>
        <w:rPr>
          <w:rFonts w:ascii="Times New Roman" w:hAnsi="Times New Roman"/>
          <w:sz w:val="24"/>
        </w:rPr>
        <w:t>Для взлома замка нужно просидеть на корточках перед замком 3 минуты. Вора могут увидеть при взломе. Если вас потревожили, и вы не успели взломать замок, то его нужно будет взламывать заново. После того как замок снят, не забудьте перевернуть карточку и замок считается открытым. Замок также можно мгновенно вышибить знаком Аард, но учтите, что тихо это сделать не получится. Моделируется тремя громкими ударами по двери.</w:t>
      </w:r>
    </w:p>
    <w:p w14:paraId="1F000000">
      <w:pPr>
        <w:spacing w:before="360" w:line="264" w:lineRule="auto"/>
        <w:ind/>
        <w:jc w:val="both"/>
        <w:rPr>
          <w:rFonts w:ascii="Times New Roman" w:hAnsi="Times New Roman"/>
          <w:sz w:val="24"/>
        </w:rPr>
      </w:pPr>
      <w:r>
        <w:rPr>
          <w:rFonts w:ascii="Times New Roman" w:hAnsi="Times New Roman"/>
          <w:sz w:val="24"/>
        </w:rPr>
        <w:t>Если у Вас все получилось, то до того, как замок будет починен, дверь или сундук может открыть любой. Хозяин замка может перевернуть карточку замка, чтобы починить его.</w:t>
      </w:r>
    </w:p>
    <w:p w14:paraId="20000000">
      <w:pPr>
        <w:spacing w:before="360" w:line="264" w:lineRule="auto"/>
        <w:ind/>
        <w:jc w:val="both"/>
        <w:rPr>
          <w:rFonts w:ascii="Times New Roman" w:hAnsi="Times New Roman"/>
          <w:b w:val="1"/>
          <w:sz w:val="24"/>
        </w:rPr>
      </w:pPr>
      <w:r>
        <w:rPr>
          <w:rFonts w:ascii="Times New Roman" w:hAnsi="Times New Roman"/>
          <w:b w:val="1"/>
          <w:sz w:val="24"/>
        </w:rPr>
        <w:t>Воровство</w:t>
      </w:r>
    </w:p>
    <w:p w14:paraId="21000000">
      <w:pPr>
        <w:spacing w:before="360" w:line="264" w:lineRule="auto"/>
        <w:ind/>
        <w:jc w:val="both"/>
        <w:rPr>
          <w:rFonts w:ascii="Times New Roman" w:hAnsi="Times New Roman"/>
          <w:sz w:val="24"/>
        </w:rPr>
      </w:pPr>
      <w:r>
        <w:rPr>
          <w:rFonts w:ascii="Times New Roman" w:hAnsi="Times New Roman"/>
          <w:sz w:val="24"/>
        </w:rPr>
        <w:t>Воровство отыгрывается воровством “по жизни”.</w:t>
      </w:r>
    </w:p>
    <w:p w14:paraId="22000000">
      <w:pPr>
        <w:spacing w:before="360" w:line="264" w:lineRule="auto"/>
        <w:ind/>
        <w:jc w:val="both"/>
        <w:rPr>
          <w:rFonts w:ascii="Times New Roman" w:hAnsi="Times New Roman"/>
          <w:sz w:val="24"/>
        </w:rPr>
      </w:pPr>
      <w:r>
        <w:rPr>
          <w:rFonts w:ascii="Times New Roman" w:hAnsi="Times New Roman"/>
          <w:sz w:val="24"/>
        </w:rPr>
        <w:t>Вещи, которые нельзя воровать:</w:t>
      </w:r>
    </w:p>
    <w:p w14:paraId="23000000">
      <w:pPr>
        <w:numPr>
          <w:ilvl w:val="0"/>
          <w:numId w:val="4"/>
        </w:numPr>
        <w:spacing w:after="0" w:before="360" w:line="264" w:lineRule="auto"/>
        <w:ind w:hanging="360" w:left="720"/>
        <w:jc w:val="both"/>
        <w:rPr>
          <w:rFonts w:ascii="Times New Roman" w:hAnsi="Times New Roman"/>
          <w:sz w:val="24"/>
        </w:rPr>
      </w:pPr>
      <w:r>
        <w:rPr>
          <w:rFonts w:ascii="Times New Roman" w:hAnsi="Times New Roman"/>
          <w:sz w:val="24"/>
        </w:rPr>
        <w:t>Личные вещи игрока, а не персонажа</w:t>
      </w:r>
    </w:p>
    <w:p w14:paraId="24000000">
      <w:pPr>
        <w:numPr>
          <w:ilvl w:val="0"/>
          <w:numId w:val="5"/>
        </w:numPr>
        <w:spacing w:after="0" w:before="0" w:line="264" w:lineRule="auto"/>
        <w:ind w:hanging="360" w:left="720"/>
        <w:jc w:val="both"/>
        <w:rPr>
          <w:rFonts w:ascii="Times New Roman" w:hAnsi="Times New Roman"/>
          <w:sz w:val="24"/>
        </w:rPr>
      </w:pPr>
      <w:r>
        <w:rPr>
          <w:rFonts w:ascii="Times New Roman" w:hAnsi="Times New Roman"/>
          <w:sz w:val="24"/>
        </w:rPr>
        <w:t>Оружие</w:t>
      </w:r>
    </w:p>
    <w:p w14:paraId="25000000">
      <w:pPr>
        <w:numPr>
          <w:ilvl w:val="0"/>
          <w:numId w:val="6"/>
        </w:numPr>
        <w:spacing w:after="0" w:before="0" w:line="264" w:lineRule="auto"/>
        <w:ind w:hanging="360" w:left="720"/>
        <w:jc w:val="both"/>
        <w:rPr>
          <w:rFonts w:ascii="Times New Roman" w:hAnsi="Times New Roman"/>
          <w:sz w:val="24"/>
        </w:rPr>
      </w:pPr>
      <w:r>
        <w:rPr>
          <w:rFonts w:ascii="Times New Roman" w:hAnsi="Times New Roman"/>
          <w:sz w:val="24"/>
        </w:rPr>
        <w:t>Замки с дверей</w:t>
      </w:r>
    </w:p>
    <w:p w14:paraId="26000000">
      <w:pPr>
        <w:numPr>
          <w:ilvl w:val="0"/>
          <w:numId w:val="7"/>
        </w:numPr>
        <w:spacing w:before="0" w:line="264" w:lineRule="auto"/>
        <w:ind w:hanging="360" w:left="720"/>
        <w:jc w:val="both"/>
        <w:rPr>
          <w:rFonts w:ascii="Times New Roman" w:hAnsi="Times New Roman"/>
          <w:sz w:val="24"/>
        </w:rPr>
      </w:pPr>
      <w:r>
        <w:rPr>
          <w:rFonts w:ascii="Times New Roman" w:hAnsi="Times New Roman"/>
          <w:sz w:val="24"/>
        </w:rPr>
        <w:t>Неотчуждаемые предметы (например, паспорт, чипы и пр.).</w:t>
      </w:r>
    </w:p>
    <w:p w14:paraId="27000000">
      <w:pPr>
        <w:spacing w:before="360" w:line="264" w:lineRule="auto"/>
        <w:ind/>
        <w:jc w:val="both"/>
        <w:rPr>
          <w:rFonts w:ascii="Times New Roman" w:hAnsi="Times New Roman"/>
          <w:sz w:val="24"/>
        </w:rPr>
      </w:pPr>
      <w:r>
        <w:rPr>
          <w:rFonts w:ascii="Times New Roman" w:hAnsi="Times New Roman"/>
          <w:sz w:val="24"/>
        </w:rPr>
        <w:t>Если вы своровали алхимический ингредиент, постарайтесь уточнить, не был ли он уже использован. Если это так, то данный ингредиент своровать нельзя.</w:t>
      </w:r>
    </w:p>
    <w:p w14:paraId="28000000">
      <w:pPr>
        <w:spacing w:before="1440" w:line="264" w:lineRule="auto"/>
        <w:ind/>
        <w:jc w:val="both"/>
        <w:rPr>
          <w:rFonts w:ascii="Times New Roman" w:hAnsi="Times New Roman"/>
          <w:b w:val="1"/>
          <w:sz w:val="24"/>
        </w:rPr>
      </w:pPr>
      <w:r>
        <w:rPr>
          <w:rFonts w:ascii="Times New Roman" w:hAnsi="Times New Roman"/>
          <w:b w:val="1"/>
          <w:sz w:val="24"/>
        </w:rPr>
        <w:t>Подделка документов</w:t>
      </w:r>
    </w:p>
    <w:p w14:paraId="29000000">
      <w:pPr>
        <w:spacing w:before="360" w:line="264" w:lineRule="auto"/>
        <w:ind/>
        <w:jc w:val="both"/>
        <w:rPr>
          <w:rFonts w:ascii="Times New Roman" w:hAnsi="Times New Roman"/>
          <w:sz w:val="24"/>
        </w:rPr>
      </w:pPr>
      <w:r>
        <w:rPr>
          <w:rFonts w:ascii="Times New Roman" w:hAnsi="Times New Roman"/>
          <w:sz w:val="24"/>
        </w:rPr>
        <w:t>Правила к данному навыку будут приложены к квентам в индивидуальном порядке тем, чьим персонажей он уже доступен.</w:t>
      </w:r>
    </w:p>
    <w:p w14:paraId="2A000000">
      <w:pPr>
        <w:spacing w:before="360" w:line="264" w:lineRule="auto"/>
        <w:ind/>
        <w:jc w:val="both"/>
        <w:rPr>
          <w:rFonts w:ascii="Times New Roman" w:hAnsi="Times New Roman"/>
          <w:sz w:val="24"/>
        </w:rPr>
      </w:pPr>
      <w:r>
        <w:rPr>
          <w:rFonts w:ascii="Times New Roman" w:hAnsi="Times New Roman"/>
          <w:sz w:val="24"/>
        </w:rPr>
        <w:t>На первом уровне персонаж может только подделывать документы.</w:t>
      </w:r>
    </w:p>
    <w:p w14:paraId="2B000000">
      <w:pPr>
        <w:spacing w:before="360" w:line="264" w:lineRule="auto"/>
        <w:ind/>
        <w:jc w:val="both"/>
        <w:rPr>
          <w:rFonts w:ascii="Times New Roman" w:hAnsi="Times New Roman"/>
          <w:sz w:val="24"/>
        </w:rPr>
      </w:pPr>
      <w:r>
        <w:rPr>
          <w:rFonts w:ascii="Times New Roman" w:hAnsi="Times New Roman"/>
          <w:sz w:val="24"/>
        </w:rPr>
        <w:t>На втором уровне персонаж знает как подделывать документы, так и может различать подделку.</w:t>
      </w:r>
    </w:p>
    <w:p w14:paraId="2C000000">
      <w:pPr>
        <w:spacing w:before="360" w:line="264" w:lineRule="auto"/>
        <w:ind/>
        <w:jc w:val="both"/>
        <w:rPr>
          <w:rFonts w:ascii="Times New Roman" w:hAnsi="Times New Roman"/>
          <w:b w:val="1"/>
          <w:sz w:val="24"/>
        </w:rPr>
      </w:pPr>
      <w:r>
        <w:rPr>
          <w:rFonts w:ascii="Times New Roman" w:hAnsi="Times New Roman"/>
          <w:b w:val="1"/>
          <w:sz w:val="24"/>
        </w:rPr>
        <w:t>Секс</w:t>
      </w:r>
    </w:p>
    <w:p w14:paraId="2D000000">
      <w:pPr>
        <w:spacing w:before="360" w:line="264" w:lineRule="auto"/>
        <w:ind/>
        <w:jc w:val="both"/>
        <w:rPr>
          <w:rFonts w:ascii="Times New Roman" w:hAnsi="Times New Roman"/>
          <w:sz w:val="24"/>
        </w:rPr>
      </w:pPr>
      <w:r>
        <w:rPr>
          <w:rFonts w:ascii="Times New Roman" w:hAnsi="Times New Roman"/>
          <w:sz w:val="24"/>
        </w:rPr>
        <w:t>Длительность игрового секса должна быть не меньше 10 минут. Степень растрепанности в костюмах, прическах и чувствах после игрового секса говорит о силе страсти партнеров и бурности процесса. Помните про отыгрыш. Если в комнату зайдёт человек, он должен явно понимать, чем вы занимаетесь. Во всём другом отыгрыш секса на усмотрение участников.</w:t>
      </w:r>
    </w:p>
    <w:p w14:paraId="2E000000">
      <w:pPr>
        <w:spacing w:before="360" w:line="264" w:lineRule="auto"/>
        <w:ind/>
        <w:jc w:val="both"/>
        <w:rPr>
          <w:rFonts w:ascii="Times New Roman" w:hAnsi="Times New Roman"/>
          <w:b w:val="1"/>
          <w:sz w:val="24"/>
        </w:rPr>
      </w:pPr>
      <w:r>
        <w:rPr>
          <w:rFonts w:ascii="Times New Roman" w:hAnsi="Times New Roman"/>
          <w:b w:val="1"/>
          <w:sz w:val="24"/>
        </w:rPr>
        <w:t>Деньги</w:t>
      </w:r>
    </w:p>
    <w:p w14:paraId="2F000000">
      <w:pPr>
        <w:spacing w:before="360" w:line="264" w:lineRule="auto"/>
        <w:ind/>
        <w:jc w:val="both"/>
        <w:rPr>
          <w:rFonts w:ascii="Times New Roman" w:hAnsi="Times New Roman"/>
          <w:sz w:val="24"/>
        </w:rPr>
      </w:pPr>
      <w:r>
        <w:rPr>
          <w:rFonts w:ascii="Times New Roman" w:hAnsi="Times New Roman"/>
          <w:sz w:val="24"/>
        </w:rPr>
        <w:t>На игре существует единая валюта в виде золотых нильфгаардских флоренов. На старте игры каждый игрок получает от мастера определённое количество монет. За монеты можно приобретать игровые ценности, ресурсы и макрособственность.</w:t>
      </w:r>
    </w:p>
    <w:p w14:paraId="30000000">
      <w:pPr>
        <w:spacing w:before="360" w:line="264" w:lineRule="auto"/>
        <w:ind/>
        <w:jc w:val="both"/>
        <w:rPr>
          <w:rFonts w:ascii="Times New Roman" w:hAnsi="Times New Roman"/>
          <w:b w:val="1"/>
          <w:sz w:val="24"/>
        </w:rPr>
      </w:pPr>
      <w:r>
        <w:rPr>
          <w:rFonts w:ascii="Times New Roman" w:hAnsi="Times New Roman"/>
          <w:b w:val="1"/>
          <w:sz w:val="24"/>
        </w:rPr>
        <w:t>Маски</w:t>
      </w:r>
    </w:p>
    <w:p w14:paraId="31000000">
      <w:pPr>
        <w:spacing w:before="360" w:line="264" w:lineRule="auto"/>
        <w:ind/>
        <w:jc w:val="both"/>
        <w:rPr>
          <w:rFonts w:ascii="Times New Roman" w:hAnsi="Times New Roman"/>
          <w:sz w:val="24"/>
        </w:rPr>
      </w:pPr>
      <w:r>
        <w:rPr>
          <w:rFonts w:ascii="Times New Roman" w:hAnsi="Times New Roman"/>
          <w:sz w:val="24"/>
        </w:rPr>
        <w:t>Маска гарантирует полное инкогнито до того момента как либо вы, либо кто-то другой ее с вас снимет. Если вы надели маску при свидетелях, они сразу смогут вас опознать.</w:t>
      </w:r>
    </w:p>
    <w:p w14:paraId="32000000">
      <w:pPr>
        <w:spacing w:before="360" w:line="264" w:lineRule="auto"/>
        <w:ind/>
        <w:jc w:val="both"/>
        <w:rPr>
          <w:rFonts w:ascii="Times New Roman" w:hAnsi="Times New Roman"/>
          <w:b w:val="1"/>
          <w:sz w:val="24"/>
        </w:rPr>
      </w:pPr>
      <w:r>
        <w:rPr>
          <w:rFonts w:ascii="Times New Roman" w:hAnsi="Times New Roman"/>
          <w:b w:val="1"/>
          <w:sz w:val="24"/>
        </w:rPr>
        <w:t>Письма</w:t>
      </w:r>
    </w:p>
    <w:p w14:paraId="33000000">
      <w:pPr>
        <w:spacing w:before="360" w:line="264" w:lineRule="auto"/>
        <w:ind/>
        <w:jc w:val="both"/>
        <w:rPr>
          <w:rFonts w:ascii="Times New Roman" w:hAnsi="Times New Roman"/>
          <w:sz w:val="24"/>
        </w:rPr>
      </w:pPr>
      <w:r>
        <w:rPr>
          <w:rFonts w:ascii="Times New Roman" w:hAnsi="Times New Roman"/>
          <w:sz w:val="24"/>
        </w:rPr>
        <w:t>Где бы не разворачивались действия игры, это не означает, что остальных стран и городов нет на карте вовсе. Послание можно не только отправить за пределы игровой территории, но и получить извне.</w:t>
      </w:r>
    </w:p>
    <w:p w14:paraId="34000000">
      <w:pPr>
        <w:spacing w:before="1440" w:line="264" w:lineRule="auto"/>
        <w:ind/>
        <w:jc w:val="both"/>
        <w:rPr>
          <w:rFonts w:ascii="Times New Roman" w:hAnsi="Times New Roman"/>
          <w:b w:val="1"/>
          <w:sz w:val="24"/>
        </w:rPr>
      </w:pPr>
      <w:r>
        <w:rPr>
          <w:rFonts w:ascii="Times New Roman" w:hAnsi="Times New Roman"/>
          <w:b w:val="1"/>
          <w:sz w:val="24"/>
        </w:rPr>
        <w:t>Покидание города</w:t>
      </w:r>
    </w:p>
    <w:p w14:paraId="35000000">
      <w:pPr>
        <w:spacing w:before="360" w:line="264" w:lineRule="auto"/>
        <w:ind/>
        <w:jc w:val="both"/>
        <w:rPr>
          <w:rFonts w:ascii="Times New Roman" w:hAnsi="Times New Roman"/>
          <w:sz w:val="24"/>
        </w:rPr>
      </w:pPr>
      <w:r>
        <w:rPr>
          <w:rFonts w:ascii="Times New Roman" w:hAnsi="Times New Roman"/>
          <w:sz w:val="24"/>
        </w:rPr>
        <w:t>Чтобы покинуть город, вам нужно на экоданже оплатить обоз. То, что ждет вас дальше, вы узнаете на экоданже, когда решите покинуть город. Есть различные итоги прохождения данжа: от успешного прохождения до смерти. Допустимо покинуть город группой.</w:t>
      </w:r>
    </w:p>
    <w:p w14:paraId="36000000">
      <w:pPr>
        <w:spacing w:before="360" w:line="264" w:lineRule="auto"/>
        <w:ind/>
        <w:jc w:val="both"/>
        <w:rPr>
          <w:rFonts w:ascii="Times New Roman" w:hAnsi="Times New Roman"/>
          <w:b w:val="1"/>
          <w:sz w:val="24"/>
        </w:rPr>
      </w:pPr>
      <w:r>
        <w:rPr>
          <w:rFonts w:ascii="Times New Roman" w:hAnsi="Times New Roman"/>
          <w:b w:val="1"/>
          <w:sz w:val="24"/>
        </w:rPr>
        <w:t>Болезни</w:t>
      </w:r>
    </w:p>
    <w:p w14:paraId="37000000">
      <w:pPr>
        <w:spacing w:before="360" w:line="264" w:lineRule="auto"/>
        <w:ind/>
        <w:jc w:val="both"/>
        <w:rPr>
          <w:rFonts w:ascii="Times New Roman" w:hAnsi="Times New Roman"/>
          <w:sz w:val="24"/>
        </w:rPr>
      </w:pPr>
      <w:r>
        <w:rPr>
          <w:rFonts w:ascii="Times New Roman" w:hAnsi="Times New Roman"/>
          <w:sz w:val="24"/>
        </w:rPr>
        <w:t>При получении вашим персонажем какой-либо болезни вы получаете карточку с открытым первым симптомом. Опираясь на это необходимо отыгрывать ваше текущее состояние. Пока вы спите, таймер этапа болезни не идёт. То есть если вы уснули, когда вам осталось 3 часа до следующего этапа, то когда вы проснётесь вам также потребуется 3 часа. Помните, что:</w:t>
      </w:r>
    </w:p>
    <w:p w14:paraId="38000000">
      <w:pPr>
        <w:numPr>
          <w:ilvl w:val="0"/>
          <w:numId w:val="8"/>
        </w:numPr>
        <w:spacing w:after="0" w:before="360" w:line="264" w:lineRule="auto"/>
        <w:ind w:hanging="360" w:left="720"/>
        <w:jc w:val="both"/>
        <w:rPr>
          <w:rFonts w:ascii="Times New Roman" w:hAnsi="Times New Roman"/>
          <w:sz w:val="24"/>
        </w:rPr>
      </w:pPr>
      <w:r>
        <w:rPr>
          <w:rFonts w:ascii="Times New Roman" w:hAnsi="Times New Roman"/>
          <w:sz w:val="24"/>
        </w:rPr>
        <w:t>для персонажей карточек не существует, так что от того, как хорошо и чётко вы отыгрываете симптомы, лекарь будет делать выводы о вашей болезни и состоянии;</w:t>
      </w:r>
    </w:p>
    <w:p w14:paraId="39000000">
      <w:pPr>
        <w:numPr>
          <w:ilvl w:val="0"/>
          <w:numId w:val="8"/>
        </w:numPr>
        <w:spacing w:before="0" w:line="264" w:lineRule="auto"/>
        <w:ind w:hanging="360" w:left="720"/>
        <w:jc w:val="both"/>
        <w:rPr>
          <w:rFonts w:ascii="Times New Roman" w:hAnsi="Times New Roman"/>
          <w:sz w:val="24"/>
        </w:rPr>
      </w:pPr>
      <w:r>
        <w:rPr>
          <w:rFonts w:ascii="Times New Roman" w:hAnsi="Times New Roman"/>
          <w:sz w:val="24"/>
        </w:rPr>
        <w:t>большинство болезней делится на несколько стадий. Следуйте инструкциям на карточках и отслеживайте время и условия, когда необходимо открыть следующий симптом. Помните - некоторые болезни, которые кажутся безобидными, могут в итоге оказаться очень опасными и даже смертельными.</w:t>
      </w:r>
    </w:p>
    <w:p w14:paraId="3A000000">
      <w:pPr>
        <w:spacing w:before="360" w:line="264" w:lineRule="auto"/>
        <w:ind/>
        <w:jc w:val="both"/>
        <w:rPr>
          <w:rFonts w:ascii="Times New Roman" w:hAnsi="Times New Roman"/>
          <w:sz w:val="24"/>
        </w:rPr>
      </w:pPr>
      <w:r>
        <w:rPr>
          <w:rFonts w:ascii="Times New Roman" w:hAnsi="Times New Roman"/>
          <w:sz w:val="24"/>
        </w:rPr>
        <w:t xml:space="preserve">Во время лечения лекарь может предложить вам мази, компрессы и снадобья. </w:t>
      </w:r>
    </w:p>
    <w:p w14:paraId="3B000000">
      <w:pPr>
        <w:spacing w:before="360" w:line="264" w:lineRule="auto"/>
        <w:ind/>
        <w:jc w:val="both"/>
        <w:rPr>
          <w:rFonts w:ascii="Times New Roman" w:hAnsi="Times New Roman"/>
          <w:b w:val="1"/>
          <w:sz w:val="24"/>
        </w:rPr>
      </w:pPr>
    </w:p>
    <w:p w14:paraId="3C000000">
      <w:pPr>
        <w:spacing w:before="360" w:line="264" w:lineRule="auto"/>
        <w:ind/>
        <w:jc w:val="both"/>
        <w:rPr>
          <w:rFonts w:ascii="Times New Roman" w:hAnsi="Times New Roman"/>
          <w:b w:val="1"/>
          <w:sz w:val="24"/>
        </w:rPr>
      </w:pPr>
      <w:r>
        <w:rPr>
          <w:rFonts w:ascii="Times New Roman" w:hAnsi="Times New Roman"/>
          <w:b w:val="1"/>
          <w:sz w:val="24"/>
        </w:rPr>
        <w:t>Библиотека</w:t>
      </w:r>
    </w:p>
    <w:p w14:paraId="3D000000">
      <w:pPr>
        <w:spacing w:before="360" w:line="264" w:lineRule="auto"/>
        <w:ind/>
        <w:jc w:val="both"/>
      </w:pPr>
      <w:r>
        <w:rPr>
          <w:rFonts w:ascii="Times New Roman" w:hAnsi="Times New Roman"/>
          <w:sz w:val="24"/>
        </w:rPr>
        <w:t xml:space="preserve">В Цинтре имеется библиотека. Вход туда возможен по общему правилу замков: то есть получив ключ от представителя власти или взломав замок. Библиотека Цинтры серьёзно охраняется, так что выкрасть оттуда никакие документы невозможно. Если вам нужна информация оттуда, перепишите её. </w:t>
      </w:r>
    </w:p>
    <w:p w14:paraId="3E000000">
      <w:r>
        <w:br w:type="page"/>
      </w:r>
    </w:p>
    <w:p w14:paraId="3F000000">
      <w:pPr>
        <w:pStyle w:val="Style_1"/>
      </w:pPr>
      <w:bookmarkStart w:id="2" w:name="_pgqunhaxmfp8"/>
      <w:bookmarkEnd w:id="2"/>
      <w:r>
        <w:t>Боевые правила</w:t>
      </w:r>
    </w:p>
    <w:p w14:paraId="40000000">
      <w:pPr>
        <w:spacing w:before="600" w:line="360" w:lineRule="auto"/>
        <w:ind/>
        <w:jc w:val="both"/>
        <w:rPr>
          <w:rFonts w:ascii="Times New Roman" w:hAnsi="Times New Roman"/>
          <w:b w:val="1"/>
          <w:sz w:val="24"/>
        </w:rPr>
      </w:pPr>
      <w:r>
        <w:rPr>
          <w:rFonts w:ascii="Times New Roman" w:hAnsi="Times New Roman"/>
          <w:b w:val="1"/>
          <w:sz w:val="24"/>
        </w:rPr>
        <w:t>Хиты и ранения</w:t>
      </w:r>
    </w:p>
    <w:p w14:paraId="41000000">
      <w:pPr>
        <w:spacing w:before="360" w:line="360" w:lineRule="auto"/>
        <w:ind/>
        <w:jc w:val="both"/>
        <w:rPr>
          <w:rFonts w:ascii="Times New Roman" w:hAnsi="Times New Roman"/>
          <w:sz w:val="24"/>
        </w:rPr>
      </w:pPr>
      <w:r>
        <w:rPr>
          <w:rFonts w:ascii="Times New Roman" w:hAnsi="Times New Roman"/>
          <w:sz w:val="24"/>
        </w:rPr>
        <w:t>Каждый игрок, если он не ранен, имеет полный набор хитов (3). В случае первого ранения он переходит в состояние “лёгкое ранение”, далее “среднее” и “тяжёлое”. Полученные ранения необходимо обязательно отыгрывать. С каждым ранением персонаж все менее и менее способен передвигаться.</w:t>
      </w:r>
    </w:p>
    <w:p w14:paraId="42000000">
      <w:pPr>
        <w:numPr>
          <w:ilvl w:val="0"/>
          <w:numId w:val="9"/>
        </w:numPr>
        <w:spacing w:after="0" w:before="360" w:line="360" w:lineRule="auto"/>
        <w:ind w:hanging="360" w:left="720"/>
        <w:jc w:val="both"/>
        <w:rPr>
          <w:rFonts w:ascii="Times New Roman" w:hAnsi="Times New Roman"/>
          <w:sz w:val="24"/>
        </w:rPr>
      </w:pPr>
      <w:r>
        <w:rPr>
          <w:rFonts w:ascii="Times New Roman" w:hAnsi="Times New Roman"/>
          <w:sz w:val="24"/>
        </w:rPr>
        <w:t>Лёгкое ранение (2 хита) – раненый передвигается с небольшим затруднением (чуть прихрамывая, например).</w:t>
      </w:r>
    </w:p>
    <w:p w14:paraId="43000000">
      <w:pPr>
        <w:numPr>
          <w:ilvl w:val="0"/>
          <w:numId w:val="10"/>
        </w:numPr>
        <w:spacing w:after="0" w:before="0" w:line="360" w:lineRule="auto"/>
        <w:ind w:hanging="360" w:left="720"/>
        <w:jc w:val="both"/>
        <w:rPr>
          <w:rFonts w:ascii="Times New Roman" w:hAnsi="Times New Roman"/>
          <w:sz w:val="24"/>
        </w:rPr>
      </w:pPr>
      <w:r>
        <w:rPr>
          <w:rFonts w:ascii="Times New Roman" w:hAnsi="Times New Roman"/>
          <w:sz w:val="24"/>
        </w:rPr>
        <w:t>Среднее ранение (1 хит) – раненый передвигается с большим затруднением (сильно прихрамывая, например).</w:t>
      </w:r>
    </w:p>
    <w:p w14:paraId="44000000">
      <w:pPr>
        <w:numPr>
          <w:ilvl w:val="0"/>
          <w:numId w:val="11"/>
        </w:numPr>
        <w:spacing w:before="0" w:line="360" w:lineRule="auto"/>
        <w:ind w:hanging="360" w:left="720"/>
        <w:jc w:val="both"/>
        <w:rPr>
          <w:rFonts w:ascii="Times New Roman" w:hAnsi="Times New Roman"/>
          <w:sz w:val="24"/>
        </w:rPr>
      </w:pPr>
      <w:r>
        <w:rPr>
          <w:rFonts w:ascii="Times New Roman" w:hAnsi="Times New Roman"/>
          <w:sz w:val="24"/>
        </w:rPr>
        <w:t>Тяжелое ранение (0 хитов) – раненый не может встать, почти не перемещается, только ползает, возможно теряет сознание. Лишает возможности совершать какие-либо боевые взаимодействия. При отсутствии лечения через 20 минут персонаж умирает.</w:t>
      </w:r>
    </w:p>
    <w:p w14:paraId="45000000">
      <w:pPr>
        <w:spacing w:before="360" w:line="360" w:lineRule="auto"/>
        <w:ind/>
        <w:jc w:val="both"/>
        <w:rPr>
          <w:rFonts w:ascii="Times New Roman" w:hAnsi="Times New Roman"/>
          <w:b w:val="1"/>
          <w:sz w:val="24"/>
        </w:rPr>
      </w:pPr>
      <w:r>
        <w:rPr>
          <w:rFonts w:ascii="Times New Roman" w:hAnsi="Times New Roman"/>
          <w:sz w:val="24"/>
        </w:rPr>
        <w:t xml:space="preserve">Некоторые персонажи имеют большее количество хитов, чем у обычного игрока. </w:t>
      </w:r>
      <w:r>
        <w:rPr>
          <w:rFonts w:ascii="Times New Roman" w:hAnsi="Times New Roman"/>
          <w:b w:val="1"/>
          <w:sz w:val="24"/>
        </w:rPr>
        <w:t>Постарайтесь аккуратнее бить игротехов и других игроков, которые не используют оружие, чтобы не навредить здоровью и не повредить костюмы</w:t>
      </w:r>
    </w:p>
    <w:p w14:paraId="46000000">
      <w:pPr>
        <w:spacing w:before="1440" w:line="360" w:lineRule="auto"/>
        <w:ind/>
        <w:jc w:val="both"/>
        <w:rPr>
          <w:rFonts w:ascii="Times New Roman" w:hAnsi="Times New Roman"/>
          <w:b w:val="1"/>
          <w:sz w:val="24"/>
        </w:rPr>
      </w:pPr>
      <w:r>
        <w:rPr>
          <w:rFonts w:ascii="Times New Roman" w:hAnsi="Times New Roman"/>
          <w:b w:val="1"/>
          <w:sz w:val="24"/>
        </w:rPr>
        <w:t>Оружие</w:t>
      </w:r>
    </w:p>
    <w:p w14:paraId="47000000">
      <w:pPr>
        <w:spacing w:before="360" w:line="360" w:lineRule="auto"/>
        <w:ind/>
        <w:jc w:val="both"/>
        <w:rPr>
          <w:rFonts w:ascii="Times New Roman" w:hAnsi="Times New Roman"/>
          <w:b w:val="1"/>
          <w:sz w:val="24"/>
        </w:rPr>
      </w:pPr>
      <w:r>
        <w:rPr>
          <w:rFonts w:ascii="Times New Roman" w:hAnsi="Times New Roman"/>
          <w:sz w:val="24"/>
        </w:rPr>
        <w:t xml:space="preserve">Все оружие на игре чипуется. Каждый игрок в праве зачиповать для своего персонажа адекватное антуражу и биографии оружие. На игру допускаются только оружие типа ЛАРП\Протектированное Оружие - далее ПО. Также допускаются щиты, изготовленные в том же формате что и оружие. Все ПО лучше заранее согласовывать с мастером по боёвке, т.к. оно может быть не допущено по причинам условной негуманности. </w:t>
      </w:r>
      <w:r>
        <w:rPr>
          <w:rFonts w:ascii="Times New Roman" w:hAnsi="Times New Roman"/>
          <w:b w:val="1"/>
          <w:sz w:val="24"/>
        </w:rPr>
        <w:t>Некоторые монстры могут использовать части тела в качестве оружия.</w:t>
      </w:r>
    </w:p>
    <w:p w14:paraId="48000000">
      <w:pPr>
        <w:spacing w:before="360" w:line="360" w:lineRule="auto"/>
        <w:ind/>
        <w:jc w:val="both"/>
        <w:rPr>
          <w:rFonts w:ascii="Times New Roman" w:hAnsi="Times New Roman"/>
          <w:b w:val="1"/>
          <w:sz w:val="24"/>
        </w:rPr>
      </w:pPr>
      <w:r>
        <w:rPr>
          <w:rFonts w:ascii="Times New Roman" w:hAnsi="Times New Roman"/>
          <w:sz w:val="24"/>
        </w:rPr>
        <w:t>Для моделей мечей и топоров разрешены только рубящие действия. Для копий разрешены только колящие удары. Зона поражения - всё тело, за исключением кистей, стоп, паха, и головы.</w:t>
      </w:r>
      <w:r>
        <w:rPr>
          <w:rFonts w:ascii="Times New Roman" w:hAnsi="Times New Roman"/>
          <w:b w:val="1"/>
          <w:sz w:val="24"/>
        </w:rPr>
        <w:t xml:space="preserve"> Сражения в помещениях запрещены.</w:t>
      </w:r>
    </w:p>
    <w:p w14:paraId="49000000">
      <w:pPr>
        <w:spacing w:before="360" w:line="360" w:lineRule="auto"/>
        <w:ind/>
        <w:jc w:val="both"/>
        <w:rPr>
          <w:rFonts w:ascii="Times New Roman" w:hAnsi="Times New Roman"/>
          <w:sz w:val="24"/>
        </w:rPr>
      </w:pPr>
      <w:r>
        <w:rPr>
          <w:rFonts w:ascii="Times New Roman" w:hAnsi="Times New Roman"/>
          <w:sz w:val="24"/>
        </w:rPr>
        <w:t>Любое оружие снимает 1 хит за попадание.</w:t>
      </w:r>
    </w:p>
    <w:p w14:paraId="4A000000">
      <w:pPr>
        <w:spacing w:before="1440" w:line="360" w:lineRule="auto"/>
        <w:ind/>
        <w:jc w:val="both"/>
        <w:rPr>
          <w:rFonts w:ascii="Times New Roman" w:hAnsi="Times New Roman"/>
          <w:b w:val="1"/>
          <w:sz w:val="24"/>
        </w:rPr>
      </w:pPr>
      <w:r>
        <w:rPr>
          <w:rFonts w:ascii="Times New Roman" w:hAnsi="Times New Roman"/>
          <w:b w:val="1"/>
          <w:sz w:val="24"/>
        </w:rPr>
        <w:t>Специальные способности</w:t>
      </w:r>
    </w:p>
    <w:p w14:paraId="4B000000">
      <w:pPr>
        <w:spacing w:before="360" w:line="360" w:lineRule="auto"/>
        <w:ind/>
        <w:jc w:val="both"/>
        <w:rPr>
          <w:rFonts w:ascii="Times New Roman" w:hAnsi="Times New Roman"/>
          <w:sz w:val="24"/>
        </w:rPr>
      </w:pPr>
      <w:r>
        <w:rPr>
          <w:rFonts w:ascii="Times New Roman" w:hAnsi="Times New Roman"/>
          <w:sz w:val="24"/>
        </w:rPr>
        <w:t>На игре у части персонажей есть свойства влияющие на боевое взаимодействие, например не позволяющие их добивать, или дающие небольшое преимущество в боевом взаимодействии. Эти свойства также можно получить, используя различные эликсиры, заклинания и артефакты. Если персонаж владеет заклинаниями, их можно использовать в любой момент, даже в бою</w:t>
      </w:r>
    </w:p>
    <w:p w14:paraId="4C000000">
      <w:pPr>
        <w:spacing w:before="360" w:line="360" w:lineRule="auto"/>
        <w:ind/>
        <w:jc w:val="both"/>
        <w:rPr>
          <w:rFonts w:ascii="Times New Roman" w:hAnsi="Times New Roman"/>
          <w:b w:val="1"/>
          <w:sz w:val="24"/>
        </w:rPr>
      </w:pPr>
      <w:r>
        <w:rPr>
          <w:rFonts w:ascii="Times New Roman" w:hAnsi="Times New Roman"/>
          <w:b w:val="1"/>
          <w:sz w:val="24"/>
        </w:rPr>
        <w:t>Оглушение</w:t>
      </w:r>
    </w:p>
    <w:p w14:paraId="4D000000">
      <w:pPr>
        <w:spacing w:before="360" w:line="360" w:lineRule="auto"/>
        <w:ind/>
        <w:jc w:val="both"/>
        <w:rPr>
          <w:rFonts w:ascii="Times New Roman" w:hAnsi="Times New Roman"/>
          <w:sz w:val="24"/>
        </w:rPr>
      </w:pPr>
      <w:r>
        <w:rPr>
          <w:rFonts w:ascii="Times New Roman" w:hAnsi="Times New Roman"/>
          <w:sz w:val="24"/>
        </w:rPr>
        <w:t>Отыгрывается ударом не боевой части оружия в зону лопаток со словесным маркером "Оглушён". Оглушение нельзя провести во время боевого взаимодействия. С оглушённого персонажа нельзя снимать хиты, а также его нельзя добивать. Оглушение длится 2 минуты.</w:t>
      </w:r>
    </w:p>
    <w:p w14:paraId="4E000000">
      <w:pPr>
        <w:spacing w:before="360" w:line="360" w:lineRule="auto"/>
        <w:ind/>
        <w:jc w:val="both"/>
        <w:rPr>
          <w:rFonts w:ascii="Times New Roman" w:hAnsi="Times New Roman"/>
          <w:b w:val="1"/>
          <w:sz w:val="24"/>
        </w:rPr>
      </w:pPr>
      <w:r>
        <w:rPr>
          <w:rFonts w:ascii="Times New Roman" w:hAnsi="Times New Roman"/>
          <w:b w:val="1"/>
          <w:sz w:val="24"/>
        </w:rPr>
        <w:t>Кулуарное Убийство</w:t>
      </w:r>
    </w:p>
    <w:p w14:paraId="4F000000">
      <w:pPr>
        <w:spacing w:before="360" w:line="360" w:lineRule="auto"/>
        <w:ind/>
        <w:jc w:val="both"/>
        <w:rPr>
          <w:rFonts w:ascii="Times New Roman" w:hAnsi="Times New Roman"/>
          <w:sz w:val="24"/>
        </w:rPr>
      </w:pPr>
      <w:r>
        <w:rPr>
          <w:rFonts w:ascii="Times New Roman" w:hAnsi="Times New Roman"/>
          <w:sz w:val="24"/>
        </w:rPr>
        <w:t xml:space="preserve">Отыгрывается действием со спины по отношению к жертве, состоящим из наложением одной руки на плечо, и проведением короткого клинка (например, ножа) по горлу со словесным маркером </w:t>
      </w:r>
      <w:r>
        <w:rPr>
          <w:rFonts w:ascii="Times New Roman" w:hAnsi="Times New Roman"/>
          <w:b w:val="1"/>
          <w:sz w:val="24"/>
        </w:rPr>
        <w:t>"Кулуарное Убийство"</w:t>
      </w:r>
      <w:r>
        <w:rPr>
          <w:rFonts w:ascii="Times New Roman" w:hAnsi="Times New Roman"/>
          <w:sz w:val="24"/>
        </w:rPr>
        <w:t>. Требует наличия навыка. Моментально убивает персонажа по отношению к которому было применено. Кулуарное Убийство нельзя провести во время боевого взаимодействия. Игрок может попытаться избежать кулуарного убийства, скинув со своего плеча руку или перехватив руку с клинком.</w:t>
      </w:r>
    </w:p>
    <w:p w14:paraId="50000000">
      <w:pPr>
        <w:spacing w:before="360" w:line="360" w:lineRule="auto"/>
        <w:ind/>
        <w:jc w:val="both"/>
        <w:rPr>
          <w:rFonts w:ascii="Times New Roman" w:hAnsi="Times New Roman"/>
          <w:b w:val="1"/>
          <w:sz w:val="24"/>
        </w:rPr>
      </w:pPr>
      <w:r>
        <w:rPr>
          <w:rFonts w:ascii="Times New Roman" w:hAnsi="Times New Roman"/>
          <w:b w:val="1"/>
          <w:sz w:val="24"/>
        </w:rPr>
        <w:t>Добивание</w:t>
      </w:r>
    </w:p>
    <w:p w14:paraId="51000000">
      <w:pPr>
        <w:spacing w:before="360" w:line="360" w:lineRule="auto"/>
        <w:ind/>
        <w:jc w:val="both"/>
        <w:rPr>
          <w:rFonts w:ascii="Times New Roman" w:hAnsi="Times New Roman"/>
          <w:sz w:val="24"/>
        </w:rPr>
      </w:pPr>
      <w:r>
        <w:rPr>
          <w:rFonts w:ascii="Times New Roman" w:hAnsi="Times New Roman"/>
          <w:sz w:val="24"/>
        </w:rPr>
        <w:t>Если персонаж находится в состоянии тяжёлого ранения (0 хитов), любой другой персонаж может его добить. Для этого надо произвести отыгрыш добивания и произнести маркер фразу “ДОБИВАЮ\ДОБИТ”. Добивание нельзя провести во время боевого взаимодействия.</w:t>
      </w:r>
    </w:p>
    <w:p w14:paraId="52000000">
      <w:pPr>
        <w:spacing w:before="1440" w:line="360" w:lineRule="auto"/>
        <w:ind/>
        <w:jc w:val="both"/>
        <w:rPr>
          <w:rFonts w:ascii="Times New Roman" w:hAnsi="Times New Roman"/>
          <w:b w:val="1"/>
          <w:sz w:val="24"/>
        </w:rPr>
      </w:pPr>
      <w:r>
        <w:rPr>
          <w:rFonts w:ascii="Times New Roman" w:hAnsi="Times New Roman"/>
          <w:b w:val="1"/>
          <w:sz w:val="24"/>
        </w:rPr>
        <w:t>Пленение</w:t>
      </w:r>
    </w:p>
    <w:p w14:paraId="53000000">
      <w:pPr>
        <w:spacing w:before="360" w:line="360" w:lineRule="auto"/>
        <w:ind/>
        <w:jc w:val="both"/>
        <w:rPr>
          <w:rFonts w:ascii="Times New Roman" w:hAnsi="Times New Roman"/>
          <w:sz w:val="24"/>
        </w:rPr>
      </w:pPr>
      <w:r>
        <w:rPr>
          <w:rFonts w:ascii="Times New Roman" w:hAnsi="Times New Roman"/>
          <w:sz w:val="24"/>
        </w:rPr>
        <w:t>Пленение и связывание являются исключительно моментом отыгрыша (а именно накидыванием верёвки на обе руки связанного с, как максимум, имитацией узла). В вопросе отыгрыша связывания и плена первично мнение игрока-пленника. Пленить можно игрока, либо находящегося в состоянии оглушения, сна, тяжёлого ранения, либо если он так или иначе сдаётся сам.</w:t>
      </w:r>
      <w:r>
        <w:rPr>
          <w:rFonts w:ascii="Times New Roman" w:hAnsi="Times New Roman"/>
          <w:sz w:val="24"/>
        </w:rPr>
        <w:br/>
      </w:r>
      <w:r>
        <w:rPr>
          <w:rFonts w:ascii="Times New Roman" w:hAnsi="Times New Roman"/>
          <w:sz w:val="24"/>
        </w:rPr>
        <w:t>Верёвка, связывающая игрока, может быть сожжена или перерезана за 1 минуту (при наличии клинкового оружия или соответствующего заклинания). В процессе игрок должен отыгрывать процесс перерезания/пережигания верёвки.</w:t>
      </w:r>
      <w:r>
        <w:rPr>
          <w:rFonts w:ascii="Times New Roman" w:hAnsi="Times New Roman"/>
          <w:sz w:val="24"/>
        </w:rPr>
        <w:br/>
      </w:r>
      <w:r>
        <w:rPr>
          <w:rFonts w:ascii="Times New Roman" w:hAnsi="Times New Roman"/>
          <w:sz w:val="24"/>
        </w:rPr>
        <w:t>Пока пленивший держит верёвку или цепь, которой связан пленённый, он не может самостоятельно сбежать или разрезать\сжечь\освободиться от верёвки.</w:t>
      </w:r>
    </w:p>
    <w:p w14:paraId="54000000">
      <w:pPr>
        <w:spacing w:before="360" w:line="360" w:lineRule="auto"/>
        <w:ind/>
        <w:jc w:val="both"/>
        <w:rPr>
          <w:rFonts w:ascii="Times New Roman" w:hAnsi="Times New Roman"/>
          <w:b w:val="1"/>
          <w:sz w:val="24"/>
        </w:rPr>
      </w:pPr>
      <w:r>
        <w:rPr>
          <w:rFonts w:ascii="Times New Roman" w:hAnsi="Times New Roman"/>
          <w:b w:val="1"/>
          <w:sz w:val="24"/>
        </w:rPr>
        <w:t>Не оставляйте пленённых игроков в одиночестве более чем на 15 минут.</w:t>
      </w:r>
    </w:p>
    <w:p w14:paraId="55000000">
      <w:pPr>
        <w:spacing w:before="360" w:line="360" w:lineRule="auto"/>
        <w:ind/>
        <w:jc w:val="both"/>
        <w:rPr>
          <w:rFonts w:ascii="Times New Roman" w:hAnsi="Times New Roman"/>
          <w:b w:val="1"/>
          <w:sz w:val="24"/>
        </w:rPr>
      </w:pPr>
      <w:r>
        <w:rPr>
          <w:rFonts w:ascii="Times New Roman" w:hAnsi="Times New Roman"/>
          <w:b w:val="1"/>
          <w:sz w:val="24"/>
        </w:rPr>
        <w:t>Стража</w:t>
      </w:r>
    </w:p>
    <w:p w14:paraId="56000000">
      <w:pPr>
        <w:spacing w:before="360" w:line="360" w:lineRule="auto"/>
        <w:ind/>
        <w:jc w:val="both"/>
        <w:rPr>
          <w:rFonts w:ascii="Times New Roman" w:hAnsi="Times New Roman"/>
          <w:sz w:val="24"/>
        </w:rPr>
      </w:pPr>
      <w:r>
        <w:rPr>
          <w:rFonts w:ascii="Times New Roman" w:hAnsi="Times New Roman"/>
          <w:sz w:val="24"/>
        </w:rPr>
        <w:t>Боевое взаимодействие и сопротивление игроку с спец маркером (Флаг стражи) бесполезно, любые персонажи обязаны либо подчиняться требованиям несущего флаг, либо убегать. Также в тронной зале всегда много стражи, так что после первого удара в боевом взаимодействии стража хватает атакующего</w:t>
      </w:r>
    </w:p>
    <w:p w14:paraId="57000000">
      <w:pPr>
        <w:pStyle w:val="Style_1"/>
        <w:keepNext w:val="0"/>
        <w:keepLines w:val="0"/>
        <w:spacing w:after="0" w:before="0" w:line="264" w:lineRule="auto"/>
        <w:ind w:firstLine="0" w:left="-20"/>
        <w:jc w:val="both"/>
        <w:rPr>
          <w:rFonts w:ascii="Times New Roman" w:hAnsi="Times New Roman"/>
          <w:b w:val="1"/>
          <w:color w:val="333333"/>
          <w:sz w:val="24"/>
        </w:rPr>
      </w:pPr>
      <w:bookmarkStart w:id="3" w:name="_11fe634wwej9"/>
      <w:bookmarkEnd w:id="3"/>
      <w:r>
        <w:br w:type="page"/>
      </w:r>
    </w:p>
    <w:p w14:paraId="58000000">
      <w:pPr>
        <w:pStyle w:val="Style_1"/>
        <w:keepNext w:val="0"/>
        <w:keepLines w:val="0"/>
        <w:spacing w:after="0" w:before="0" w:line="264" w:lineRule="auto"/>
        <w:ind w:firstLine="0" w:left="-20"/>
        <w:jc w:val="both"/>
        <w:rPr>
          <w:rFonts w:ascii="Times New Roman" w:hAnsi="Times New Roman"/>
          <w:b w:val="1"/>
          <w:color w:val="333333"/>
          <w:sz w:val="24"/>
        </w:rPr>
      </w:pPr>
      <w:bookmarkStart w:id="4" w:name="_azzk68cfeumg"/>
      <w:bookmarkEnd w:id="4"/>
      <w:r>
        <w:rPr>
          <w:rFonts w:ascii="Times New Roman" w:hAnsi="Times New Roman"/>
          <w:b w:val="1"/>
          <w:color w:val="333333"/>
          <w:sz w:val="24"/>
        </w:rPr>
        <w:t>Правила по Гвинту</w:t>
      </w:r>
    </w:p>
    <w:p w14:paraId="59000000">
      <w:pPr>
        <w:spacing w:before="600" w:line="360" w:lineRule="auto"/>
        <w:ind/>
        <w:jc w:val="both"/>
        <w:rPr>
          <w:rFonts w:ascii="Times New Roman" w:hAnsi="Times New Roman"/>
          <w:sz w:val="24"/>
        </w:rPr>
      </w:pPr>
      <w:r>
        <w:rPr>
          <w:rFonts w:ascii="Times New Roman" w:hAnsi="Times New Roman"/>
          <w:sz w:val="24"/>
        </w:rPr>
        <w:t>Гвинт — это игра для двух человек, которые направляют свои армии друг против друга.</w:t>
      </w:r>
    </w:p>
    <w:p w14:paraId="5A000000">
      <w:pPr>
        <w:spacing w:before="360" w:line="360" w:lineRule="auto"/>
        <w:ind/>
        <w:jc w:val="both"/>
        <w:rPr>
          <w:rFonts w:ascii="Times New Roman" w:hAnsi="Times New Roman"/>
          <w:sz w:val="24"/>
        </w:rPr>
      </w:pPr>
      <w:r>
        <w:rPr>
          <w:rFonts w:ascii="Times New Roman" w:hAnsi="Times New Roman"/>
          <w:sz w:val="24"/>
        </w:rPr>
        <w:t xml:space="preserve">Игроки ходят по очереди, выкладывая на поле по одной карте. В конце каждого раунда подсчитывается общая </w:t>
      </w:r>
      <w:r>
        <w:rPr>
          <w:rFonts w:ascii="Times New Roman" w:hAnsi="Times New Roman"/>
          <w:b w:val="1"/>
          <w:sz w:val="24"/>
        </w:rPr>
        <w:t>сила всех карт отрядов</w:t>
      </w:r>
      <w:r>
        <w:rPr>
          <w:rFonts w:ascii="Times New Roman" w:hAnsi="Times New Roman"/>
          <w:sz w:val="24"/>
        </w:rPr>
        <w:t>, размещённых на поле каждого из игроков.</w:t>
      </w:r>
    </w:p>
    <w:p w14:paraId="5B000000">
      <w:pPr>
        <w:spacing w:before="1440" w:line="360" w:lineRule="auto"/>
        <w:ind/>
        <w:jc w:val="both"/>
        <w:rPr>
          <w:rFonts w:ascii="Times New Roman" w:hAnsi="Times New Roman"/>
          <w:b w:val="1"/>
          <w:sz w:val="24"/>
        </w:rPr>
      </w:pPr>
      <w:r>
        <w:rPr>
          <w:rFonts w:ascii="Times New Roman" w:hAnsi="Times New Roman"/>
          <w:b w:val="1"/>
          <w:sz w:val="24"/>
        </w:rPr>
        <w:t>Создание колоды</w:t>
      </w:r>
    </w:p>
    <w:p w14:paraId="5C000000">
      <w:pPr>
        <w:spacing w:before="360" w:line="360" w:lineRule="auto"/>
        <w:ind/>
        <w:jc w:val="both"/>
        <w:rPr>
          <w:rFonts w:ascii="Times New Roman" w:hAnsi="Times New Roman"/>
          <w:sz w:val="24"/>
        </w:rPr>
      </w:pPr>
      <w:r>
        <w:rPr>
          <w:rFonts w:ascii="Times New Roman" w:hAnsi="Times New Roman"/>
          <w:sz w:val="24"/>
        </w:rPr>
        <w:t>Для начала выберите фракцию, армией которой хотите командовать. У каждой фракции свой стиль игры и уникальная пассивная способность. Она описана на карте помощи фракции с названием и символом фракции сверху. Карта помощи также содержит описание умений отрядов и специальных карт.</w:t>
      </w:r>
    </w:p>
    <w:p w14:paraId="5D000000">
      <w:pPr>
        <w:spacing w:before="360" w:line="360" w:lineRule="auto"/>
        <w:ind/>
        <w:jc w:val="both"/>
        <w:rPr>
          <w:rFonts w:ascii="Times New Roman" w:hAnsi="Times New Roman"/>
          <w:sz w:val="24"/>
        </w:rPr>
      </w:pPr>
      <w:r>
        <w:rPr>
          <w:rFonts w:ascii="Times New Roman" w:hAnsi="Times New Roman"/>
          <w:sz w:val="24"/>
        </w:rPr>
        <w:t>Каждый игрок должен подготовить свою колоду, в которую входит:</w:t>
      </w:r>
    </w:p>
    <w:p w14:paraId="5E000000">
      <w:pPr>
        <w:spacing w:before="360" w:line="360" w:lineRule="auto"/>
        <w:ind/>
        <w:jc w:val="both"/>
        <w:rPr>
          <w:rFonts w:ascii="Times New Roman" w:hAnsi="Times New Roman"/>
          <w:sz w:val="24"/>
        </w:rPr>
      </w:pPr>
      <w:r>
        <w:rPr>
          <w:rFonts w:ascii="Times New Roman" w:hAnsi="Times New Roman"/>
          <w:sz w:val="24"/>
        </w:rPr>
        <w:t>• 1 карта лидера</w:t>
      </w:r>
    </w:p>
    <w:p w14:paraId="5F000000">
      <w:pPr>
        <w:spacing w:before="360" w:line="360" w:lineRule="auto"/>
        <w:ind/>
        <w:jc w:val="both"/>
        <w:rPr>
          <w:rFonts w:ascii="Times New Roman" w:hAnsi="Times New Roman"/>
          <w:sz w:val="24"/>
        </w:rPr>
      </w:pPr>
      <w:r>
        <w:rPr>
          <w:rFonts w:ascii="Times New Roman" w:hAnsi="Times New Roman"/>
          <w:sz w:val="24"/>
        </w:rPr>
        <w:t>• 22 карты отрядов (минимум)</w:t>
      </w:r>
    </w:p>
    <w:p w14:paraId="60000000">
      <w:pPr>
        <w:spacing w:before="360" w:line="360" w:lineRule="auto"/>
        <w:ind/>
        <w:jc w:val="both"/>
        <w:rPr>
          <w:rFonts w:ascii="Times New Roman" w:hAnsi="Times New Roman"/>
          <w:sz w:val="24"/>
        </w:rPr>
      </w:pPr>
      <w:r>
        <w:rPr>
          <w:rFonts w:ascii="Times New Roman" w:hAnsi="Times New Roman"/>
          <w:sz w:val="24"/>
        </w:rPr>
        <w:t>• 10 специальных карт (максимум)</w:t>
      </w:r>
    </w:p>
    <w:p w14:paraId="61000000">
      <w:pPr>
        <w:spacing w:before="360" w:line="360" w:lineRule="auto"/>
        <w:ind/>
        <w:jc w:val="both"/>
        <w:rPr>
          <w:rFonts w:ascii="Times New Roman" w:hAnsi="Times New Roman"/>
          <w:sz w:val="24"/>
        </w:rPr>
      </w:pPr>
      <w:r>
        <w:rPr>
          <w:rFonts w:ascii="Times New Roman" w:hAnsi="Times New Roman"/>
          <w:sz w:val="24"/>
        </w:rPr>
        <w:t>Карты отрядов не должны повторяться (то есть отряды должны различаться хотя бы рисунком). Специальные карты разрешено использовать до 3-х штук одного вида (три мороза, три дождя и т.п.). Все карты должны принадлежать к одной фракции.</w:t>
      </w:r>
    </w:p>
    <w:p w14:paraId="62000000">
      <w:pPr>
        <w:spacing w:before="360" w:line="360" w:lineRule="auto"/>
        <w:ind/>
        <w:jc w:val="both"/>
        <w:rPr>
          <w:rFonts w:ascii="Times New Roman" w:hAnsi="Times New Roman"/>
          <w:b w:val="1"/>
          <w:sz w:val="24"/>
        </w:rPr>
      </w:pPr>
      <w:r>
        <w:rPr>
          <w:rFonts w:ascii="Times New Roman" w:hAnsi="Times New Roman"/>
          <w:b w:val="1"/>
          <w:sz w:val="24"/>
        </w:rPr>
        <w:t>Карта Лидера</w:t>
      </w:r>
    </w:p>
    <w:p w14:paraId="63000000">
      <w:pPr>
        <w:spacing w:before="360" w:line="360" w:lineRule="auto"/>
        <w:ind/>
        <w:jc w:val="both"/>
        <w:rPr>
          <w:rFonts w:ascii="Times New Roman" w:hAnsi="Times New Roman"/>
          <w:sz w:val="24"/>
        </w:rPr>
      </w:pPr>
      <w:r>
        <w:rPr>
          <w:rFonts w:ascii="Times New Roman" w:hAnsi="Times New Roman"/>
          <w:sz w:val="24"/>
        </w:rPr>
        <w:t>Эта карта выбирается перед началом боя и размещается на поле. Эти карты имеют специальные умения, пассивные или активные. Каждая карта лидера содержит описание спецумения соответствующего лидера.</w:t>
      </w:r>
    </w:p>
    <w:p w14:paraId="64000000">
      <w:pPr>
        <w:spacing w:before="360" w:line="360" w:lineRule="auto"/>
        <w:ind/>
        <w:jc w:val="both"/>
        <w:rPr>
          <w:rFonts w:ascii="Times New Roman" w:hAnsi="Times New Roman"/>
          <w:b w:val="1"/>
          <w:sz w:val="24"/>
        </w:rPr>
      </w:pPr>
      <w:r>
        <w:rPr>
          <w:rFonts w:ascii="Times New Roman" w:hAnsi="Times New Roman"/>
          <w:b w:val="1"/>
          <w:sz w:val="24"/>
        </w:rPr>
        <w:t>Карты Отрядов</w:t>
      </w:r>
    </w:p>
    <w:p w14:paraId="65000000">
      <w:pPr>
        <w:spacing w:before="360" w:line="360" w:lineRule="auto"/>
        <w:ind/>
        <w:jc w:val="both"/>
        <w:rPr>
          <w:rFonts w:ascii="Times New Roman" w:hAnsi="Times New Roman"/>
          <w:sz w:val="24"/>
        </w:rPr>
      </w:pPr>
      <w:r>
        <w:rPr>
          <w:rFonts w:ascii="Times New Roman" w:hAnsi="Times New Roman"/>
          <w:sz w:val="24"/>
        </w:rPr>
        <w:t>После размещения на поле боя карта отряда добавляет к общей силе войск количество очков, указанное в её левом верхнем углу. Под значком силы карты находится значок позиции, показывающий, в каком ряду её можно использовать (см. раздел ПОЛЕ БИТВЫ, чтобы узнать подробности). Некоторые карты отрядов являются героями (на таких картах написано Герой, а значок силы отмечен лучами цвета фракции). Карты героев не подвержены никаким специальным умениям других карт (специальных карт, карт отрядов или карт лидеров). Некоторые карты отрядов имеют специальные умения, описанные на картах помощи. Умения карт отрядов применяются сразу после выкладывания их в соответствующий ряд.</w:t>
      </w:r>
    </w:p>
    <w:p w14:paraId="66000000">
      <w:pPr>
        <w:spacing w:before="360" w:line="360" w:lineRule="auto"/>
        <w:ind/>
        <w:jc w:val="both"/>
        <w:rPr>
          <w:rFonts w:ascii="Times New Roman" w:hAnsi="Times New Roman"/>
          <w:b w:val="1"/>
          <w:sz w:val="24"/>
        </w:rPr>
      </w:pPr>
      <w:r>
        <w:rPr>
          <w:rFonts w:ascii="Times New Roman" w:hAnsi="Times New Roman"/>
          <w:b w:val="1"/>
          <w:sz w:val="24"/>
        </w:rPr>
        <w:t>Специальные Карты</w:t>
      </w:r>
    </w:p>
    <w:p w14:paraId="67000000">
      <w:pPr>
        <w:spacing w:before="360" w:line="360" w:lineRule="auto"/>
        <w:ind/>
        <w:jc w:val="both"/>
        <w:rPr>
          <w:rFonts w:ascii="Times New Roman" w:hAnsi="Times New Roman"/>
          <w:sz w:val="24"/>
        </w:rPr>
      </w:pPr>
      <w:r>
        <w:rPr>
          <w:rFonts w:ascii="Times New Roman" w:hAnsi="Times New Roman"/>
          <w:sz w:val="24"/>
        </w:rPr>
        <w:t>Специальные карты (такие как погодные карты, Чучело, Казнь и прочие) не имеют своей силы, но обладают различными умениями, которые, к примеру, могут менять силу отрядов, уже присутствующих на поле. Умения специальных карт описаны на картах помощи и представлены значком в верхнем левом углу карты. Умения специальных карт используются сразу после того, как карта выложена в соответствующий ряд.</w:t>
      </w:r>
    </w:p>
    <w:p w14:paraId="68000000">
      <w:pPr>
        <w:spacing w:before="360" w:line="360" w:lineRule="auto"/>
        <w:ind/>
        <w:jc w:val="both"/>
        <w:rPr>
          <w:rFonts w:ascii="Times New Roman" w:hAnsi="Times New Roman"/>
          <w:b w:val="1"/>
          <w:sz w:val="24"/>
        </w:rPr>
      </w:pPr>
      <w:r>
        <w:rPr>
          <w:rFonts w:ascii="Times New Roman" w:hAnsi="Times New Roman"/>
          <w:b w:val="1"/>
          <w:sz w:val="24"/>
        </w:rPr>
        <w:t>Поле боя</w:t>
      </w:r>
    </w:p>
    <w:p w14:paraId="69000000">
      <w:pPr>
        <w:spacing w:before="360" w:line="360" w:lineRule="auto"/>
        <w:ind/>
        <w:jc w:val="both"/>
        <w:rPr>
          <w:rFonts w:ascii="Times New Roman" w:hAnsi="Times New Roman"/>
          <w:sz w:val="24"/>
        </w:rPr>
      </w:pPr>
      <w:r>
        <w:rPr>
          <w:rFonts w:ascii="Times New Roman" w:hAnsi="Times New Roman"/>
          <w:sz w:val="24"/>
        </w:rPr>
        <w:t>Игровой стол состоит из 6 рядов: 1 и 6 для осадных карт, 2 и 5 для дальнобойных и 3 и 4 для рукопашных.</w:t>
      </w:r>
    </w:p>
    <w:p w14:paraId="6A000000">
      <w:pPr>
        <w:spacing w:before="360" w:line="360" w:lineRule="auto"/>
        <w:ind/>
        <w:jc w:val="both"/>
        <w:rPr>
          <w:rFonts w:ascii="Times New Roman" w:hAnsi="Times New Roman"/>
          <w:b w:val="1"/>
          <w:sz w:val="24"/>
        </w:rPr>
      </w:pPr>
      <w:r>
        <w:rPr>
          <w:rFonts w:ascii="Times New Roman" w:hAnsi="Times New Roman"/>
          <w:b w:val="1"/>
          <w:sz w:val="24"/>
        </w:rPr>
        <w:t>Начало игры</w:t>
      </w:r>
    </w:p>
    <w:p w14:paraId="6B000000">
      <w:pPr>
        <w:spacing w:before="360" w:line="360" w:lineRule="auto"/>
        <w:ind/>
        <w:jc w:val="both"/>
        <w:rPr>
          <w:rFonts w:ascii="Times New Roman" w:hAnsi="Times New Roman"/>
          <w:sz w:val="24"/>
        </w:rPr>
      </w:pPr>
      <w:r>
        <w:rPr>
          <w:rFonts w:ascii="Times New Roman" w:hAnsi="Times New Roman"/>
          <w:sz w:val="24"/>
        </w:rPr>
        <w:t>Бросок монеты определяет, кто ходит первым. В некоторых случаях от умения фракции или лидера зависит, кто ходит первым. Каждый игрок перемешивает свою колоду и вытягивает 10 карт. Оба игрока могут (но не обязаны) сбросить до двух карт и взять вместо них новые не глядя. Эти 10 карт станут вашей игровой колодой на всю игру.</w:t>
      </w:r>
    </w:p>
    <w:p w14:paraId="6C000000">
      <w:pPr>
        <w:spacing w:before="360" w:line="360" w:lineRule="auto"/>
        <w:ind/>
        <w:jc w:val="both"/>
        <w:rPr>
          <w:rFonts w:ascii="Times New Roman" w:hAnsi="Times New Roman"/>
          <w:b w:val="1"/>
          <w:sz w:val="24"/>
        </w:rPr>
      </w:pPr>
      <w:r>
        <w:rPr>
          <w:rFonts w:ascii="Times New Roman" w:hAnsi="Times New Roman"/>
          <w:b w:val="1"/>
          <w:sz w:val="24"/>
        </w:rPr>
        <w:t>Раунды</w:t>
      </w:r>
    </w:p>
    <w:p w14:paraId="6D000000">
      <w:pPr>
        <w:spacing w:before="360" w:line="360" w:lineRule="auto"/>
        <w:ind/>
        <w:jc w:val="both"/>
        <w:rPr>
          <w:rFonts w:ascii="Times New Roman" w:hAnsi="Times New Roman"/>
          <w:sz w:val="24"/>
        </w:rPr>
      </w:pPr>
      <w:r>
        <w:rPr>
          <w:rFonts w:ascii="Times New Roman" w:hAnsi="Times New Roman"/>
          <w:sz w:val="24"/>
        </w:rPr>
        <w:t>Игроки ходят по очереди, выкладывая по одной карте. Игрок может спасовать, если нужно. Спасовавший игрок ждёт до конца целого раунда, в то время как противник будет разыгрывать свои карты до тех пор, пока сам не решит спасовать.</w:t>
      </w:r>
    </w:p>
    <w:p w14:paraId="6E000000">
      <w:pPr>
        <w:spacing w:before="360" w:line="360" w:lineRule="auto"/>
        <w:ind/>
        <w:jc w:val="both"/>
        <w:rPr>
          <w:rFonts w:ascii="Times New Roman" w:hAnsi="Times New Roman"/>
          <w:b w:val="1"/>
          <w:sz w:val="24"/>
        </w:rPr>
      </w:pPr>
      <w:r>
        <w:rPr>
          <w:rFonts w:ascii="Times New Roman" w:hAnsi="Times New Roman"/>
          <w:b w:val="1"/>
          <w:sz w:val="24"/>
        </w:rPr>
        <w:t>Подсчёт</w:t>
      </w:r>
    </w:p>
    <w:p w14:paraId="6F000000">
      <w:pPr>
        <w:spacing w:before="360" w:line="360" w:lineRule="auto"/>
        <w:ind/>
        <w:jc w:val="both"/>
        <w:rPr>
          <w:rFonts w:ascii="Times New Roman" w:hAnsi="Times New Roman"/>
          <w:sz w:val="24"/>
        </w:rPr>
      </w:pPr>
      <w:r>
        <w:rPr>
          <w:rFonts w:ascii="Times New Roman" w:hAnsi="Times New Roman"/>
          <w:sz w:val="24"/>
        </w:rPr>
        <w:t>Когда оба игрока спасовали, каждый суммирует силу всех своих карт, выложенных на поле битвы. Игрок с наименьшим количеством очков проигрывает раунд. В случае ничьей оба игрока проигрывают(если умения карт лидеров не подразумевают особых условий при ничьей). После этого все карты, выложенные на поле битвы, включая специальные, отправляются в отбой. Победитель начинает следующий раунд. Как только игрок проигрывает два раунда, игра заканчивается победой его оппонента.</w:t>
      </w:r>
    </w:p>
    <w:p w14:paraId="70000000"/>
    <w:p w14:paraId="71000000">
      <w:r>
        <w:br w:type="page"/>
      </w:r>
    </w:p>
    <w:p w14:paraId="72000000">
      <w:pPr>
        <w:pStyle w:val="Style_1"/>
      </w:pPr>
      <w:bookmarkStart w:id="5" w:name="_z9austn1a1z1"/>
      <w:bookmarkEnd w:id="5"/>
      <w:r>
        <w:t>Магия</w:t>
      </w:r>
    </w:p>
    <w:p w14:paraId="73000000">
      <w:pPr>
        <w:spacing w:after="320" w:before="600" w:line="360" w:lineRule="auto"/>
        <w:ind/>
        <w:jc w:val="both"/>
        <w:rPr>
          <w:rFonts w:ascii="Times New Roman" w:hAnsi="Times New Roman"/>
          <w:i w:val="1"/>
          <w:sz w:val="24"/>
          <w:highlight w:val="white"/>
        </w:rPr>
      </w:pPr>
      <w:r>
        <w:rPr>
          <w:rFonts w:ascii="Times New Roman" w:hAnsi="Times New Roman"/>
          <w:i w:val="1"/>
          <w:sz w:val="24"/>
          <w:highlight w:val="white"/>
        </w:rPr>
        <w:t>«Магия — это Хаос, Искусство и Наука. Она — проклятие, благословение и прогресс. Всё зависит от того, кто, как и с какой целью пользуется магией. А магия — всюду. Всюду вокруг нас. Легкодоступная. Достаточно протянуть руку. Она в воздухе, в воде, в земле, в огне»</w:t>
      </w:r>
    </w:p>
    <w:p w14:paraId="74000000">
      <w:pPr>
        <w:spacing w:after="320" w:before="600" w:line="360" w:lineRule="auto"/>
        <w:ind/>
        <w:jc w:val="both"/>
        <w:rPr>
          <w:rFonts w:ascii="Times New Roman" w:hAnsi="Times New Roman"/>
          <w:i w:val="1"/>
          <w:sz w:val="24"/>
          <w:highlight w:val="white"/>
        </w:rPr>
      </w:pPr>
      <w:r>
        <w:rPr>
          <w:rFonts w:ascii="Times New Roman" w:hAnsi="Times New Roman"/>
          <w:i w:val="1"/>
          <w:sz w:val="24"/>
          <w:highlight w:val="white"/>
        </w:rPr>
        <w:t>— Йеннифэр из Венгерберга</w:t>
      </w:r>
    </w:p>
    <w:p w14:paraId="75000000">
      <w:pPr>
        <w:spacing w:before="360" w:line="360" w:lineRule="auto"/>
        <w:ind/>
        <w:jc w:val="both"/>
        <w:rPr>
          <w:rFonts w:ascii="Times New Roman" w:hAnsi="Times New Roman"/>
          <w:sz w:val="24"/>
        </w:rPr>
      </w:pPr>
      <w:r>
        <w:rPr>
          <w:rFonts w:ascii="Times New Roman" w:hAnsi="Times New Roman"/>
          <w:sz w:val="24"/>
        </w:rPr>
        <w:t>На нашей игре система магии довольно ограничена. Отыгрыш заклинаний делается на усмотрение игрока с учётом принадлежности к фракции ведьмаков или чародеек. Первые предпочитают быстрые и короткие отточенные движения, вторые любят красивые и размашистые жесты.</w:t>
      </w:r>
    </w:p>
    <w:p w14:paraId="76000000">
      <w:pPr>
        <w:spacing w:before="360" w:line="360" w:lineRule="auto"/>
        <w:ind/>
        <w:jc w:val="both"/>
        <w:rPr>
          <w:rFonts w:ascii="Times New Roman" w:hAnsi="Times New Roman"/>
          <w:sz w:val="24"/>
        </w:rPr>
      </w:pPr>
      <w:r>
        <w:rPr>
          <w:rFonts w:ascii="Times New Roman" w:hAnsi="Times New Roman"/>
          <w:sz w:val="24"/>
        </w:rPr>
        <w:t>Помните, что свойства магии можно заглушить различными артефактами, а некоторые персонажи и вовсе имеют к ней сопротивление или иммунитет (как например низушки).</w:t>
      </w:r>
    </w:p>
    <w:p w14:paraId="77000000">
      <w:pPr>
        <w:spacing w:before="360" w:line="360" w:lineRule="auto"/>
        <w:ind/>
        <w:jc w:val="both"/>
        <w:rPr>
          <w:rFonts w:ascii="Times New Roman" w:hAnsi="Times New Roman"/>
          <w:b w:val="1"/>
          <w:sz w:val="24"/>
        </w:rPr>
      </w:pPr>
      <w:r>
        <w:rPr>
          <w:rFonts w:ascii="Times New Roman" w:hAnsi="Times New Roman"/>
          <w:b w:val="1"/>
          <w:sz w:val="24"/>
        </w:rPr>
        <w:t>Заклинания</w:t>
      </w:r>
    </w:p>
    <w:p w14:paraId="78000000">
      <w:pPr>
        <w:spacing w:before="360" w:line="360" w:lineRule="auto"/>
        <w:ind/>
        <w:jc w:val="both"/>
        <w:rPr>
          <w:rFonts w:ascii="Times New Roman" w:hAnsi="Times New Roman"/>
          <w:sz w:val="24"/>
        </w:rPr>
      </w:pPr>
      <w:r>
        <w:rPr>
          <w:rFonts w:ascii="Times New Roman" w:hAnsi="Times New Roman"/>
          <w:sz w:val="24"/>
        </w:rPr>
        <w:t>Доступные заклинания чародеек по своей сути идентичны ведьмачьим знакам. Заклинания расходуют ману, которую можно пополнять зельями или различными способами, которые вы узнаете на игре. Максимальное количество маны и известные персонажу заклинания указаны в паспорте персонажа. Если по какой-то причине заклинание не удалось наложить, мана за него всё равно тратится. Существуют следующие заклинания:</w:t>
      </w:r>
    </w:p>
    <w:p w14:paraId="79000000">
      <w:pPr>
        <w:numPr>
          <w:ilvl w:val="0"/>
          <w:numId w:val="12"/>
        </w:numPr>
        <w:spacing w:after="0" w:before="360" w:line="360" w:lineRule="auto"/>
        <w:ind w:hanging="360" w:left="720"/>
        <w:jc w:val="both"/>
        <w:rPr>
          <w:rFonts w:ascii="Times New Roman" w:hAnsi="Times New Roman"/>
          <w:sz w:val="24"/>
        </w:rPr>
      </w:pPr>
      <w:r>
        <w:rPr>
          <w:rFonts w:ascii="Times New Roman" w:hAnsi="Times New Roman"/>
          <w:b w:val="1"/>
          <w:sz w:val="24"/>
        </w:rPr>
        <w:t>Игни. 2 маны.</w:t>
      </w:r>
      <w:r>
        <w:rPr>
          <w:rFonts w:ascii="Times New Roman" w:hAnsi="Times New Roman"/>
          <w:sz w:val="24"/>
        </w:rPr>
        <w:t xml:space="preserve"> Для использования отыграйте применение заклинания, произнесите маркер слово “ИГНИ” и имя или описание персонажа, на которого вы хотите применить заклинание. После этого этот персонаж получает 2 урона. Заклинание можно применить на себя для пережигания верёвки при связывании. В этом случае применяющий также получит 2 урона. Максимальная дальность - 10 метров. </w:t>
      </w:r>
    </w:p>
    <w:p w14:paraId="7A000000">
      <w:pPr>
        <w:numPr>
          <w:ilvl w:val="0"/>
          <w:numId w:val="12"/>
        </w:numPr>
        <w:spacing w:after="0" w:before="0" w:line="360" w:lineRule="auto"/>
        <w:ind w:hanging="360" w:left="720"/>
        <w:jc w:val="both"/>
        <w:rPr>
          <w:rFonts w:ascii="Times New Roman" w:hAnsi="Times New Roman"/>
          <w:sz w:val="24"/>
        </w:rPr>
      </w:pPr>
      <w:r>
        <w:rPr>
          <w:rFonts w:ascii="Times New Roman" w:hAnsi="Times New Roman"/>
          <w:b w:val="1"/>
          <w:sz w:val="24"/>
        </w:rPr>
        <w:t>Аард. 2 маны.</w:t>
      </w:r>
      <w:r>
        <w:rPr>
          <w:rFonts w:ascii="Times New Roman" w:hAnsi="Times New Roman"/>
          <w:sz w:val="24"/>
        </w:rPr>
        <w:t xml:space="preserve"> Для использования отыграйте применение заклинания, произнесите маркер слово “ААРД” и имя или описание персонажа на которого вы хотите применить заклинание. После этого этот персонаж получает 1 урон и оглушается (Квен и Пурга полностью блокируют это заклинание). Аард также можно применить на замок, чтобы мгновенно вышибить его. Моделируется тремя громкими ударами и выкриком маркер слова “ААРД”. После применения переверните карточку замка. Максимальная дальность - 10 метров</w:t>
      </w:r>
    </w:p>
    <w:p w14:paraId="7B000000">
      <w:pPr>
        <w:numPr>
          <w:ilvl w:val="0"/>
          <w:numId w:val="12"/>
        </w:numPr>
        <w:spacing w:after="0" w:before="0" w:line="360" w:lineRule="auto"/>
        <w:ind w:hanging="360" w:left="720"/>
        <w:jc w:val="both"/>
        <w:rPr>
          <w:rFonts w:ascii="Times New Roman" w:hAnsi="Times New Roman"/>
          <w:sz w:val="24"/>
        </w:rPr>
      </w:pPr>
      <w:r>
        <w:rPr>
          <w:rFonts w:ascii="Times New Roman" w:hAnsi="Times New Roman"/>
          <w:b w:val="1"/>
          <w:sz w:val="24"/>
        </w:rPr>
        <w:t>Квен. 1 маны.</w:t>
      </w:r>
      <w:r>
        <w:rPr>
          <w:rFonts w:ascii="Times New Roman" w:hAnsi="Times New Roman"/>
          <w:sz w:val="24"/>
        </w:rPr>
        <w:t xml:space="preserve"> Для использования отыграйте применение заклинания и произнесите маркер слово “КВЕН”. Позволяет применившему игнорировать первый полученный урон, кулуарку или оглушение (не работает на яд и прочую алхимию). После этого действие заканчивается. Действует до 1 часа. При наличии эффекта Квен и Пурги первым срабатывает эликсир</w:t>
      </w:r>
    </w:p>
    <w:p w14:paraId="7C000000">
      <w:pPr>
        <w:numPr>
          <w:ilvl w:val="0"/>
          <w:numId w:val="12"/>
        </w:numPr>
        <w:spacing w:after="0" w:before="0" w:line="360" w:lineRule="auto"/>
        <w:ind w:hanging="360" w:left="720"/>
        <w:jc w:val="both"/>
        <w:rPr>
          <w:rFonts w:ascii="Times New Roman" w:hAnsi="Times New Roman"/>
          <w:sz w:val="24"/>
        </w:rPr>
      </w:pPr>
      <w:r>
        <w:rPr>
          <w:rFonts w:ascii="Times New Roman" w:hAnsi="Times New Roman"/>
          <w:b w:val="1"/>
          <w:sz w:val="24"/>
        </w:rPr>
        <w:t>Ирден. 3 маны.</w:t>
      </w:r>
      <w:r>
        <w:rPr>
          <w:rFonts w:ascii="Times New Roman" w:hAnsi="Times New Roman"/>
          <w:sz w:val="24"/>
        </w:rPr>
        <w:t xml:space="preserve"> Позволяет зафиксировать предмет в пространстве. Для использования отыграйте применение заклинания, произнесите маркер слово “ИРДЕН”, наклейте на предмет наклейку со знаком (⧖) и напишите текущее время. В течении часа этот предмет нельзя сдвинуть или переместить (если знак наклеен на дверь, значит её нельзя открыть). Заклинание можно развеять наложением этого же заклинания. В этом случае вместо наклеивания знака снимите его с предмета. Тот кто наложил знак, может снять его бесплатно</w:t>
      </w:r>
    </w:p>
    <w:p w14:paraId="7D000000">
      <w:pPr>
        <w:numPr>
          <w:ilvl w:val="0"/>
          <w:numId w:val="12"/>
        </w:numPr>
        <w:spacing w:after="0" w:before="0" w:line="360" w:lineRule="auto"/>
        <w:ind w:hanging="360" w:left="720"/>
        <w:jc w:val="both"/>
        <w:rPr>
          <w:rFonts w:ascii="Times New Roman" w:hAnsi="Times New Roman"/>
          <w:sz w:val="24"/>
        </w:rPr>
      </w:pPr>
      <w:r>
        <w:rPr>
          <w:rFonts w:ascii="Times New Roman" w:hAnsi="Times New Roman"/>
          <w:b w:val="1"/>
          <w:sz w:val="24"/>
        </w:rPr>
        <w:t xml:space="preserve">Аксий. 4 маны. </w:t>
      </w:r>
      <w:r>
        <w:rPr>
          <w:rFonts w:ascii="Times New Roman" w:hAnsi="Times New Roman"/>
          <w:sz w:val="24"/>
        </w:rPr>
        <w:t>Позволяет что-то временно внушить персонажу. Для использования отыграйте применение заклинания, произнесите маркер слово “АКСИЙ” и скажите персонажу, что он должен выполнить. Действие не должно напрямую угрожать жизни цели или других персонажей (в том числе монстров). После применения цель заклинания беспрекословно выполняет действие до 1 минуты. По окончанию эффекта персонаж возвращается к нормальному функционированию, не помнит, что на него наложили заклинание и считает выполненное действие своей волей, пусть и странной. Некоторые персонажи могут иметь иммунитет к Аксию. В этом случае жертва понимает, что на неё пытались наложить заклинание. Максимальная дальность - 3 метра</w:t>
      </w:r>
    </w:p>
    <w:p w14:paraId="7E000000">
      <w:pPr>
        <w:numPr>
          <w:ilvl w:val="0"/>
          <w:numId w:val="12"/>
        </w:numPr>
        <w:spacing w:after="0" w:before="0" w:line="360" w:lineRule="auto"/>
        <w:ind w:hanging="360" w:left="720"/>
        <w:jc w:val="both"/>
        <w:rPr>
          <w:rFonts w:ascii="Times New Roman" w:hAnsi="Times New Roman"/>
          <w:sz w:val="24"/>
        </w:rPr>
      </w:pPr>
      <w:r>
        <w:rPr>
          <w:rFonts w:ascii="Times New Roman" w:hAnsi="Times New Roman"/>
          <w:b w:val="1"/>
          <w:sz w:val="24"/>
        </w:rPr>
        <w:t xml:space="preserve">Сомн. 2 маны. </w:t>
      </w:r>
      <w:r>
        <w:rPr>
          <w:rFonts w:ascii="Times New Roman" w:hAnsi="Times New Roman"/>
          <w:sz w:val="24"/>
        </w:rPr>
        <w:t>Позволяет мгновенно усыпить персонажа. Для использования отыграйте применение заклинания прикосновением к голове цели (она не должна находиться в процессе боевого взаимодействия) и произнесите маркер слово “СОМН”. После этого цель засыпает на 5 минут. Цель не помнит, что с ней происходит во время сна, но помнит, что было до этого. Если вы применили знак на глазах цели, она это запомнит. Цель можно разбудить обычным похлопыванием по щекам. Пока цель спит, ей нельзя нанести урон по правилам боевых взаимодействий</w:t>
      </w:r>
    </w:p>
    <w:p w14:paraId="7F000000">
      <w:pPr>
        <w:numPr>
          <w:ilvl w:val="0"/>
          <w:numId w:val="12"/>
        </w:numPr>
        <w:spacing w:before="0" w:line="360" w:lineRule="auto"/>
        <w:ind w:hanging="360" w:left="720"/>
        <w:jc w:val="both"/>
        <w:rPr>
          <w:rFonts w:ascii="Times New Roman" w:hAnsi="Times New Roman"/>
          <w:sz w:val="24"/>
        </w:rPr>
      </w:pPr>
      <w:r>
        <w:rPr>
          <w:rFonts w:ascii="Times New Roman" w:hAnsi="Times New Roman"/>
          <w:b w:val="1"/>
          <w:sz w:val="24"/>
        </w:rPr>
        <w:t xml:space="preserve">Прочие заклинания. </w:t>
      </w:r>
      <w:r>
        <w:rPr>
          <w:rFonts w:ascii="Times New Roman" w:hAnsi="Times New Roman"/>
          <w:sz w:val="24"/>
        </w:rPr>
        <w:t>Некоторые персонажи обладают уникальными заклинаниями, не описанными выше. Эффект наложения заклинания и его стоимость прописаны в карточке заклинания</w:t>
      </w:r>
    </w:p>
    <w:p w14:paraId="80000000">
      <w:pPr>
        <w:spacing w:before="360" w:line="360" w:lineRule="auto"/>
        <w:ind w:firstLine="0" w:left="720"/>
        <w:jc w:val="both"/>
        <w:rPr>
          <w:rFonts w:ascii="Times New Roman" w:hAnsi="Times New Roman"/>
          <w:b w:val="1"/>
          <w:sz w:val="24"/>
        </w:rPr>
      </w:pPr>
      <w:r>
        <w:rPr>
          <w:rFonts w:ascii="Times New Roman" w:hAnsi="Times New Roman"/>
          <w:b w:val="1"/>
          <w:sz w:val="24"/>
        </w:rPr>
        <w:t>Иллюзия</w:t>
      </w:r>
    </w:p>
    <w:p w14:paraId="81000000">
      <w:pPr>
        <w:spacing w:before="360" w:line="360" w:lineRule="auto"/>
        <w:ind/>
        <w:jc w:val="both"/>
        <w:rPr>
          <w:rFonts w:ascii="Times New Roman" w:hAnsi="Times New Roman"/>
          <w:sz w:val="24"/>
        </w:rPr>
      </w:pPr>
      <w:r>
        <w:rPr>
          <w:rFonts w:ascii="Times New Roman" w:hAnsi="Times New Roman"/>
          <w:sz w:val="24"/>
        </w:rPr>
        <w:t xml:space="preserve">Отыгрывается </w:t>
      </w:r>
      <w:r>
        <w:rPr>
          <w:rFonts w:ascii="Times New Roman" w:hAnsi="Times New Roman"/>
          <w:b w:val="1"/>
          <w:sz w:val="24"/>
        </w:rPr>
        <w:t>зелёной лентой</w:t>
      </w:r>
      <w:r>
        <w:rPr>
          <w:rFonts w:ascii="Times New Roman" w:hAnsi="Times New Roman"/>
          <w:sz w:val="24"/>
        </w:rPr>
        <w:t xml:space="preserve"> на предмете или персонаже и бумажной запиской, прикрепленной к ней. Если поверх ленты находится открытая бумажка, то истинный вид объекта скрыт и вы видите его так, как он описан на бумаге. Если поверх ленты находится закрытая (свёрнутая\склееная) бумажка, то вы видите объект как он есть, а его истинный вид записан на бумаге. Вы не можете узнать истинный вид объекта, пока не распознаете иллюзию при помощи специальных артефактов или эликсиров. Ведьмаки и чародейки чувствуют наличие иллюзии (дрожание медальона и возбуждение магии), но не могут её распознать без специальных средств</w:t>
      </w:r>
    </w:p>
    <w:p w14:paraId="82000000">
      <w:pPr>
        <w:spacing w:before="360" w:line="360" w:lineRule="auto"/>
        <w:ind/>
        <w:jc w:val="both"/>
        <w:rPr>
          <w:rFonts w:ascii="Times New Roman" w:hAnsi="Times New Roman"/>
          <w:b w:val="1"/>
          <w:sz w:val="24"/>
        </w:rPr>
      </w:pPr>
      <w:r>
        <w:rPr>
          <w:rFonts w:ascii="Times New Roman" w:hAnsi="Times New Roman"/>
          <w:b w:val="1"/>
          <w:sz w:val="24"/>
        </w:rPr>
        <w:t>Невидимость</w:t>
      </w:r>
    </w:p>
    <w:p w14:paraId="83000000">
      <w:pPr>
        <w:spacing w:before="360" w:line="360" w:lineRule="auto"/>
        <w:ind/>
        <w:jc w:val="both"/>
        <w:rPr>
          <w:rFonts w:ascii="Times New Roman" w:hAnsi="Times New Roman"/>
          <w:sz w:val="24"/>
        </w:rPr>
      </w:pPr>
      <w:r>
        <w:rPr>
          <w:rFonts w:ascii="Times New Roman" w:hAnsi="Times New Roman"/>
          <w:sz w:val="24"/>
        </w:rPr>
        <w:t xml:space="preserve">Отыгрывается </w:t>
      </w:r>
      <w:r>
        <w:rPr>
          <w:rFonts w:ascii="Times New Roman" w:hAnsi="Times New Roman"/>
          <w:b w:val="1"/>
          <w:sz w:val="24"/>
        </w:rPr>
        <w:t>голубой лентой</w:t>
      </w:r>
      <w:r>
        <w:rPr>
          <w:rFonts w:ascii="Times New Roman" w:hAnsi="Times New Roman"/>
          <w:sz w:val="24"/>
        </w:rPr>
        <w:t xml:space="preserve"> на предмете или персонаже. Если лента надета на голове персонажа, то вы не видите его и всё что он несёт на себе. Если лента надета на предмет, то вы не видите сам предмет. Наличие невидимых объектов не определяется ведьмаками и чародейками без специальных средств. Вы можете увидеть объект только при помощи специальных артефактов или эликсиров. Невидимость спадает после применения другого заклинания или при инициации боевого взаимодействия</w:t>
      </w:r>
    </w:p>
    <w:p w14:paraId="84000000">
      <w:pPr>
        <w:spacing w:before="360" w:line="360" w:lineRule="auto"/>
        <w:ind/>
        <w:jc w:val="both"/>
        <w:rPr>
          <w:rFonts w:ascii="Times New Roman" w:hAnsi="Times New Roman"/>
          <w:b w:val="1"/>
          <w:sz w:val="24"/>
        </w:rPr>
      </w:pPr>
      <w:r>
        <w:rPr>
          <w:rFonts w:ascii="Times New Roman" w:hAnsi="Times New Roman"/>
          <w:b w:val="1"/>
          <w:sz w:val="24"/>
        </w:rPr>
        <w:t>Полиморфизм</w:t>
      </w:r>
    </w:p>
    <w:p w14:paraId="85000000">
      <w:pPr>
        <w:spacing w:before="360" w:line="360" w:lineRule="auto"/>
        <w:ind/>
        <w:jc w:val="both"/>
        <w:rPr>
          <w:rFonts w:ascii="Times New Roman" w:hAnsi="Times New Roman"/>
          <w:sz w:val="24"/>
        </w:rPr>
      </w:pPr>
      <w:r>
        <w:rPr>
          <w:rFonts w:ascii="Times New Roman" w:hAnsi="Times New Roman"/>
          <w:sz w:val="24"/>
        </w:rPr>
        <w:t>Отыгрывается кардинальным изменением внешнего вида персонажа (превращение в волколака у ликантопов и т.п.). Если существо в которое превращается персонаж меньше размера человека, используется модель этого существа. Сам игрок в это время находится под хайратником. Наличие полиморфов не определяется ни ведьмаками и чародейками, ни различными артефактами и эликсирами.</w:t>
      </w:r>
    </w:p>
    <w:p w14:paraId="86000000">
      <w:pPr>
        <w:spacing w:before="360" w:line="360" w:lineRule="auto"/>
        <w:ind/>
        <w:jc w:val="both"/>
        <w:rPr>
          <w:rFonts w:ascii="Times New Roman" w:hAnsi="Times New Roman"/>
          <w:b w:val="1"/>
          <w:sz w:val="24"/>
        </w:rPr>
      </w:pPr>
      <w:r>
        <w:rPr>
          <w:rFonts w:ascii="Times New Roman" w:hAnsi="Times New Roman"/>
          <w:b w:val="1"/>
          <w:sz w:val="24"/>
        </w:rPr>
        <w:t>Ведьмачье чутьё</w:t>
      </w:r>
    </w:p>
    <w:p w14:paraId="87000000">
      <w:pPr>
        <w:spacing w:before="360" w:line="360" w:lineRule="auto"/>
        <w:ind/>
        <w:jc w:val="both"/>
        <w:rPr>
          <w:rFonts w:ascii="Times New Roman" w:hAnsi="Times New Roman"/>
          <w:sz w:val="24"/>
        </w:rPr>
      </w:pPr>
      <w:r>
        <w:rPr>
          <w:rFonts w:ascii="Times New Roman" w:hAnsi="Times New Roman"/>
          <w:sz w:val="24"/>
        </w:rPr>
        <w:t>Отыгрывается красной лентой с запиской на ней. Только ведьмаки могут прочитать записку, чтобы узнать какие-то особенности о предмете или месте, которые не видны простому человеческому глазу. Записку с лентой нельзя снимать и перемещать.</w:t>
      </w:r>
    </w:p>
    <w:p w14:paraId="88000000">
      <w:pPr>
        <w:spacing w:before="1440" w:line="360" w:lineRule="auto"/>
        <w:ind/>
        <w:jc w:val="both"/>
        <w:rPr>
          <w:rFonts w:ascii="Times New Roman" w:hAnsi="Times New Roman"/>
          <w:b w:val="1"/>
          <w:sz w:val="24"/>
        </w:rPr>
      </w:pPr>
      <w:r>
        <w:rPr>
          <w:rFonts w:ascii="Times New Roman" w:hAnsi="Times New Roman"/>
          <w:b w:val="1"/>
          <w:sz w:val="24"/>
        </w:rPr>
        <w:t>Артефакты</w:t>
      </w:r>
    </w:p>
    <w:p w14:paraId="89000000">
      <w:pPr>
        <w:spacing w:before="360" w:line="360" w:lineRule="auto"/>
        <w:ind/>
        <w:jc w:val="both"/>
        <w:rPr>
          <w:rFonts w:ascii="Times New Roman" w:hAnsi="Times New Roman"/>
          <w:sz w:val="24"/>
        </w:rPr>
      </w:pPr>
      <w:r>
        <w:rPr>
          <w:rFonts w:ascii="Times New Roman" w:hAnsi="Times New Roman"/>
          <w:sz w:val="24"/>
        </w:rPr>
        <w:t>На игре присутствует несколько магических артефактов, которые дают различные способности. Они описаны в карточке артефакта, которая неотчуждаема от артефакта. Если вы каким-то образом получили артефакт без карточки, обратитесь за помощью к игротеху или мастеру. Некоторые артефакты необходимо активировать, чтобы они обрели свои способности. Способ активации артефакта описан в его карточке. Иногда способность артефакта скрыто. Узнать его может любой чародей</w:t>
      </w:r>
    </w:p>
    <w:p w14:paraId="8A000000">
      <w:pPr>
        <w:spacing w:before="360" w:line="360" w:lineRule="auto"/>
        <w:ind/>
        <w:jc w:val="both"/>
        <w:rPr>
          <w:rFonts w:ascii="Times New Roman" w:hAnsi="Times New Roman"/>
          <w:b w:val="1"/>
          <w:sz w:val="24"/>
        </w:rPr>
      </w:pPr>
      <w:r>
        <w:rPr>
          <w:rFonts w:ascii="Times New Roman" w:hAnsi="Times New Roman"/>
          <w:b w:val="1"/>
          <w:sz w:val="24"/>
        </w:rPr>
        <w:t>Антимагический купол</w:t>
      </w:r>
    </w:p>
    <w:p w14:paraId="8B000000">
      <w:pPr>
        <w:spacing w:before="360" w:line="360" w:lineRule="auto"/>
        <w:ind/>
        <w:jc w:val="both"/>
        <w:rPr>
          <w:rFonts w:ascii="Times New Roman" w:hAnsi="Times New Roman"/>
          <w:sz w:val="24"/>
        </w:rPr>
      </w:pPr>
      <w:r>
        <w:rPr>
          <w:rFonts w:ascii="Times New Roman" w:hAnsi="Times New Roman"/>
          <w:sz w:val="24"/>
        </w:rPr>
        <w:t>Над замком Цинтры чародеи, верные Нильфгаарду, возвели антимагический купол, который частично блокирует магические способности её обитателей. Это выражается следующим образом:</w:t>
      </w:r>
    </w:p>
    <w:p w14:paraId="8C000000">
      <w:pPr>
        <w:numPr>
          <w:ilvl w:val="0"/>
          <w:numId w:val="13"/>
        </w:numPr>
        <w:spacing w:after="0" w:before="360" w:line="360" w:lineRule="auto"/>
        <w:ind w:hanging="360" w:left="720"/>
        <w:jc w:val="both"/>
        <w:rPr>
          <w:rFonts w:ascii="Times New Roman" w:hAnsi="Times New Roman"/>
          <w:sz w:val="24"/>
        </w:rPr>
      </w:pPr>
      <w:r>
        <w:rPr>
          <w:rFonts w:ascii="Times New Roman" w:hAnsi="Times New Roman"/>
          <w:b w:val="1"/>
          <w:sz w:val="24"/>
        </w:rPr>
        <w:t>Восстановление маны.</w:t>
      </w:r>
      <w:r>
        <w:rPr>
          <w:rFonts w:ascii="Times New Roman" w:hAnsi="Times New Roman"/>
          <w:sz w:val="24"/>
        </w:rPr>
        <w:t xml:space="preserve"> Чародеи теряют возможность черпать ману из окружающего мира. Для этого им требуется использовать специальные эликсиры и артефакты</w:t>
      </w:r>
    </w:p>
    <w:p w14:paraId="8D000000">
      <w:pPr>
        <w:numPr>
          <w:ilvl w:val="0"/>
          <w:numId w:val="13"/>
        </w:numPr>
        <w:spacing w:after="0" w:before="0" w:line="360" w:lineRule="auto"/>
        <w:ind w:hanging="360" w:left="720"/>
        <w:jc w:val="both"/>
        <w:rPr>
          <w:rFonts w:ascii="Times New Roman" w:hAnsi="Times New Roman"/>
          <w:sz w:val="24"/>
        </w:rPr>
      </w:pPr>
      <w:r>
        <w:rPr>
          <w:rFonts w:ascii="Times New Roman" w:hAnsi="Times New Roman"/>
          <w:b w:val="1"/>
          <w:sz w:val="24"/>
        </w:rPr>
        <w:t>Поле антимагии.</w:t>
      </w:r>
      <w:r>
        <w:rPr>
          <w:rFonts w:ascii="Times New Roman" w:hAnsi="Times New Roman"/>
          <w:sz w:val="24"/>
        </w:rPr>
        <w:t xml:space="preserve"> Территория тронного зала дворца полностью защищена от магии. Там нельзя накладывать заклинания, а любой эффект заклинания (кроме полиморфизма) на персонаже, который зашёл в это помещение, заканчивается досрочно.</w:t>
      </w:r>
    </w:p>
    <w:p w14:paraId="8E000000">
      <w:pPr>
        <w:numPr>
          <w:ilvl w:val="0"/>
          <w:numId w:val="13"/>
        </w:numPr>
        <w:spacing w:before="0" w:line="360" w:lineRule="auto"/>
        <w:ind w:hanging="360" w:left="720"/>
        <w:jc w:val="both"/>
        <w:rPr>
          <w:rFonts w:ascii="Times New Roman" w:hAnsi="Times New Roman"/>
          <w:sz w:val="24"/>
        </w:rPr>
      </w:pPr>
      <w:r>
        <w:rPr>
          <w:rFonts w:ascii="Times New Roman" w:hAnsi="Times New Roman"/>
          <w:b w:val="1"/>
          <w:sz w:val="24"/>
        </w:rPr>
        <w:t>Блокировка пространственной магии.</w:t>
      </w:r>
      <w:r>
        <w:rPr>
          <w:rFonts w:ascii="Times New Roman" w:hAnsi="Times New Roman"/>
          <w:sz w:val="24"/>
        </w:rPr>
        <w:t xml:space="preserve"> Купол не позволяет открывать порталы, телепортироваться и магически передавать сообщения (например при помощи мегаскопа) внутри купола и за его пределы.</w:t>
      </w:r>
    </w:p>
    <w:p w14:paraId="8F000000"/>
    <w:p w14:paraId="90000000">
      <w:r>
        <w:br w:type="page"/>
      </w:r>
    </w:p>
    <w:p w14:paraId="91000000">
      <w:pPr>
        <w:pStyle w:val="Style_1"/>
      </w:pPr>
      <w:bookmarkStart w:id="6" w:name="_720xhz8hr0g"/>
      <w:bookmarkEnd w:id="6"/>
      <w:r>
        <w:t>Алхимия</w:t>
      </w:r>
    </w:p>
    <w:p w14:paraId="92000000">
      <w:pPr>
        <w:spacing w:before="600" w:line="360" w:lineRule="auto"/>
        <w:ind/>
        <w:jc w:val="both"/>
        <w:rPr>
          <w:rFonts w:ascii="Times New Roman" w:hAnsi="Times New Roman"/>
          <w:sz w:val="24"/>
        </w:rPr>
      </w:pPr>
      <w:r>
        <w:rPr>
          <w:rFonts w:ascii="Times New Roman" w:hAnsi="Times New Roman"/>
          <w:sz w:val="24"/>
        </w:rPr>
        <w:t>Чтобы изготовить любое вещество из следующего списка вам необходим рецепт. Рецепт это неотчуждаемое имущество, однако ему можно научиться. Это отыгрывается переписыванием карточки рецепта и изготовлении одной порции алхимической субстанции в присутствии обучающего. Когда вы переписали рецепт, укажите кто вас ему обучил.</w:t>
      </w:r>
    </w:p>
    <w:p w14:paraId="93000000">
      <w:pPr>
        <w:spacing w:before="360" w:line="360" w:lineRule="auto"/>
        <w:ind/>
        <w:jc w:val="both"/>
        <w:rPr>
          <w:rFonts w:ascii="Times New Roman" w:hAnsi="Times New Roman"/>
          <w:sz w:val="24"/>
        </w:rPr>
      </w:pPr>
      <w:r>
        <w:rPr>
          <w:rFonts w:ascii="Times New Roman" w:hAnsi="Times New Roman"/>
          <w:sz w:val="24"/>
        </w:rPr>
        <w:t xml:space="preserve">Чтобы создать вещество, вам нужно собрать все компоненты и основу в виде махакамского спирта, после чего в течение некоторого времени отыгрывать изготовление вещества. Ингредиенты необходимо передать специальному мастеру или игротеху, чтобы получить </w:t>
      </w:r>
      <w:r>
        <w:rPr>
          <w:rFonts w:ascii="Times New Roman" w:hAnsi="Times New Roman"/>
          <w:b w:val="1"/>
          <w:sz w:val="24"/>
        </w:rPr>
        <w:t>чип вещества</w:t>
      </w:r>
      <w:r>
        <w:rPr>
          <w:rFonts w:ascii="Times New Roman" w:hAnsi="Times New Roman"/>
          <w:sz w:val="24"/>
        </w:rPr>
        <w:t xml:space="preserve">. Чип прилепляется к склянке, на нём отображено название вещества. На этот же чип наклеивается </w:t>
      </w:r>
      <w:r>
        <w:rPr>
          <w:rFonts w:ascii="Times New Roman" w:hAnsi="Times New Roman"/>
          <w:b w:val="1"/>
          <w:sz w:val="24"/>
        </w:rPr>
        <w:t>чип содержимого</w:t>
      </w:r>
      <w:r>
        <w:rPr>
          <w:rFonts w:ascii="Times New Roman" w:hAnsi="Times New Roman"/>
          <w:sz w:val="24"/>
        </w:rPr>
        <w:t xml:space="preserve"> при его пополнении. Бутылки и склянки под вещества, а также их содержимое (сами вещества) завозятся самими игроками. Перед игрой заблаговременно все игроки получат список того, что у них есть на старте.</w:t>
      </w:r>
    </w:p>
    <w:p w14:paraId="94000000">
      <w:pPr>
        <w:spacing w:before="360" w:line="360" w:lineRule="auto"/>
        <w:ind/>
        <w:jc w:val="both"/>
        <w:rPr>
          <w:rFonts w:ascii="Times New Roman" w:hAnsi="Times New Roman"/>
          <w:b w:val="1"/>
          <w:sz w:val="24"/>
        </w:rPr>
      </w:pPr>
      <w:r>
        <w:rPr>
          <w:rFonts w:ascii="Times New Roman" w:hAnsi="Times New Roman"/>
          <w:b w:val="1"/>
          <w:sz w:val="24"/>
        </w:rPr>
        <w:t>Яд</w:t>
      </w:r>
    </w:p>
    <w:p w14:paraId="95000000">
      <w:pPr>
        <w:spacing w:before="360" w:line="360" w:lineRule="auto"/>
        <w:ind/>
        <w:jc w:val="both"/>
        <w:rPr>
          <w:rFonts w:ascii="Times New Roman" w:hAnsi="Times New Roman"/>
          <w:sz w:val="24"/>
        </w:rPr>
      </w:pPr>
      <w:r>
        <w:rPr>
          <w:rFonts w:ascii="Times New Roman" w:hAnsi="Times New Roman"/>
          <w:sz w:val="24"/>
        </w:rPr>
        <w:t>Отыгрывается поваренной солью. Яд можно подсыпать в напиток. Если вы во время игры почувствовали в напитке вкус соли, это значит вас отравили. При отравлении вы сразу получаете тяжёлое ранение, начинаете задыхаться и у вас остаётся 15 минут чтобы принять противоядие (о них дальше). По прошествии 15 минут, если вы не успеваете принять противоядие, наступает мгновенная смерть. Принятие противоядия не снимает тяжёлое ранение, после этого вам придётся лечиться и от него.</w:t>
      </w:r>
    </w:p>
    <w:p w14:paraId="96000000">
      <w:pPr>
        <w:spacing w:before="1440" w:line="360" w:lineRule="auto"/>
        <w:ind/>
        <w:jc w:val="both"/>
        <w:rPr>
          <w:rFonts w:ascii="Times New Roman" w:hAnsi="Times New Roman"/>
          <w:b w:val="1"/>
          <w:sz w:val="24"/>
        </w:rPr>
      </w:pPr>
      <w:r>
        <w:rPr>
          <w:rFonts w:ascii="Times New Roman" w:hAnsi="Times New Roman"/>
          <w:b w:val="1"/>
          <w:sz w:val="24"/>
        </w:rPr>
        <w:t>Фисштех</w:t>
      </w:r>
    </w:p>
    <w:p w14:paraId="97000000">
      <w:pPr>
        <w:spacing w:before="360" w:line="360" w:lineRule="auto"/>
        <w:ind/>
        <w:jc w:val="both"/>
        <w:rPr>
          <w:rFonts w:ascii="Times New Roman" w:hAnsi="Times New Roman"/>
          <w:sz w:val="24"/>
        </w:rPr>
      </w:pPr>
      <w:r>
        <w:rPr>
          <w:rFonts w:ascii="Times New Roman" w:hAnsi="Times New Roman"/>
          <w:sz w:val="24"/>
        </w:rPr>
        <w:t>Отыгрывается сахарной пудрой. Фисштех нельзя подмешать в напиток, персонаж должен намеренно употребить дозу. После употребления персонаж становится гиперактивным, мышление ускоряется, все эмоции выражаются чрезмерно. Также персонаж перестаёт испытывать боль, никакие ранения кроме тяжёлого не требуют отыгрыша. Длительность эффекта - 20 минут.</w:t>
      </w:r>
    </w:p>
    <w:p w14:paraId="98000000">
      <w:pPr>
        <w:spacing w:before="360" w:line="360" w:lineRule="auto"/>
        <w:ind/>
        <w:jc w:val="both"/>
        <w:rPr>
          <w:rFonts w:ascii="Times New Roman" w:hAnsi="Times New Roman"/>
          <w:sz w:val="24"/>
        </w:rPr>
      </w:pPr>
      <w:r>
        <w:rPr>
          <w:rFonts w:ascii="Times New Roman" w:hAnsi="Times New Roman"/>
          <w:b w:val="1"/>
          <w:sz w:val="24"/>
        </w:rPr>
        <w:t>После 20 минут наступает отходняк:</w:t>
      </w:r>
      <w:r>
        <w:rPr>
          <w:rFonts w:ascii="Times New Roman" w:hAnsi="Times New Roman"/>
          <w:sz w:val="24"/>
        </w:rPr>
        <w:t xml:space="preserve"> Сильная головная боль, краткосрочная амнезия (персонаж не помнит что с ним происходило последние 30 минут), усиливающийся тремор, симптоматика похожая на похмелье. Также если персонаж не примет ещё одну дозу в течении 4 часов, то наступит</w:t>
      </w:r>
      <w:r>
        <w:rPr>
          <w:rFonts w:ascii="Times New Roman" w:hAnsi="Times New Roman"/>
          <w:b w:val="1"/>
          <w:sz w:val="24"/>
        </w:rPr>
        <w:t xml:space="preserve"> ломка</w:t>
      </w:r>
      <w:r>
        <w:rPr>
          <w:rFonts w:ascii="Times New Roman" w:hAnsi="Times New Roman"/>
          <w:sz w:val="24"/>
        </w:rPr>
        <w:t>.</w:t>
      </w:r>
    </w:p>
    <w:p w14:paraId="99000000">
      <w:pPr>
        <w:spacing w:before="360" w:line="360" w:lineRule="auto"/>
        <w:ind/>
        <w:jc w:val="both"/>
        <w:rPr>
          <w:rFonts w:ascii="Times New Roman" w:hAnsi="Times New Roman"/>
          <w:sz w:val="24"/>
        </w:rPr>
      </w:pPr>
      <w:r>
        <w:rPr>
          <w:rFonts w:ascii="Times New Roman" w:hAnsi="Times New Roman"/>
          <w:b w:val="1"/>
          <w:sz w:val="24"/>
        </w:rPr>
        <w:t>Ломка отыгрывается следующим образом:</w:t>
      </w:r>
      <w:r>
        <w:rPr>
          <w:rFonts w:ascii="Times New Roman" w:hAnsi="Times New Roman"/>
          <w:sz w:val="24"/>
        </w:rPr>
        <w:t xml:space="preserve"> Сильная головная боль, усиливающийся тремор, симптоматика похожая на похмелье. Ломку можно прекратить только приняв новую дозу или вылечившись от зависимости.</w:t>
      </w:r>
    </w:p>
    <w:p w14:paraId="9A000000">
      <w:pPr>
        <w:spacing w:before="360" w:line="360" w:lineRule="auto"/>
        <w:ind/>
        <w:jc w:val="both"/>
        <w:rPr>
          <w:rFonts w:ascii="Times New Roman" w:hAnsi="Times New Roman"/>
          <w:sz w:val="24"/>
        </w:rPr>
      </w:pPr>
      <w:r>
        <w:rPr>
          <w:rFonts w:ascii="Times New Roman" w:hAnsi="Times New Roman"/>
          <w:b w:val="1"/>
          <w:sz w:val="24"/>
        </w:rPr>
        <w:t>Если принять больше одной дозы фисштеха в час, наступит передозировка.</w:t>
      </w:r>
      <w:r>
        <w:rPr>
          <w:rFonts w:ascii="Times New Roman" w:hAnsi="Times New Roman"/>
          <w:sz w:val="24"/>
        </w:rPr>
        <w:t xml:space="preserve"> Она сразу отправляет персонажа в состояние тяжёлого ранения и запускает отходняк.</w:t>
      </w:r>
    </w:p>
    <w:p w14:paraId="9B000000">
      <w:pPr>
        <w:spacing w:before="360" w:line="360" w:lineRule="auto"/>
        <w:ind/>
        <w:jc w:val="both"/>
        <w:rPr>
          <w:rFonts w:ascii="Times New Roman" w:hAnsi="Times New Roman"/>
          <w:sz w:val="24"/>
        </w:rPr>
      </w:pPr>
      <w:r>
        <w:rPr>
          <w:rFonts w:ascii="Times New Roman" w:hAnsi="Times New Roman"/>
          <w:sz w:val="24"/>
        </w:rPr>
        <w:t>Не обязательно употреблять вещество пожизнёво, можете просто сделать вид.</w:t>
      </w:r>
    </w:p>
    <w:p w14:paraId="9C000000">
      <w:pPr>
        <w:spacing w:before="1440" w:line="360" w:lineRule="auto"/>
        <w:ind/>
        <w:jc w:val="both"/>
        <w:rPr>
          <w:rFonts w:ascii="Times New Roman" w:hAnsi="Times New Roman"/>
          <w:b w:val="1"/>
          <w:sz w:val="24"/>
        </w:rPr>
      </w:pPr>
      <w:r>
        <w:rPr>
          <w:rFonts w:ascii="Times New Roman" w:hAnsi="Times New Roman"/>
          <w:b w:val="1"/>
          <w:sz w:val="24"/>
        </w:rPr>
        <w:t>Махакамский спирт</w:t>
      </w:r>
    </w:p>
    <w:p w14:paraId="9D000000">
      <w:pPr>
        <w:spacing w:before="360" w:line="360" w:lineRule="auto"/>
        <w:ind/>
        <w:jc w:val="both"/>
        <w:rPr>
          <w:rFonts w:ascii="Times New Roman" w:hAnsi="Times New Roman"/>
          <w:sz w:val="24"/>
        </w:rPr>
      </w:pPr>
      <w:r>
        <w:rPr>
          <w:rFonts w:ascii="Times New Roman" w:hAnsi="Times New Roman"/>
          <w:sz w:val="24"/>
        </w:rPr>
        <w:t xml:space="preserve">Когда вы использует Зелье или Эликсир, у вас остаётся основа, которую можно неограниченное количество раз пополнять махакамским спиртом. Для пополнения необходимо, чтобы персонаж не совершал боевых взаимодействий в течении 10 минут до момента изготовления. После этого слейте жидкость из пузырька спирта и приклейте </w:t>
      </w:r>
      <w:r>
        <w:rPr>
          <w:rFonts w:ascii="Times New Roman" w:hAnsi="Times New Roman"/>
          <w:b w:val="1"/>
          <w:sz w:val="24"/>
        </w:rPr>
        <w:t>чип содержимого</w:t>
      </w:r>
      <w:r>
        <w:rPr>
          <w:rFonts w:ascii="Times New Roman" w:hAnsi="Times New Roman"/>
          <w:sz w:val="24"/>
        </w:rPr>
        <w:t xml:space="preserve"> с банки со спиртом на чип Эликсира или Зелья. По возможности сдайте пузырёк от спирта игротеху или мастеру. Если вы хотите единовременно иметь несколько пузырьков с одной субстанцией (например, две Ласточки или три Зелья Петри), вам необходимо создать по рецепту несколько копий Зелья или Эликсира, а потом пополнять их индивидуально. Спирт можно найти или приобрести в таверне</w:t>
      </w:r>
    </w:p>
    <w:p w14:paraId="9E000000">
      <w:pPr>
        <w:spacing w:before="1440" w:line="360" w:lineRule="auto"/>
        <w:ind/>
        <w:jc w:val="both"/>
        <w:rPr>
          <w:rFonts w:ascii="Times New Roman" w:hAnsi="Times New Roman"/>
          <w:b w:val="1"/>
          <w:sz w:val="24"/>
        </w:rPr>
      </w:pPr>
      <w:r>
        <w:rPr>
          <w:rFonts w:ascii="Times New Roman" w:hAnsi="Times New Roman"/>
          <w:b w:val="1"/>
          <w:sz w:val="24"/>
        </w:rPr>
        <w:t>Зелья</w:t>
      </w:r>
    </w:p>
    <w:p w14:paraId="9F000000">
      <w:pPr>
        <w:spacing w:before="360" w:line="360" w:lineRule="auto"/>
        <w:ind/>
        <w:jc w:val="both"/>
        <w:rPr>
          <w:rFonts w:ascii="Times New Roman" w:hAnsi="Times New Roman"/>
          <w:sz w:val="24"/>
        </w:rPr>
      </w:pPr>
      <w:r>
        <w:rPr>
          <w:rFonts w:ascii="Times New Roman" w:hAnsi="Times New Roman"/>
          <w:sz w:val="24"/>
        </w:rPr>
        <w:t xml:space="preserve">Отыгрывается жидкостью на усмотрение игрока. Зелья дают различные эффекты, употреблять их может кто угодно. Зелье нельзя подмешать в напиток, персонаж должен намеренно употребить дозу. Для употребления Зелья, необходимо чтобы персонаж не совершал боевых взаимодействий в течении 5 минут до момента принятия. После принятия зелья, снимите чип содержимого со склянки с зельем. </w:t>
      </w:r>
      <w:r>
        <w:rPr>
          <w:rFonts w:ascii="Times New Roman" w:hAnsi="Times New Roman"/>
          <w:b w:val="1"/>
          <w:sz w:val="24"/>
        </w:rPr>
        <w:t xml:space="preserve">Употребление зелий без чипа содержимого запрещено. </w:t>
      </w:r>
      <w:r>
        <w:rPr>
          <w:rFonts w:ascii="Times New Roman" w:hAnsi="Times New Roman"/>
          <w:sz w:val="24"/>
        </w:rPr>
        <w:t>Существует три вида зелья:</w:t>
      </w:r>
    </w:p>
    <w:p w14:paraId="A0000000">
      <w:pPr>
        <w:numPr>
          <w:ilvl w:val="0"/>
          <w:numId w:val="14"/>
        </w:numPr>
        <w:spacing w:after="0" w:before="360" w:line="360" w:lineRule="auto"/>
        <w:ind w:hanging="360" w:left="720"/>
        <w:jc w:val="both"/>
        <w:rPr>
          <w:rFonts w:ascii="Times New Roman" w:hAnsi="Times New Roman"/>
          <w:sz w:val="24"/>
        </w:rPr>
      </w:pPr>
      <w:r>
        <w:rPr>
          <w:rFonts w:ascii="Times New Roman" w:hAnsi="Times New Roman"/>
          <w:b w:val="1"/>
          <w:sz w:val="24"/>
        </w:rPr>
        <w:t>Зелье Раффара Белого.</w:t>
      </w:r>
      <w:r>
        <w:rPr>
          <w:rFonts w:ascii="Times New Roman" w:hAnsi="Times New Roman"/>
          <w:sz w:val="24"/>
        </w:rPr>
        <w:t xml:space="preserve"> Восстанавливает 1 Хит при употреблении</w:t>
      </w:r>
    </w:p>
    <w:p w14:paraId="A1000000">
      <w:pPr>
        <w:numPr>
          <w:ilvl w:val="0"/>
          <w:numId w:val="14"/>
        </w:numPr>
        <w:spacing w:after="0" w:before="0" w:line="360" w:lineRule="auto"/>
        <w:ind w:hanging="360" w:left="720"/>
        <w:jc w:val="both"/>
        <w:rPr>
          <w:rFonts w:ascii="Times New Roman" w:hAnsi="Times New Roman"/>
          <w:sz w:val="24"/>
        </w:rPr>
      </w:pPr>
      <w:r>
        <w:rPr>
          <w:rFonts w:ascii="Times New Roman" w:hAnsi="Times New Roman"/>
          <w:b w:val="1"/>
          <w:sz w:val="24"/>
        </w:rPr>
        <w:t>Зелье Петри.</w:t>
      </w:r>
      <w:r>
        <w:rPr>
          <w:rFonts w:ascii="Times New Roman" w:hAnsi="Times New Roman"/>
          <w:sz w:val="24"/>
        </w:rPr>
        <w:t xml:space="preserve"> Восстанавливает 3 Маны при употреблении. Работает только для чародеек. На остальных не оказывает никакого эффекта</w:t>
      </w:r>
    </w:p>
    <w:p w14:paraId="A2000000">
      <w:pPr>
        <w:numPr>
          <w:ilvl w:val="0"/>
          <w:numId w:val="14"/>
        </w:numPr>
        <w:spacing w:before="0" w:line="360" w:lineRule="auto"/>
        <w:ind w:hanging="360" w:left="720"/>
        <w:jc w:val="both"/>
        <w:rPr>
          <w:rFonts w:ascii="Times New Roman" w:hAnsi="Times New Roman"/>
          <w:sz w:val="24"/>
        </w:rPr>
      </w:pPr>
      <w:r>
        <w:rPr>
          <w:rFonts w:ascii="Times New Roman" w:hAnsi="Times New Roman"/>
          <w:b w:val="1"/>
          <w:sz w:val="24"/>
        </w:rPr>
        <w:t>Белый мёд.</w:t>
      </w:r>
      <w:r>
        <w:rPr>
          <w:rFonts w:ascii="Times New Roman" w:hAnsi="Times New Roman"/>
          <w:sz w:val="24"/>
        </w:rPr>
        <w:t xml:space="preserve"> При употреблении работает как противоядие от любого яда.</w:t>
      </w:r>
    </w:p>
    <w:p w14:paraId="A3000000">
      <w:pPr>
        <w:spacing w:before="1440" w:line="360" w:lineRule="auto"/>
        <w:ind/>
        <w:jc w:val="both"/>
        <w:rPr>
          <w:rFonts w:ascii="Times New Roman" w:hAnsi="Times New Roman"/>
          <w:b w:val="1"/>
          <w:sz w:val="24"/>
        </w:rPr>
      </w:pPr>
      <w:r>
        <w:rPr>
          <w:rFonts w:ascii="Times New Roman" w:hAnsi="Times New Roman"/>
          <w:b w:val="1"/>
          <w:sz w:val="24"/>
        </w:rPr>
        <w:t>Эликсиры</w:t>
      </w:r>
    </w:p>
    <w:p w14:paraId="A4000000">
      <w:pPr>
        <w:spacing w:before="360" w:line="360" w:lineRule="auto"/>
        <w:ind/>
        <w:jc w:val="both"/>
        <w:rPr>
          <w:rFonts w:ascii="Times New Roman" w:hAnsi="Times New Roman"/>
          <w:sz w:val="24"/>
        </w:rPr>
      </w:pPr>
      <w:r>
        <w:rPr>
          <w:rFonts w:ascii="Times New Roman" w:hAnsi="Times New Roman"/>
          <w:sz w:val="24"/>
        </w:rPr>
        <w:t xml:space="preserve">Отыгрывается жидкостью на усмотрение игрока. Эликсиры, как и зелья, дают различные эффекты. Употреблять Эликсиры могут только ведьмаки. </w:t>
      </w:r>
      <w:r>
        <w:rPr>
          <w:rFonts w:ascii="Times New Roman" w:hAnsi="Times New Roman"/>
          <w:b w:val="1"/>
          <w:sz w:val="24"/>
        </w:rPr>
        <w:t xml:space="preserve">При употреблении обычным человеком или чародеем работает как яд. </w:t>
      </w:r>
      <w:r>
        <w:rPr>
          <w:rFonts w:ascii="Times New Roman" w:hAnsi="Times New Roman"/>
          <w:sz w:val="24"/>
        </w:rPr>
        <w:t xml:space="preserve">Эликсир нельзя подмешать в напиток, персонаж должен намеренно употребить дозу. Для употребления Эликсира, необходимо чтобы персонаж не совершал боевых взаимодействий в течении 5 минут до момента принятия. После принятия эликсира, снимите чип содержимого со склянки с эликсира. </w:t>
      </w:r>
      <w:r>
        <w:rPr>
          <w:rFonts w:ascii="Times New Roman" w:hAnsi="Times New Roman"/>
          <w:b w:val="1"/>
          <w:sz w:val="24"/>
        </w:rPr>
        <w:t xml:space="preserve">Употребление эликсиров без чипа содержимого запрещено. </w:t>
      </w:r>
      <w:r>
        <w:rPr>
          <w:rFonts w:ascii="Times New Roman" w:hAnsi="Times New Roman"/>
          <w:sz w:val="24"/>
        </w:rPr>
        <w:t>Существует несколько видов эликсиров:</w:t>
      </w:r>
    </w:p>
    <w:p w14:paraId="A5000000">
      <w:pPr>
        <w:numPr>
          <w:ilvl w:val="0"/>
          <w:numId w:val="15"/>
        </w:numPr>
        <w:spacing w:after="0" w:before="360" w:line="360" w:lineRule="auto"/>
        <w:ind w:hanging="360" w:left="720"/>
        <w:jc w:val="both"/>
        <w:rPr>
          <w:rFonts w:ascii="Times New Roman" w:hAnsi="Times New Roman"/>
          <w:sz w:val="24"/>
        </w:rPr>
      </w:pPr>
      <w:r>
        <w:rPr>
          <w:rFonts w:ascii="Times New Roman" w:hAnsi="Times New Roman"/>
          <w:b w:val="1"/>
          <w:sz w:val="24"/>
        </w:rPr>
        <w:t>Ласточка</w:t>
      </w:r>
      <w:r>
        <w:rPr>
          <w:rFonts w:ascii="Times New Roman" w:hAnsi="Times New Roman"/>
          <w:sz w:val="24"/>
        </w:rPr>
        <w:t>. Восстанавливает 3 Хита при употреблении</w:t>
      </w:r>
    </w:p>
    <w:p w14:paraId="A6000000">
      <w:pPr>
        <w:numPr>
          <w:ilvl w:val="0"/>
          <w:numId w:val="15"/>
        </w:numPr>
        <w:spacing w:after="0" w:before="0" w:line="360" w:lineRule="auto"/>
        <w:ind w:hanging="360" w:left="720"/>
        <w:jc w:val="both"/>
        <w:rPr>
          <w:rFonts w:ascii="Times New Roman" w:hAnsi="Times New Roman"/>
          <w:sz w:val="24"/>
        </w:rPr>
      </w:pPr>
      <w:r>
        <w:rPr>
          <w:rFonts w:ascii="Times New Roman" w:hAnsi="Times New Roman"/>
          <w:b w:val="1"/>
          <w:sz w:val="24"/>
        </w:rPr>
        <w:t>Неясыть.</w:t>
      </w:r>
      <w:r>
        <w:rPr>
          <w:rFonts w:ascii="Times New Roman" w:hAnsi="Times New Roman"/>
          <w:sz w:val="24"/>
        </w:rPr>
        <w:t xml:space="preserve"> Восстанавливает 1 Ману при употреблении</w:t>
      </w:r>
    </w:p>
    <w:p w14:paraId="A7000000">
      <w:pPr>
        <w:numPr>
          <w:ilvl w:val="0"/>
          <w:numId w:val="15"/>
        </w:numPr>
        <w:spacing w:after="0" w:before="0" w:line="360" w:lineRule="auto"/>
        <w:ind w:hanging="360" w:left="720"/>
        <w:jc w:val="both"/>
        <w:rPr>
          <w:rFonts w:ascii="Times New Roman" w:hAnsi="Times New Roman"/>
          <w:sz w:val="24"/>
        </w:rPr>
      </w:pPr>
      <w:r>
        <w:rPr>
          <w:rFonts w:ascii="Times New Roman" w:hAnsi="Times New Roman"/>
          <w:b w:val="1"/>
          <w:sz w:val="24"/>
        </w:rPr>
        <w:t>Иволга.</w:t>
      </w:r>
      <w:r>
        <w:rPr>
          <w:rFonts w:ascii="Times New Roman" w:hAnsi="Times New Roman"/>
          <w:sz w:val="24"/>
        </w:rPr>
        <w:t xml:space="preserve"> При употреблении работает как противоядие от любого яда. Также на 1 час даёт полную невосприимчивость к любым ядам</w:t>
      </w:r>
    </w:p>
    <w:p w14:paraId="A8000000">
      <w:pPr>
        <w:numPr>
          <w:ilvl w:val="0"/>
          <w:numId w:val="15"/>
        </w:numPr>
        <w:spacing w:after="0" w:before="0" w:line="360" w:lineRule="auto"/>
        <w:ind w:hanging="360" w:left="720"/>
        <w:jc w:val="both"/>
        <w:rPr>
          <w:rFonts w:ascii="Times New Roman" w:hAnsi="Times New Roman"/>
          <w:sz w:val="24"/>
        </w:rPr>
      </w:pPr>
      <w:r>
        <w:rPr>
          <w:rFonts w:ascii="Times New Roman" w:hAnsi="Times New Roman"/>
          <w:b w:val="1"/>
          <w:sz w:val="24"/>
        </w:rPr>
        <w:t>Кошка.</w:t>
      </w:r>
      <w:r>
        <w:rPr>
          <w:rFonts w:ascii="Times New Roman" w:hAnsi="Times New Roman"/>
          <w:sz w:val="24"/>
        </w:rPr>
        <w:t xml:space="preserve"> Позволяет ведьмаку видеть невидимое и распознавать истинный вид иллюзии. Действует 1 час</w:t>
      </w:r>
    </w:p>
    <w:p w14:paraId="A9000000">
      <w:pPr>
        <w:numPr>
          <w:ilvl w:val="0"/>
          <w:numId w:val="15"/>
        </w:numPr>
        <w:spacing w:after="0" w:before="0" w:line="360" w:lineRule="auto"/>
        <w:ind w:hanging="360" w:left="720"/>
        <w:jc w:val="both"/>
        <w:rPr>
          <w:rFonts w:ascii="Times New Roman" w:hAnsi="Times New Roman"/>
          <w:sz w:val="24"/>
        </w:rPr>
      </w:pPr>
      <w:r>
        <w:rPr>
          <w:rFonts w:ascii="Times New Roman" w:hAnsi="Times New Roman"/>
          <w:b w:val="1"/>
          <w:sz w:val="24"/>
        </w:rPr>
        <w:t>Пурга.</w:t>
      </w:r>
      <w:r>
        <w:rPr>
          <w:rFonts w:ascii="Times New Roman" w:hAnsi="Times New Roman"/>
          <w:sz w:val="24"/>
        </w:rPr>
        <w:t xml:space="preserve"> Позволяет игнорировать первый полученный урон, кулуарку или оглушение (не работает на яд и прочую алхимию). После этого действие заканчивается. Действует до 1 часа.</w:t>
      </w:r>
    </w:p>
    <w:p w14:paraId="AA000000">
      <w:pPr>
        <w:numPr>
          <w:ilvl w:val="0"/>
          <w:numId w:val="15"/>
        </w:numPr>
        <w:spacing w:after="0" w:before="0" w:line="360" w:lineRule="auto"/>
        <w:ind w:hanging="360" w:left="720"/>
        <w:jc w:val="both"/>
        <w:rPr>
          <w:rFonts w:ascii="Times New Roman" w:hAnsi="Times New Roman"/>
          <w:sz w:val="24"/>
        </w:rPr>
      </w:pPr>
      <w:r>
        <w:rPr>
          <w:rFonts w:ascii="Times New Roman" w:hAnsi="Times New Roman"/>
          <w:b w:val="1"/>
          <w:sz w:val="24"/>
        </w:rPr>
        <w:t>Лес Марибора.</w:t>
      </w:r>
      <w:r>
        <w:rPr>
          <w:rFonts w:ascii="Times New Roman" w:hAnsi="Times New Roman"/>
          <w:sz w:val="24"/>
        </w:rPr>
        <w:t xml:space="preserve"> Даёт ведьмаку иммунитет к оглушению и усыплению. Также его текущие хиты удваиваются (если было Лёгкое ранение - 2 хита, становится 4) и он перестаёт испытывать боль, никакие ранения кроме тяжёлого не требуют отыгрыша. Во время действия эликсира персонаж не может восстанавливать хиты, а по окончанию он получает тяжёлое ранение. Действует 1 час.</w:t>
      </w:r>
    </w:p>
    <w:p w14:paraId="AB000000">
      <w:pPr>
        <w:numPr>
          <w:ilvl w:val="0"/>
          <w:numId w:val="15"/>
        </w:numPr>
        <w:spacing w:before="0" w:line="360" w:lineRule="auto"/>
        <w:ind w:hanging="360" w:left="720"/>
        <w:jc w:val="both"/>
        <w:rPr>
          <w:rFonts w:ascii="Times New Roman" w:hAnsi="Times New Roman"/>
          <w:sz w:val="24"/>
        </w:rPr>
      </w:pPr>
      <w:r>
        <w:rPr>
          <w:rFonts w:ascii="Times New Roman" w:hAnsi="Times New Roman"/>
          <w:b w:val="1"/>
          <w:sz w:val="24"/>
        </w:rPr>
        <w:t>Чёрная кровь.</w:t>
      </w:r>
      <w:r>
        <w:rPr>
          <w:rFonts w:ascii="Times New Roman" w:hAnsi="Times New Roman"/>
          <w:sz w:val="24"/>
        </w:rPr>
        <w:t xml:space="preserve"> В течении 1 часа существо, употребившее кровь ведьмака получает эффект яда. Кровь ведьмака под этим эликсиром нельзя использовать как обычный яд</w:t>
      </w:r>
    </w:p>
    <w:p w14:paraId="AC000000">
      <w:pPr>
        <w:spacing w:before="360" w:line="360" w:lineRule="auto"/>
        <w:ind w:firstLine="0" w:left="720"/>
        <w:jc w:val="both"/>
        <w:rPr>
          <w:rFonts w:ascii="Times New Roman" w:hAnsi="Times New Roman"/>
          <w:b w:val="1"/>
          <w:sz w:val="24"/>
        </w:rPr>
      </w:pPr>
      <w:r>
        <w:rPr>
          <w:rFonts w:ascii="Times New Roman" w:hAnsi="Times New Roman"/>
          <w:b w:val="1"/>
          <w:sz w:val="24"/>
        </w:rPr>
        <w:t>Отвары</w:t>
      </w:r>
    </w:p>
    <w:p w14:paraId="AD000000">
      <w:pPr>
        <w:spacing w:before="360" w:line="360" w:lineRule="auto"/>
        <w:ind/>
        <w:jc w:val="both"/>
        <w:rPr>
          <w:rFonts w:ascii="Times New Roman" w:hAnsi="Times New Roman"/>
          <w:sz w:val="24"/>
        </w:rPr>
      </w:pPr>
      <w:r>
        <w:rPr>
          <w:rFonts w:ascii="Times New Roman" w:hAnsi="Times New Roman"/>
          <w:sz w:val="24"/>
        </w:rPr>
        <w:t>Отыгрывается жидкостью на усмотрение игрока. Отвары - это редкие и дорогие субстанции, получаемые обычно из останков нечеловеческих обитателей континента. Описание отвара содержится на карточке рецепта, однако механизм его действия скрыт за наклейкой. Снимите её когда употребите отвар, прочитайте его эффект, затем отыграйте его.</w:t>
      </w:r>
    </w:p>
    <w:p w14:paraId="AE000000"/>
    <w:p w14:paraId="AF000000">
      <w:r>
        <w:br w:type="page"/>
      </w:r>
    </w:p>
    <w:p w14:paraId="B0000000">
      <w:pPr>
        <w:pStyle w:val="Style_1"/>
        <w:keepNext w:val="0"/>
        <w:keepLines w:val="0"/>
        <w:spacing w:after="0" w:before="0" w:line="264" w:lineRule="auto"/>
        <w:ind w:firstLine="0" w:left="-20"/>
        <w:jc w:val="both"/>
        <w:rPr>
          <w:rFonts w:ascii="Times New Roman" w:hAnsi="Times New Roman"/>
          <w:b w:val="1"/>
          <w:color w:val="333333"/>
          <w:sz w:val="24"/>
        </w:rPr>
      </w:pPr>
      <w:bookmarkStart w:id="7" w:name="_t7pz7x8398b4"/>
      <w:bookmarkEnd w:id="7"/>
      <w:r>
        <w:rPr>
          <w:rFonts w:ascii="Times New Roman" w:hAnsi="Times New Roman"/>
          <w:b w:val="1"/>
          <w:color w:val="333333"/>
          <w:sz w:val="24"/>
        </w:rPr>
        <w:t>Правила Макроэкономического данжа</w:t>
      </w:r>
    </w:p>
    <w:p w14:paraId="B1000000">
      <w:pPr>
        <w:spacing w:before="600" w:line="360" w:lineRule="auto"/>
        <w:ind/>
        <w:jc w:val="both"/>
        <w:rPr>
          <w:rFonts w:ascii="Times New Roman" w:hAnsi="Times New Roman"/>
          <w:sz w:val="24"/>
        </w:rPr>
      </w:pPr>
      <w:r>
        <w:rPr>
          <w:rFonts w:ascii="Times New Roman" w:hAnsi="Times New Roman"/>
          <w:sz w:val="24"/>
        </w:rPr>
        <w:t>Макроэномический данж на нашей игре создан для отыгрыша работы государств, торговых отношений между ними и местными торговцами, а также создание полноценной модели экономики мира. Если вы представитель власти, в данном документе есть информация которая поможет вам не только заработать денег, но и получить больше влияния над событиями в мире игры.</w:t>
      </w:r>
    </w:p>
    <w:p w14:paraId="B2000000">
      <w:pPr>
        <w:spacing w:before="360" w:line="360" w:lineRule="auto"/>
        <w:ind/>
        <w:jc w:val="both"/>
        <w:rPr>
          <w:rFonts w:ascii="Times New Roman" w:hAnsi="Times New Roman"/>
          <w:sz w:val="24"/>
        </w:rPr>
      </w:pPr>
      <w:r>
        <w:rPr>
          <w:rFonts w:ascii="Times New Roman" w:hAnsi="Times New Roman"/>
          <w:sz w:val="24"/>
        </w:rPr>
        <w:t xml:space="preserve">Макроэкономический данж или </w:t>
      </w:r>
      <w:r>
        <w:rPr>
          <w:rFonts w:ascii="Times New Roman" w:hAnsi="Times New Roman"/>
          <w:b w:val="1"/>
          <w:sz w:val="24"/>
        </w:rPr>
        <w:t xml:space="preserve">Ратуша </w:t>
      </w:r>
      <w:r>
        <w:rPr>
          <w:rFonts w:ascii="Times New Roman" w:hAnsi="Times New Roman"/>
          <w:sz w:val="24"/>
        </w:rPr>
        <w:t>будут находится на территории базы, его расположение будет сообщено на построении. Данж будет работать в пятницу с построения до ночи и в субботу с 11:00 до 21:00. Экоданж может работать с перерывами.</w:t>
      </w:r>
    </w:p>
    <w:p w14:paraId="B3000000">
      <w:pPr>
        <w:spacing w:before="360" w:line="360" w:lineRule="auto"/>
        <w:ind/>
        <w:jc w:val="both"/>
        <w:rPr>
          <w:rFonts w:ascii="Times New Roman" w:hAnsi="Times New Roman"/>
          <w:sz w:val="24"/>
        </w:rPr>
      </w:pPr>
      <w:r>
        <w:rPr>
          <w:rFonts w:ascii="Times New Roman" w:hAnsi="Times New Roman"/>
          <w:sz w:val="24"/>
        </w:rPr>
        <w:t>Время внутри данжа течёт быстрее, чем на игре. Это сделано, чтобы не ждать гонца или караван несколько дней, достаточно будет пары часов. Экономический цикл равняется 1 часу. Это не значит что потребуется приходить каждый час. Это минимальный отрезок времени, который существует в данже и все события появляются и обновляются с этой частотой. Нулевой час будет проходить в пятницу, тогда можно будет распределить улучшения и заключить первые договоры.</w:t>
      </w:r>
    </w:p>
    <w:p w14:paraId="B4000000">
      <w:pPr>
        <w:spacing w:before="360" w:line="360" w:lineRule="auto"/>
        <w:ind/>
        <w:jc w:val="both"/>
        <w:rPr>
          <w:rFonts w:ascii="Times New Roman" w:hAnsi="Times New Roman"/>
          <w:b w:val="1"/>
          <w:sz w:val="24"/>
        </w:rPr>
      </w:pPr>
      <w:r>
        <w:rPr>
          <w:rFonts w:ascii="Times New Roman" w:hAnsi="Times New Roman"/>
          <w:b w:val="1"/>
          <w:sz w:val="24"/>
        </w:rPr>
        <w:t>Игрокам, владеющих макрособственностью рекомендуется посещать данж примерно раз в 3-4 часа.</w:t>
      </w:r>
    </w:p>
    <w:p w14:paraId="B5000000">
      <w:pPr>
        <w:pStyle w:val="Style_2"/>
        <w:keepNext w:val="0"/>
        <w:keepLines w:val="0"/>
        <w:spacing w:after="0" w:before="600" w:line="276" w:lineRule="auto"/>
        <w:ind w:firstLine="0" w:left="-20"/>
        <w:jc w:val="both"/>
        <w:rPr>
          <w:rFonts w:ascii="Times New Roman" w:hAnsi="Times New Roman"/>
          <w:b w:val="1"/>
          <w:color w:val="333333"/>
          <w:sz w:val="24"/>
        </w:rPr>
      </w:pPr>
      <w:bookmarkStart w:id="8" w:name="_2j7sfynbgsx4"/>
      <w:bookmarkEnd w:id="8"/>
      <w:r>
        <w:rPr>
          <w:rFonts w:ascii="Times New Roman" w:hAnsi="Times New Roman"/>
          <w:b w:val="1"/>
          <w:color w:val="333333"/>
          <w:sz w:val="24"/>
        </w:rPr>
        <w:t>Ресурсы</w:t>
      </w:r>
    </w:p>
    <w:p w14:paraId="B6000000">
      <w:pPr>
        <w:spacing w:before="180" w:line="360" w:lineRule="auto"/>
        <w:ind/>
        <w:jc w:val="both"/>
        <w:rPr>
          <w:rFonts w:ascii="Times New Roman" w:hAnsi="Times New Roman"/>
          <w:sz w:val="24"/>
        </w:rPr>
      </w:pPr>
      <w:r>
        <w:rPr>
          <w:rFonts w:ascii="Times New Roman" w:hAnsi="Times New Roman"/>
          <w:sz w:val="24"/>
        </w:rPr>
        <w:t>Помимо игрового золота в макроэкономике существуют несколько видов ресурсов:</w:t>
      </w:r>
    </w:p>
    <w:p w14:paraId="B7000000">
      <w:pPr>
        <w:numPr>
          <w:ilvl w:val="0"/>
          <w:numId w:val="16"/>
        </w:numPr>
        <w:spacing w:after="0" w:before="360" w:line="360" w:lineRule="auto"/>
        <w:ind w:hanging="360" w:left="720"/>
        <w:jc w:val="both"/>
        <w:rPr>
          <w:rFonts w:ascii="Times New Roman" w:hAnsi="Times New Roman"/>
          <w:sz w:val="24"/>
        </w:rPr>
      </w:pPr>
      <w:r>
        <w:rPr>
          <w:rFonts w:ascii="Times New Roman" w:hAnsi="Times New Roman"/>
          <w:b w:val="1"/>
          <w:sz w:val="24"/>
        </w:rPr>
        <w:t>Еда (Зелёный кубик).</w:t>
      </w:r>
      <w:r>
        <w:rPr>
          <w:rFonts w:ascii="Times New Roman" w:hAnsi="Times New Roman"/>
          <w:sz w:val="24"/>
        </w:rPr>
        <w:t xml:space="preserve"> Создаётся на фермах. Если вы планируете собирать большие скопления людей, запаситесь едой.</w:t>
      </w:r>
    </w:p>
    <w:p w14:paraId="B8000000">
      <w:pPr>
        <w:numPr>
          <w:ilvl w:val="0"/>
          <w:numId w:val="16"/>
        </w:numPr>
        <w:spacing w:after="0" w:before="0" w:line="360" w:lineRule="auto"/>
        <w:ind w:hanging="360" w:left="720"/>
        <w:jc w:val="both"/>
        <w:rPr>
          <w:rFonts w:ascii="Times New Roman" w:hAnsi="Times New Roman"/>
          <w:sz w:val="24"/>
        </w:rPr>
      </w:pPr>
      <w:r>
        <w:rPr>
          <w:rFonts w:ascii="Times New Roman" w:hAnsi="Times New Roman"/>
          <w:b w:val="1"/>
          <w:sz w:val="24"/>
        </w:rPr>
        <w:t>Материалы (Древесный кубик).</w:t>
      </w:r>
      <w:r>
        <w:rPr>
          <w:rFonts w:ascii="Times New Roman" w:hAnsi="Times New Roman"/>
          <w:sz w:val="24"/>
        </w:rPr>
        <w:t xml:space="preserve"> Создаётся на лесопилках. Материалы необходимы для создания домов, крепостей и замков.</w:t>
      </w:r>
    </w:p>
    <w:p w14:paraId="B9000000">
      <w:pPr>
        <w:numPr>
          <w:ilvl w:val="0"/>
          <w:numId w:val="16"/>
        </w:numPr>
        <w:spacing w:after="0" w:before="0" w:line="360" w:lineRule="auto"/>
        <w:ind w:hanging="360" w:left="720"/>
        <w:jc w:val="both"/>
        <w:rPr>
          <w:rFonts w:ascii="Times New Roman" w:hAnsi="Times New Roman"/>
          <w:sz w:val="24"/>
        </w:rPr>
      </w:pPr>
      <w:r>
        <w:rPr>
          <w:rFonts w:ascii="Times New Roman" w:hAnsi="Times New Roman"/>
          <w:b w:val="1"/>
          <w:sz w:val="24"/>
        </w:rPr>
        <w:t>Инструменты (Серый кубик).</w:t>
      </w:r>
      <w:r>
        <w:rPr>
          <w:rFonts w:ascii="Times New Roman" w:hAnsi="Times New Roman"/>
          <w:sz w:val="24"/>
        </w:rPr>
        <w:t xml:space="preserve"> Создаётся в кузнях. Сюда входят и мечи с луками - необходимые вещи для вооружения сильной армии.</w:t>
      </w:r>
    </w:p>
    <w:p w14:paraId="BA000000">
      <w:pPr>
        <w:numPr>
          <w:ilvl w:val="0"/>
          <w:numId w:val="16"/>
        </w:numPr>
        <w:spacing w:before="0" w:line="360" w:lineRule="auto"/>
        <w:ind w:hanging="360" w:left="720"/>
        <w:jc w:val="both"/>
        <w:rPr>
          <w:rFonts w:ascii="Times New Roman" w:hAnsi="Times New Roman"/>
          <w:sz w:val="24"/>
        </w:rPr>
      </w:pPr>
      <w:r>
        <w:rPr>
          <w:rFonts w:ascii="Times New Roman" w:hAnsi="Times New Roman"/>
          <w:b w:val="1"/>
          <w:sz w:val="24"/>
        </w:rPr>
        <w:t>Топливо (Белый кубик).</w:t>
      </w:r>
      <w:r>
        <w:rPr>
          <w:rFonts w:ascii="Times New Roman" w:hAnsi="Times New Roman"/>
          <w:sz w:val="24"/>
        </w:rPr>
        <w:t xml:space="preserve"> Создаётся в рудниках. Помогает не только поддерживать дома в тепле в холодную зиму, но также используется для создания боеприпасов к пушкам и как химический реагент.</w:t>
      </w:r>
    </w:p>
    <w:p w14:paraId="BB000000">
      <w:pPr>
        <w:spacing w:before="360" w:line="360" w:lineRule="auto"/>
        <w:ind/>
        <w:jc w:val="both"/>
        <w:rPr>
          <w:rFonts w:ascii="Times New Roman" w:hAnsi="Times New Roman"/>
          <w:sz w:val="24"/>
        </w:rPr>
      </w:pPr>
      <w:r>
        <w:rPr>
          <w:rFonts w:ascii="Times New Roman" w:hAnsi="Times New Roman"/>
          <w:sz w:val="24"/>
        </w:rPr>
        <w:t>Эти 4 ресурса также имеют стоимость. Она может меняться при дефиците или избытке какого-то товара в стране. Мастер сообщит, если какой-то из товаров можно выгодно купить/продать.</w:t>
      </w:r>
    </w:p>
    <w:p w14:paraId="BC000000">
      <w:pPr>
        <w:numPr>
          <w:ilvl w:val="0"/>
          <w:numId w:val="17"/>
        </w:numPr>
        <w:spacing w:before="360" w:line="360" w:lineRule="auto"/>
        <w:ind w:hanging="360" w:left="720"/>
        <w:jc w:val="both"/>
        <w:rPr>
          <w:rFonts w:ascii="Times New Roman" w:hAnsi="Times New Roman"/>
          <w:sz w:val="24"/>
        </w:rPr>
      </w:pPr>
      <w:r>
        <w:rPr>
          <w:rFonts w:ascii="Times New Roman" w:hAnsi="Times New Roman"/>
          <w:b w:val="1"/>
          <w:sz w:val="24"/>
        </w:rPr>
        <w:t>Мешок Золота (Жёлтый кубик).</w:t>
      </w:r>
      <w:r>
        <w:rPr>
          <w:rFonts w:ascii="Times New Roman" w:hAnsi="Times New Roman"/>
          <w:sz w:val="24"/>
        </w:rPr>
        <w:t xml:space="preserve"> Каждый экономический цикл государство превращает по 4 вышеуказанных ресурса в одно золото. Оно используется в 4 разных сферах.</w:t>
      </w:r>
    </w:p>
    <w:p w14:paraId="BD000000">
      <w:pPr>
        <w:spacing w:before="360" w:line="360" w:lineRule="auto"/>
        <w:ind/>
        <w:jc w:val="both"/>
        <w:rPr>
          <w:rFonts w:ascii="Times New Roman" w:hAnsi="Times New Roman"/>
          <w:sz w:val="24"/>
        </w:rPr>
      </w:pPr>
      <w:r>
        <w:rPr>
          <w:rFonts w:ascii="Times New Roman" w:hAnsi="Times New Roman"/>
          <w:b w:val="1"/>
          <w:sz w:val="24"/>
        </w:rPr>
        <w:t>Казна.</w:t>
      </w:r>
      <w:r>
        <w:rPr>
          <w:rFonts w:ascii="Times New Roman" w:hAnsi="Times New Roman"/>
          <w:sz w:val="24"/>
        </w:rPr>
        <w:t xml:space="preserve"> Сюда попадают мешки золота, полученные из ресурсов. Также наука может создавать дополнительное золото.</w:t>
      </w:r>
    </w:p>
    <w:p w14:paraId="BE000000">
      <w:pPr>
        <w:spacing w:before="360" w:line="360" w:lineRule="auto"/>
        <w:ind/>
        <w:jc w:val="both"/>
        <w:rPr>
          <w:rFonts w:ascii="Times New Roman" w:hAnsi="Times New Roman"/>
          <w:sz w:val="24"/>
        </w:rPr>
      </w:pPr>
      <w:r>
        <w:rPr>
          <w:rFonts w:ascii="Times New Roman" w:hAnsi="Times New Roman"/>
          <w:b w:val="1"/>
          <w:sz w:val="24"/>
        </w:rPr>
        <w:t>Армия.</w:t>
      </w:r>
      <w:r>
        <w:rPr>
          <w:rFonts w:ascii="Times New Roman" w:hAnsi="Times New Roman"/>
          <w:sz w:val="24"/>
        </w:rPr>
        <w:t xml:space="preserve"> После торговли золото попадает сюда на содержания войск.</w:t>
      </w:r>
    </w:p>
    <w:p w14:paraId="BF000000">
      <w:pPr>
        <w:spacing w:before="360" w:line="360" w:lineRule="auto"/>
        <w:ind/>
        <w:jc w:val="both"/>
        <w:rPr>
          <w:rFonts w:ascii="Times New Roman" w:hAnsi="Times New Roman"/>
          <w:sz w:val="24"/>
        </w:rPr>
      </w:pPr>
      <w:r>
        <w:rPr>
          <w:rFonts w:ascii="Times New Roman" w:hAnsi="Times New Roman"/>
          <w:b w:val="1"/>
          <w:sz w:val="24"/>
        </w:rPr>
        <w:t>Дипломатия.</w:t>
      </w:r>
      <w:r>
        <w:rPr>
          <w:rFonts w:ascii="Times New Roman" w:hAnsi="Times New Roman"/>
          <w:sz w:val="24"/>
        </w:rPr>
        <w:t xml:space="preserve"> После мобилизации золото переносится в эту графу на политические цели</w:t>
      </w:r>
    </w:p>
    <w:p w14:paraId="C0000000">
      <w:pPr>
        <w:spacing w:before="360" w:line="360" w:lineRule="auto"/>
        <w:ind/>
        <w:jc w:val="both"/>
        <w:rPr>
          <w:rFonts w:ascii="Times New Roman" w:hAnsi="Times New Roman"/>
          <w:sz w:val="24"/>
        </w:rPr>
      </w:pPr>
      <w:r>
        <w:rPr>
          <w:rFonts w:ascii="Times New Roman" w:hAnsi="Times New Roman"/>
          <w:b w:val="1"/>
          <w:sz w:val="24"/>
        </w:rPr>
        <w:t>Наука.</w:t>
      </w:r>
      <w:r>
        <w:rPr>
          <w:rFonts w:ascii="Times New Roman" w:hAnsi="Times New Roman"/>
          <w:sz w:val="24"/>
        </w:rPr>
        <w:t xml:space="preserve"> Наука может быть получена из дипломатии и из научных построек.</w:t>
      </w:r>
    </w:p>
    <w:p w14:paraId="C1000000">
      <w:pPr>
        <w:spacing w:before="360" w:line="360" w:lineRule="auto"/>
        <w:ind/>
        <w:jc w:val="both"/>
        <w:rPr>
          <w:rFonts w:ascii="Times New Roman" w:hAnsi="Times New Roman"/>
          <w:sz w:val="24"/>
        </w:rPr>
      </w:pPr>
      <w:r>
        <w:rPr>
          <w:rFonts w:ascii="Times New Roman" w:hAnsi="Times New Roman"/>
          <w:sz w:val="24"/>
        </w:rPr>
        <w:t>В конце цикла золото из 4 разных сфер преобразуется в жетоны влияния. Золото также могут получать различные подпольные организации для использования в своих целях</w:t>
      </w:r>
    </w:p>
    <w:p w14:paraId="C2000000">
      <w:pPr>
        <w:numPr>
          <w:ilvl w:val="0"/>
          <w:numId w:val="18"/>
        </w:numPr>
        <w:spacing w:after="0" w:before="360" w:line="360" w:lineRule="auto"/>
        <w:ind w:hanging="360" w:left="720"/>
        <w:jc w:val="both"/>
        <w:rPr>
          <w:rFonts w:ascii="Times New Roman" w:hAnsi="Times New Roman"/>
          <w:sz w:val="24"/>
        </w:rPr>
      </w:pPr>
      <w:r>
        <w:rPr>
          <w:rFonts w:ascii="Times New Roman" w:hAnsi="Times New Roman"/>
          <w:b w:val="1"/>
          <w:sz w:val="24"/>
        </w:rPr>
        <w:t xml:space="preserve">Жетоны Влияния. </w:t>
      </w:r>
      <w:r>
        <w:rPr>
          <w:rFonts w:ascii="Times New Roman" w:hAnsi="Times New Roman"/>
          <w:sz w:val="24"/>
        </w:rPr>
        <w:t>Из создаваемых жетонов Влияния вычитается смута. Оставшиеся жетоны распределяются между игроками в зависимости от занимаемой должности. Жетоны влияния можно расходовать на Цели Государства. Влияние, как и золото, также могут получать различные подпольные организации для использования в своих целях. Помимо этого, влияние могут получать религиозные конфессии, которое отображает уровень их власти на континенте</w:t>
      </w:r>
    </w:p>
    <w:p w14:paraId="C3000000">
      <w:pPr>
        <w:numPr>
          <w:ilvl w:val="0"/>
          <w:numId w:val="18"/>
        </w:numPr>
        <w:spacing w:after="0" w:before="0" w:line="360" w:lineRule="auto"/>
        <w:ind w:hanging="360" w:left="720"/>
        <w:jc w:val="both"/>
        <w:rPr>
          <w:rFonts w:ascii="Times New Roman" w:hAnsi="Times New Roman"/>
          <w:sz w:val="24"/>
        </w:rPr>
      </w:pPr>
      <w:r>
        <w:rPr>
          <w:rFonts w:ascii="Times New Roman" w:hAnsi="Times New Roman"/>
          <w:b w:val="1"/>
          <w:sz w:val="24"/>
        </w:rPr>
        <w:t>Рабы.</w:t>
      </w:r>
      <w:r>
        <w:rPr>
          <w:rFonts w:ascii="Times New Roman" w:hAnsi="Times New Roman"/>
          <w:sz w:val="24"/>
        </w:rPr>
        <w:t xml:space="preserve"> Напоминаем, что в большинстве государств торговля рабами нелегальна. Рабов можно отправлять работать на благо процветания вас и вашего государства. У каждой карточки рабов есть заряды, которые снимаются каждый экономический цикл. Вы можете отправить работать на производство несколько карточек.</w:t>
      </w:r>
    </w:p>
    <w:p w14:paraId="C4000000">
      <w:pPr>
        <w:numPr>
          <w:ilvl w:val="0"/>
          <w:numId w:val="18"/>
        </w:numPr>
        <w:spacing w:before="0" w:line="360" w:lineRule="auto"/>
        <w:ind w:hanging="360" w:left="720"/>
        <w:jc w:val="both"/>
        <w:rPr>
          <w:rFonts w:ascii="Times New Roman" w:hAnsi="Times New Roman"/>
          <w:sz w:val="24"/>
        </w:rPr>
      </w:pPr>
      <w:r>
        <w:rPr>
          <w:rFonts w:ascii="Times New Roman" w:hAnsi="Times New Roman"/>
          <w:b w:val="1"/>
          <w:sz w:val="24"/>
        </w:rPr>
        <w:t>Наёмники.</w:t>
      </w:r>
      <w:r>
        <w:rPr>
          <w:rFonts w:ascii="Times New Roman" w:hAnsi="Times New Roman"/>
          <w:sz w:val="24"/>
        </w:rPr>
        <w:t xml:space="preserve"> Если вам не нравится ваш сосед, вы можете отправить наёмников чтобы устроить там беспорядки.</w:t>
      </w:r>
    </w:p>
    <w:p w14:paraId="C5000000">
      <w:pPr>
        <w:spacing w:before="360" w:line="360" w:lineRule="auto"/>
        <w:ind/>
        <w:jc w:val="both"/>
        <w:rPr>
          <w:rFonts w:ascii="Times New Roman" w:hAnsi="Times New Roman"/>
          <w:sz w:val="24"/>
        </w:rPr>
      </w:pPr>
      <w:r>
        <w:rPr>
          <w:rFonts w:ascii="Times New Roman" w:hAnsi="Times New Roman"/>
          <w:sz w:val="24"/>
        </w:rPr>
        <w:t>Рабов и наёмников можно купить у кого-то из игровых персонажей или получить на макрорынке.</w:t>
      </w:r>
    </w:p>
    <w:p w14:paraId="C6000000">
      <w:pPr>
        <w:numPr>
          <w:ilvl w:val="0"/>
          <w:numId w:val="19"/>
        </w:numPr>
        <w:spacing w:before="360" w:line="360" w:lineRule="auto"/>
        <w:ind w:hanging="360" w:left="720"/>
        <w:jc w:val="both"/>
        <w:rPr>
          <w:rFonts w:ascii="Times New Roman" w:hAnsi="Times New Roman"/>
          <w:sz w:val="24"/>
        </w:rPr>
      </w:pPr>
      <w:r>
        <w:rPr>
          <w:rFonts w:ascii="Times New Roman" w:hAnsi="Times New Roman"/>
          <w:b w:val="1"/>
          <w:sz w:val="24"/>
        </w:rPr>
        <w:t>Торговцы.</w:t>
      </w:r>
      <w:r>
        <w:rPr>
          <w:rFonts w:ascii="Times New Roman" w:hAnsi="Times New Roman"/>
          <w:sz w:val="24"/>
        </w:rPr>
        <w:t xml:space="preserve"> Их могут отправлять представители государств в другие страны, чтобы обмениваться ресурсами и стабилизировать экономику. Один торговец меняет самый распространённый ресурс в стране расположения на один другой самый распространённый ресурс из страны отправителя</w:t>
      </w:r>
    </w:p>
    <w:p w14:paraId="C7000000">
      <w:pPr>
        <w:pStyle w:val="Style_2"/>
        <w:keepNext w:val="0"/>
        <w:keepLines w:val="0"/>
        <w:spacing w:after="0" w:before="600" w:line="276" w:lineRule="auto"/>
        <w:ind w:firstLine="0" w:left="-20"/>
        <w:jc w:val="both"/>
        <w:rPr>
          <w:rFonts w:ascii="Times New Roman" w:hAnsi="Times New Roman"/>
          <w:b w:val="1"/>
          <w:color w:val="333333"/>
          <w:sz w:val="24"/>
        </w:rPr>
      </w:pPr>
      <w:bookmarkStart w:id="9" w:name="_qcbivx616l6e"/>
      <w:bookmarkEnd w:id="9"/>
      <w:r>
        <w:rPr>
          <w:rFonts w:ascii="Times New Roman" w:hAnsi="Times New Roman"/>
          <w:b w:val="1"/>
          <w:color w:val="333333"/>
          <w:sz w:val="24"/>
        </w:rPr>
        <w:t>Как заработать</w:t>
      </w:r>
    </w:p>
    <w:p w14:paraId="C8000000">
      <w:pPr>
        <w:spacing w:before="180" w:line="360" w:lineRule="auto"/>
        <w:ind/>
        <w:jc w:val="both"/>
        <w:rPr>
          <w:rFonts w:ascii="Times New Roman" w:hAnsi="Times New Roman"/>
          <w:sz w:val="24"/>
        </w:rPr>
      </w:pPr>
      <w:r>
        <w:rPr>
          <w:rFonts w:ascii="Times New Roman" w:hAnsi="Times New Roman"/>
          <w:sz w:val="24"/>
        </w:rPr>
        <w:t>Теперь к самому интересному. Экономика помимо того что пассивно приносит небольшой доход за производство и государственную деятельность позволяет получать сверхприбыль, которую можно потратить на поместья, женщин и прочие красоты богатой жизни. У вас есть несколько способов сделать своё состояние:</w:t>
      </w:r>
    </w:p>
    <w:p w14:paraId="C9000000">
      <w:pPr>
        <w:numPr>
          <w:ilvl w:val="0"/>
          <w:numId w:val="20"/>
        </w:numPr>
        <w:spacing w:after="0" w:before="360" w:line="360" w:lineRule="auto"/>
        <w:ind w:hanging="360" w:left="720"/>
        <w:jc w:val="both"/>
        <w:rPr>
          <w:rFonts w:ascii="Times New Roman" w:hAnsi="Times New Roman"/>
          <w:sz w:val="24"/>
        </w:rPr>
      </w:pPr>
      <w:r>
        <w:rPr>
          <w:rFonts w:ascii="Times New Roman" w:hAnsi="Times New Roman"/>
          <w:b w:val="1"/>
          <w:sz w:val="24"/>
        </w:rPr>
        <w:t xml:space="preserve">Производства. </w:t>
      </w:r>
      <w:r>
        <w:rPr>
          <w:rFonts w:ascii="Times New Roman" w:hAnsi="Times New Roman"/>
          <w:sz w:val="24"/>
        </w:rPr>
        <w:t>Пассивно производят небольшое количество денег. Хватит на базовые нужды</w:t>
      </w:r>
    </w:p>
    <w:p w14:paraId="CA000000">
      <w:pPr>
        <w:numPr>
          <w:ilvl w:val="0"/>
          <w:numId w:val="20"/>
        </w:numPr>
        <w:spacing w:after="0" w:before="0" w:line="360" w:lineRule="auto"/>
        <w:ind w:hanging="360" w:left="720"/>
        <w:jc w:val="both"/>
        <w:rPr>
          <w:rFonts w:ascii="Times New Roman" w:hAnsi="Times New Roman"/>
          <w:sz w:val="24"/>
        </w:rPr>
      </w:pPr>
      <w:r>
        <w:rPr>
          <w:rFonts w:ascii="Times New Roman" w:hAnsi="Times New Roman"/>
          <w:b w:val="1"/>
          <w:sz w:val="24"/>
        </w:rPr>
        <w:t>Рабы.</w:t>
      </w:r>
      <w:r>
        <w:rPr>
          <w:rFonts w:ascii="Times New Roman" w:hAnsi="Times New Roman"/>
          <w:sz w:val="24"/>
        </w:rPr>
        <w:t xml:space="preserve"> Они учетверяют количество производимых ресурсов, а значит увеличивает денежную прибыль</w:t>
      </w:r>
    </w:p>
    <w:p w14:paraId="CB000000">
      <w:pPr>
        <w:numPr>
          <w:ilvl w:val="0"/>
          <w:numId w:val="20"/>
        </w:numPr>
        <w:spacing w:after="0" w:before="0" w:line="360" w:lineRule="auto"/>
        <w:ind w:hanging="360" w:left="720"/>
        <w:jc w:val="both"/>
        <w:rPr>
          <w:rFonts w:ascii="Times New Roman" w:hAnsi="Times New Roman"/>
          <w:sz w:val="24"/>
        </w:rPr>
      </w:pPr>
      <w:r>
        <w:rPr>
          <w:rFonts w:ascii="Times New Roman" w:hAnsi="Times New Roman"/>
          <w:b w:val="1"/>
          <w:sz w:val="24"/>
        </w:rPr>
        <w:t>Трофеи.</w:t>
      </w:r>
      <w:r>
        <w:rPr>
          <w:rFonts w:ascii="Times New Roman" w:hAnsi="Times New Roman"/>
          <w:sz w:val="24"/>
        </w:rPr>
        <w:t xml:space="preserve"> Военные трофеи солдат также могут приносить немного золота</w:t>
      </w:r>
    </w:p>
    <w:p w14:paraId="CC000000">
      <w:pPr>
        <w:numPr>
          <w:ilvl w:val="0"/>
          <w:numId w:val="20"/>
        </w:numPr>
        <w:spacing w:after="0" w:before="0" w:line="360" w:lineRule="auto"/>
        <w:ind w:hanging="360" w:left="720"/>
        <w:jc w:val="both"/>
        <w:rPr>
          <w:rFonts w:ascii="Times New Roman" w:hAnsi="Times New Roman"/>
          <w:sz w:val="24"/>
        </w:rPr>
      </w:pPr>
      <w:r>
        <w:rPr>
          <w:rFonts w:ascii="Times New Roman" w:hAnsi="Times New Roman"/>
          <w:b w:val="1"/>
          <w:sz w:val="24"/>
        </w:rPr>
        <w:t>Влияние.</w:t>
      </w:r>
      <w:r>
        <w:rPr>
          <w:rFonts w:ascii="Times New Roman" w:hAnsi="Times New Roman"/>
          <w:sz w:val="24"/>
        </w:rPr>
        <w:t xml:space="preserve"> Расходуя жетоны влияния, вы можете получить деньги при выполнении Цели Государства. Количество денег обозначено на карточке Цели.</w:t>
      </w:r>
    </w:p>
    <w:p w14:paraId="CD000000">
      <w:pPr>
        <w:numPr>
          <w:ilvl w:val="0"/>
          <w:numId w:val="20"/>
        </w:numPr>
        <w:spacing w:before="0" w:line="360" w:lineRule="auto"/>
        <w:ind w:hanging="360" w:left="720"/>
        <w:jc w:val="both"/>
        <w:rPr>
          <w:rFonts w:ascii="Times New Roman" w:hAnsi="Times New Roman"/>
          <w:sz w:val="24"/>
        </w:rPr>
      </w:pPr>
      <w:r>
        <w:rPr>
          <w:rFonts w:ascii="Times New Roman" w:hAnsi="Times New Roman"/>
          <w:b w:val="1"/>
          <w:sz w:val="24"/>
        </w:rPr>
        <w:t>Постройки.</w:t>
      </w:r>
      <w:r>
        <w:rPr>
          <w:rFonts w:ascii="Times New Roman" w:hAnsi="Times New Roman"/>
          <w:sz w:val="24"/>
        </w:rPr>
        <w:t xml:space="preserve"> Некоторые постройки помимо прочих полезных эффектов могут приносить деньги своему хозяину.</w:t>
      </w:r>
    </w:p>
    <w:p w14:paraId="CE000000">
      <w:pPr>
        <w:pStyle w:val="Style_2"/>
        <w:keepNext w:val="0"/>
        <w:keepLines w:val="0"/>
        <w:spacing w:after="0" w:before="600" w:line="276" w:lineRule="auto"/>
        <w:ind w:firstLine="0" w:left="-20"/>
        <w:jc w:val="both"/>
        <w:rPr>
          <w:rFonts w:ascii="Times New Roman" w:hAnsi="Times New Roman"/>
          <w:b w:val="1"/>
          <w:color w:val="333333"/>
          <w:sz w:val="24"/>
        </w:rPr>
      </w:pPr>
      <w:bookmarkStart w:id="10" w:name="_a0jdmjsh575"/>
      <w:bookmarkEnd w:id="10"/>
      <w:r>
        <w:rPr>
          <w:rFonts w:ascii="Times New Roman" w:hAnsi="Times New Roman"/>
          <w:b w:val="1"/>
          <w:color w:val="333333"/>
          <w:sz w:val="24"/>
        </w:rPr>
        <w:t>Собственность и постройки</w:t>
      </w:r>
    </w:p>
    <w:p w14:paraId="CF000000">
      <w:pPr>
        <w:spacing w:before="180" w:line="360" w:lineRule="auto"/>
        <w:ind/>
        <w:jc w:val="both"/>
        <w:rPr>
          <w:rFonts w:ascii="Times New Roman" w:hAnsi="Times New Roman"/>
          <w:sz w:val="24"/>
        </w:rPr>
      </w:pPr>
      <w:r>
        <w:rPr>
          <w:rFonts w:ascii="Times New Roman" w:hAnsi="Times New Roman"/>
          <w:sz w:val="24"/>
        </w:rPr>
        <w:t>На заработанное золото вы сможете приобрести постройки. Они могут давать как постоянный бонус, так и временные улучшения. Доступные постройки можно найти в Ратуше, их список будет периодически меняться.</w:t>
      </w:r>
    </w:p>
    <w:p w14:paraId="D0000000">
      <w:pPr>
        <w:pStyle w:val="Style_2"/>
        <w:keepNext w:val="0"/>
        <w:keepLines w:val="0"/>
        <w:spacing w:after="0" w:before="600" w:line="276" w:lineRule="auto"/>
        <w:ind w:firstLine="0" w:left="-20"/>
        <w:jc w:val="both"/>
        <w:rPr>
          <w:rFonts w:ascii="Times New Roman" w:hAnsi="Times New Roman"/>
          <w:b w:val="1"/>
          <w:color w:val="333333"/>
          <w:sz w:val="24"/>
        </w:rPr>
      </w:pPr>
      <w:bookmarkStart w:id="11" w:name="_daonzc6n6i7q"/>
      <w:bookmarkEnd w:id="11"/>
      <w:r>
        <w:rPr>
          <w:rFonts w:ascii="Times New Roman" w:hAnsi="Times New Roman"/>
          <w:b w:val="1"/>
          <w:color w:val="333333"/>
          <w:sz w:val="24"/>
        </w:rPr>
        <w:t>Цели Государств</w:t>
      </w:r>
    </w:p>
    <w:p w14:paraId="D1000000">
      <w:pPr>
        <w:spacing w:before="180" w:line="360" w:lineRule="auto"/>
        <w:ind/>
        <w:jc w:val="both"/>
        <w:rPr>
          <w:rFonts w:ascii="Times New Roman" w:hAnsi="Times New Roman"/>
          <w:sz w:val="24"/>
        </w:rPr>
      </w:pPr>
      <w:r>
        <w:rPr>
          <w:rFonts w:ascii="Times New Roman" w:hAnsi="Times New Roman"/>
          <w:sz w:val="24"/>
        </w:rPr>
        <w:t>Жетоны Влияния позволяют смещать вектор развития государства в желаемом направлении. Это выражено в карточках Целей Государства. Подданные каждой страны могут добавлять жетоны влияния на карты Целей своего государства. Когда собирается отмеченная сумма жетонов на карточке, она выполняется и в стране происходит событие.</w:t>
      </w:r>
    </w:p>
    <w:p w14:paraId="D2000000">
      <w:pPr>
        <w:pStyle w:val="Style_2"/>
        <w:keepNext w:val="0"/>
        <w:keepLines w:val="0"/>
        <w:spacing w:after="0" w:before="600" w:line="276" w:lineRule="auto"/>
        <w:ind w:firstLine="0" w:left="-20"/>
        <w:jc w:val="both"/>
        <w:rPr>
          <w:rFonts w:ascii="Times New Roman" w:hAnsi="Times New Roman"/>
          <w:b w:val="1"/>
          <w:color w:val="333333"/>
          <w:sz w:val="24"/>
        </w:rPr>
      </w:pPr>
      <w:bookmarkStart w:id="12" w:name="_auyg79tdtiwo"/>
      <w:bookmarkEnd w:id="12"/>
      <w:r>
        <w:rPr>
          <w:rFonts w:ascii="Times New Roman" w:hAnsi="Times New Roman"/>
          <w:b w:val="1"/>
          <w:color w:val="333333"/>
          <w:sz w:val="24"/>
        </w:rPr>
        <w:t>Смута и события</w:t>
      </w:r>
    </w:p>
    <w:p w14:paraId="D3000000">
      <w:pPr>
        <w:spacing w:before="180" w:line="360" w:lineRule="auto"/>
        <w:ind/>
        <w:jc w:val="both"/>
        <w:rPr>
          <w:rFonts w:ascii="Times New Roman" w:hAnsi="Times New Roman"/>
          <w:sz w:val="24"/>
        </w:rPr>
      </w:pPr>
      <w:r>
        <w:rPr>
          <w:rFonts w:ascii="Times New Roman" w:hAnsi="Times New Roman"/>
          <w:sz w:val="24"/>
        </w:rPr>
        <w:t>Стабильность государства иногда даёт трещину и в стране начинают происходить нехорошие события. Властителям необходимо своевременно решать эти проблемы на вверенных им владениях. Если проблема не была решена в течении 3 часов, оно может перерасти в восстание, пожар или другую значительно более неприятную ситуацию. Количество событий зависит от общего уровня смуты в государстве.</w:t>
      </w:r>
    </w:p>
    <w:p w14:paraId="D4000000">
      <w:pPr>
        <w:pStyle w:val="Style_2"/>
        <w:keepNext w:val="0"/>
        <w:keepLines w:val="0"/>
        <w:spacing w:after="0" w:before="600" w:line="276" w:lineRule="auto"/>
        <w:ind w:firstLine="0" w:left="-20"/>
        <w:jc w:val="both"/>
        <w:rPr>
          <w:rFonts w:ascii="Times New Roman" w:hAnsi="Times New Roman"/>
          <w:b w:val="1"/>
          <w:color w:val="333333"/>
          <w:sz w:val="24"/>
        </w:rPr>
      </w:pPr>
      <w:bookmarkStart w:id="13" w:name="_ayjakm6fret3"/>
      <w:bookmarkEnd w:id="13"/>
      <w:r>
        <w:rPr>
          <w:rFonts w:ascii="Times New Roman" w:hAnsi="Times New Roman"/>
          <w:b w:val="1"/>
          <w:color w:val="333333"/>
          <w:sz w:val="24"/>
        </w:rPr>
        <w:t>Военные взаимодействия</w:t>
      </w:r>
    </w:p>
    <w:p w14:paraId="D5000000">
      <w:pPr>
        <w:spacing w:before="180" w:line="360" w:lineRule="auto"/>
        <w:ind/>
        <w:jc w:val="both"/>
        <w:rPr>
          <w:rFonts w:ascii="Times New Roman" w:hAnsi="Times New Roman"/>
          <w:sz w:val="24"/>
        </w:rPr>
      </w:pPr>
      <w:r>
        <w:rPr>
          <w:rFonts w:ascii="Times New Roman" w:hAnsi="Times New Roman"/>
          <w:sz w:val="24"/>
        </w:rPr>
        <w:t>Когда два отряда встречаются в одном месте, они могут начать сражение. В отряде существует несколько видов войск:</w:t>
      </w:r>
    </w:p>
    <w:p w14:paraId="D6000000">
      <w:pPr>
        <w:numPr>
          <w:ilvl w:val="0"/>
          <w:numId w:val="21"/>
        </w:numPr>
        <w:spacing w:after="0" w:before="360" w:line="360" w:lineRule="auto"/>
        <w:ind w:hanging="360" w:left="720"/>
        <w:jc w:val="both"/>
        <w:rPr>
          <w:rFonts w:ascii="Times New Roman" w:hAnsi="Times New Roman"/>
          <w:sz w:val="24"/>
        </w:rPr>
      </w:pPr>
      <w:r>
        <w:rPr>
          <w:rFonts w:ascii="Times New Roman" w:hAnsi="Times New Roman"/>
          <w:sz w:val="24"/>
        </w:rPr>
        <w:t>Конница - снабжается Едой. Одна Конница в бою в два раза сильнее Пехоты, но в два раза слабее Укреплений</w:t>
      </w:r>
    </w:p>
    <w:p w14:paraId="D7000000">
      <w:pPr>
        <w:numPr>
          <w:ilvl w:val="0"/>
          <w:numId w:val="21"/>
        </w:numPr>
        <w:spacing w:after="0" w:before="0" w:line="360" w:lineRule="auto"/>
        <w:ind w:hanging="360" w:left="720"/>
        <w:jc w:val="both"/>
        <w:rPr>
          <w:rFonts w:ascii="Times New Roman" w:hAnsi="Times New Roman"/>
          <w:sz w:val="24"/>
        </w:rPr>
      </w:pPr>
      <w:r>
        <w:rPr>
          <w:rFonts w:ascii="Times New Roman" w:hAnsi="Times New Roman"/>
          <w:sz w:val="24"/>
        </w:rPr>
        <w:t>Укрепления - снабжается Материалами. Одно Укрепление в бою в два раза сильнее Конницы, но в два раза слабее Артиллерии</w:t>
      </w:r>
    </w:p>
    <w:p w14:paraId="D8000000">
      <w:pPr>
        <w:numPr>
          <w:ilvl w:val="0"/>
          <w:numId w:val="21"/>
        </w:numPr>
        <w:spacing w:after="0" w:before="0" w:line="360" w:lineRule="auto"/>
        <w:ind w:hanging="360" w:left="720"/>
        <w:jc w:val="both"/>
        <w:rPr>
          <w:rFonts w:ascii="Times New Roman" w:hAnsi="Times New Roman"/>
          <w:sz w:val="24"/>
        </w:rPr>
      </w:pPr>
      <w:r>
        <w:rPr>
          <w:rFonts w:ascii="Times New Roman" w:hAnsi="Times New Roman"/>
          <w:sz w:val="24"/>
        </w:rPr>
        <w:t>Пехота - снабжается Инструментами. Одна Пехота в бою в два раза сильнее Артиллерии, но в два раза слабее Конницы</w:t>
      </w:r>
    </w:p>
    <w:p w14:paraId="D9000000">
      <w:pPr>
        <w:numPr>
          <w:ilvl w:val="0"/>
          <w:numId w:val="21"/>
        </w:numPr>
        <w:spacing w:after="0" w:before="0" w:line="360" w:lineRule="auto"/>
        <w:ind w:hanging="360" w:left="720"/>
        <w:jc w:val="both"/>
        <w:rPr>
          <w:rFonts w:ascii="Times New Roman" w:hAnsi="Times New Roman"/>
          <w:sz w:val="24"/>
        </w:rPr>
      </w:pPr>
      <w:r>
        <w:rPr>
          <w:rFonts w:ascii="Times New Roman" w:hAnsi="Times New Roman"/>
          <w:sz w:val="24"/>
        </w:rPr>
        <w:t>Артиллерия - снабжается Топливом. Одна Артиллерия в бою в два раза сильнее Укреплений, но в два раза слабее Пехоты</w:t>
      </w:r>
    </w:p>
    <w:p w14:paraId="DA000000">
      <w:pPr>
        <w:numPr>
          <w:ilvl w:val="0"/>
          <w:numId w:val="21"/>
        </w:numPr>
        <w:spacing w:before="0" w:line="360" w:lineRule="auto"/>
        <w:ind w:hanging="360" w:left="720"/>
        <w:jc w:val="both"/>
        <w:rPr>
          <w:rFonts w:ascii="Times New Roman" w:hAnsi="Times New Roman"/>
          <w:sz w:val="24"/>
        </w:rPr>
      </w:pPr>
      <w:r>
        <w:rPr>
          <w:rFonts w:ascii="Times New Roman" w:hAnsi="Times New Roman"/>
          <w:sz w:val="24"/>
        </w:rPr>
        <w:t>Элитные войска - снабжается Золотом. В бою сильнее всех в два раза, но заставляет защищающегося использовать два ресурса вместо одного</w:t>
      </w:r>
    </w:p>
    <w:p w14:paraId="DB000000">
      <w:pPr>
        <w:spacing w:before="360" w:line="360" w:lineRule="auto"/>
        <w:ind/>
        <w:jc w:val="both"/>
        <w:rPr>
          <w:rFonts w:ascii="Times New Roman" w:hAnsi="Times New Roman"/>
          <w:sz w:val="24"/>
        </w:rPr>
      </w:pPr>
      <w:r>
        <w:rPr>
          <w:rFonts w:ascii="Times New Roman" w:hAnsi="Times New Roman"/>
          <w:sz w:val="24"/>
        </w:rPr>
        <w:t>Для сражения атакующий отряд расходует ресурсы государства на снабжение (в любом количестве и комбинации), затем защищающийся отряд пытается отбиться тем же количеством согласно оборонительной доктрине. Если атакующий имеет преимущество более чем в 1,5 раза, он выигрывает сражение и уничтожает отряд защищающегося. В противном случае атакующий теряет отряд. Отряд может атаковать только один раз в цикл. Также существуют специальные отряды, которые имеют дополнительную силу помимо снабжения. Окружённые отряды не могут использовать больше ресурсов, чем их количество.</w:t>
      </w:r>
    </w:p>
    <w:p w14:paraId="DC000000"/>
    <w:p w14:paraId="DD000000"/>
    <w:p w14:paraId="DE000000">
      <w:r>
        <w:br w:type="page"/>
      </w:r>
    </w:p>
    <w:p w14:paraId="DF000000">
      <w:pPr>
        <w:pStyle w:val="Style_1"/>
      </w:pPr>
      <w:bookmarkStart w:id="14" w:name="_uuezpnv0f1uu"/>
      <w:bookmarkEnd w:id="14"/>
      <w:r>
        <w:t>Травничество</w:t>
      </w:r>
    </w:p>
    <w:p w14:paraId="E0000000">
      <w:pPr>
        <w:spacing w:before="600"/>
        <w:ind/>
        <w:jc w:val="both"/>
        <w:rPr>
          <w:rFonts w:ascii="Times New Roman" w:hAnsi="Times New Roman"/>
          <w:sz w:val="24"/>
        </w:rPr>
      </w:pPr>
      <w:r>
        <w:rPr>
          <w:rFonts w:ascii="Times New Roman" w:hAnsi="Times New Roman"/>
          <w:sz w:val="24"/>
        </w:rPr>
        <w:t>Это профессия и род деятельности, заключающийся в сборке и продаже каких-либо трав и других ингредиентов, их грамотном использовании и изготовлении лекарств и прочих подобных лечебных препаратов. На нашей игре травничество моделируется сбором трав, указанных в данном документе для продажи или использования в алхимических субстанциях.</w:t>
      </w:r>
    </w:p>
    <w:p w14:paraId="E1000000">
      <w:pPr>
        <w:spacing w:before="1440"/>
        <w:ind/>
        <w:jc w:val="both"/>
        <w:rPr>
          <w:rFonts w:ascii="Times New Roman" w:hAnsi="Times New Roman"/>
          <w:b w:val="1"/>
          <w:sz w:val="24"/>
        </w:rPr>
      </w:pPr>
      <w:r>
        <w:rPr>
          <w:rFonts w:ascii="Times New Roman" w:hAnsi="Times New Roman"/>
          <w:b w:val="1"/>
          <w:sz w:val="24"/>
        </w:rPr>
        <w:t>Волкобой</w:t>
      </w:r>
    </w:p>
    <w:p w14:paraId="E2000000">
      <w:pPr>
        <w:spacing w:before="360"/>
        <w:ind/>
        <w:jc w:val="both"/>
        <w:rPr>
          <w:rFonts w:ascii="Times New Roman" w:hAnsi="Times New Roman"/>
          <w:sz w:val="24"/>
        </w:rPr>
      </w:pPr>
      <w:r>
        <w:rPr>
          <w:rFonts w:ascii="Times New Roman" w:hAnsi="Times New Roman"/>
          <w:sz w:val="24"/>
        </w:rPr>
        <w:t>Место произрастания: Лес</w:t>
      </w:r>
    </w:p>
    <w:p w14:paraId="E3000000">
      <w:pPr>
        <w:spacing w:after="460" w:before="460"/>
        <w:ind/>
        <w:jc w:val="both"/>
        <w:rPr>
          <w:rFonts w:ascii="Times New Roman" w:hAnsi="Times New Roman"/>
          <w:sz w:val="24"/>
        </w:rPr>
      </w:pPr>
      <w:r>
        <w:rPr>
          <w:rFonts w:ascii="Times New Roman" w:hAnsi="Times New Roman"/>
          <w:sz w:val="24"/>
        </w:rPr>
        <w:drawing>
          <wp:inline>
            <wp:extent cx="4612366" cy="3455443"/>
            <wp:docPr id="2" name="Picture 2"/>
            <a:graphic>
              <a:graphicData uri="http://schemas.openxmlformats.org/drawingml/2006/picture">
                <pic:pic>
                  <pic:nvPicPr>
                    <pic:cNvPr id="1" name="Picture 1"/>
                    <pic:cNvPicPr preferRelativeResize="true"/>
                  </pic:nvPicPr>
                  <pic:blipFill>
                    <a:blip r:embed="rId1"/>
                    <a:srcRect b="0" l="0" r="0" t="0"/>
                    <a:stretch/>
                  </pic:blipFill>
                  <pic:spPr>
                    <a:xfrm flipH="false" flipV="false" rot="0">
                      <a:ext cx="4612366" cy="3455443"/>
                    </a:xfrm>
                    <a:prstGeom prst="rect"/>
                  </pic:spPr>
                </pic:pic>
              </a:graphicData>
            </a:graphic>
          </wp:inline>
        </w:drawing>
      </w:r>
    </w:p>
    <w:p w14:paraId="E4000000">
      <w:pPr>
        <w:spacing w:before="1440"/>
        <w:ind/>
        <w:jc w:val="both"/>
        <w:rPr>
          <w:rFonts w:ascii="Times New Roman" w:hAnsi="Times New Roman"/>
          <w:b w:val="1"/>
          <w:sz w:val="24"/>
        </w:rPr>
      </w:pPr>
      <w:r>
        <w:rPr>
          <w:rFonts w:ascii="Times New Roman" w:hAnsi="Times New Roman"/>
          <w:b w:val="1"/>
          <w:sz w:val="24"/>
        </w:rPr>
        <w:t>Вороний глаз</w:t>
      </w:r>
    </w:p>
    <w:p w14:paraId="E5000000">
      <w:pPr>
        <w:spacing w:before="360"/>
        <w:ind/>
        <w:jc w:val="both"/>
        <w:rPr>
          <w:rFonts w:ascii="Times New Roman" w:hAnsi="Times New Roman"/>
          <w:sz w:val="24"/>
        </w:rPr>
      </w:pPr>
      <w:r>
        <w:rPr>
          <w:rFonts w:ascii="Times New Roman" w:hAnsi="Times New Roman"/>
          <w:sz w:val="24"/>
        </w:rPr>
        <w:t>Место произрастания: Поле</w:t>
      </w:r>
    </w:p>
    <w:p w14:paraId="E6000000">
      <w:pPr>
        <w:spacing w:after="460" w:before="460"/>
        <w:ind/>
        <w:jc w:val="both"/>
        <w:rPr>
          <w:rFonts w:ascii="Times New Roman" w:hAnsi="Times New Roman"/>
          <w:sz w:val="24"/>
        </w:rPr>
      </w:pPr>
      <w:r>
        <w:rPr>
          <w:rFonts w:ascii="Times New Roman" w:hAnsi="Times New Roman"/>
          <w:sz w:val="24"/>
        </w:rPr>
        <w:drawing>
          <wp:inline>
            <wp:extent cx="4552191" cy="3410362"/>
            <wp:docPr id="4" name="Picture 4"/>
            <a:graphic>
              <a:graphicData uri="http://schemas.openxmlformats.org/drawingml/2006/picture">
                <pic:pic>
                  <pic:nvPicPr>
                    <pic:cNvPr id="3" name="Picture 3"/>
                    <pic:cNvPicPr preferRelativeResize="true"/>
                  </pic:nvPicPr>
                  <pic:blipFill>
                    <a:blip r:embed="rId2"/>
                    <a:srcRect b="0" l="0" r="0" t="0"/>
                    <a:stretch/>
                  </pic:blipFill>
                  <pic:spPr>
                    <a:xfrm flipH="false" flipV="false" rot="0">
                      <a:ext cx="4552191" cy="3410362"/>
                    </a:xfrm>
                    <a:prstGeom prst="rect"/>
                  </pic:spPr>
                </pic:pic>
              </a:graphicData>
            </a:graphic>
          </wp:inline>
        </w:drawing>
      </w:r>
    </w:p>
    <w:p w14:paraId="E7000000">
      <w:pPr>
        <w:spacing w:before="1440"/>
        <w:ind/>
        <w:jc w:val="both"/>
        <w:rPr>
          <w:rFonts w:ascii="Times New Roman" w:hAnsi="Times New Roman"/>
          <w:b w:val="1"/>
          <w:sz w:val="24"/>
        </w:rPr>
      </w:pPr>
      <w:r>
        <w:rPr>
          <w:rFonts w:ascii="Times New Roman" w:hAnsi="Times New Roman"/>
          <w:b w:val="1"/>
          <w:sz w:val="24"/>
        </w:rPr>
        <w:t>Корень мандрагоры</w:t>
      </w:r>
    </w:p>
    <w:p w14:paraId="E8000000">
      <w:pPr>
        <w:spacing w:before="360"/>
        <w:ind/>
        <w:jc w:val="both"/>
        <w:rPr>
          <w:rFonts w:ascii="Times New Roman" w:hAnsi="Times New Roman"/>
          <w:sz w:val="24"/>
        </w:rPr>
      </w:pPr>
      <w:r>
        <w:rPr>
          <w:rFonts w:ascii="Times New Roman" w:hAnsi="Times New Roman"/>
          <w:sz w:val="24"/>
        </w:rPr>
        <w:t>Место произрастания: Город</w:t>
      </w:r>
    </w:p>
    <w:p w14:paraId="E9000000">
      <w:pPr>
        <w:spacing w:after="460" w:before="460"/>
        <w:ind/>
        <w:jc w:val="both"/>
        <w:rPr>
          <w:rFonts w:ascii="Times New Roman" w:hAnsi="Times New Roman"/>
          <w:sz w:val="24"/>
        </w:rPr>
      </w:pPr>
      <w:r>
        <w:rPr>
          <w:rFonts w:ascii="Times New Roman" w:hAnsi="Times New Roman"/>
          <w:sz w:val="24"/>
        </w:rPr>
        <w:drawing>
          <wp:inline>
            <wp:extent cx="4170911" cy="2605088"/>
            <wp:docPr id="6" name="Picture 6"/>
            <a:graphic>
              <a:graphicData uri="http://schemas.openxmlformats.org/drawingml/2006/picture">
                <pic:pic>
                  <pic:nvPicPr>
                    <pic:cNvPr id="5" name="Picture 5"/>
                    <pic:cNvPicPr preferRelativeResize="true"/>
                  </pic:nvPicPr>
                  <pic:blipFill>
                    <a:blip r:embed="rId3"/>
                    <a:srcRect b="0" l="0" r="0" t="0"/>
                    <a:stretch/>
                  </pic:blipFill>
                  <pic:spPr>
                    <a:xfrm flipH="false" flipV="false" rot="0">
                      <a:ext cx="4170911" cy="2605088"/>
                    </a:xfrm>
                    <a:prstGeom prst="rect"/>
                  </pic:spPr>
                </pic:pic>
              </a:graphicData>
            </a:graphic>
          </wp:inline>
        </w:drawing>
      </w:r>
    </w:p>
    <w:p w14:paraId="EA000000">
      <w:pPr>
        <w:spacing w:before="1440"/>
        <w:ind/>
        <w:jc w:val="both"/>
        <w:rPr>
          <w:rFonts w:ascii="Times New Roman" w:hAnsi="Times New Roman"/>
          <w:b w:val="1"/>
          <w:sz w:val="24"/>
        </w:rPr>
      </w:pPr>
      <w:r>
        <w:rPr>
          <w:rFonts w:ascii="Times New Roman" w:hAnsi="Times New Roman"/>
          <w:b w:val="1"/>
          <w:sz w:val="24"/>
        </w:rPr>
        <w:t>Берберка</w:t>
      </w:r>
    </w:p>
    <w:p w14:paraId="EB000000">
      <w:pPr>
        <w:spacing w:before="360"/>
        <w:ind/>
        <w:jc w:val="both"/>
        <w:rPr>
          <w:rFonts w:ascii="Times New Roman" w:hAnsi="Times New Roman"/>
          <w:sz w:val="24"/>
        </w:rPr>
      </w:pPr>
      <w:r>
        <w:rPr>
          <w:rFonts w:ascii="Times New Roman" w:hAnsi="Times New Roman"/>
          <w:sz w:val="24"/>
        </w:rPr>
        <w:t>Место произрастания: Город</w:t>
      </w:r>
    </w:p>
    <w:p w14:paraId="EC000000">
      <w:pPr>
        <w:spacing w:after="460" w:before="460"/>
        <w:ind/>
        <w:jc w:val="both"/>
        <w:rPr>
          <w:rFonts w:ascii="Times New Roman" w:hAnsi="Times New Roman"/>
          <w:sz w:val="24"/>
        </w:rPr>
      </w:pPr>
      <w:r>
        <w:rPr>
          <w:rFonts w:ascii="Times New Roman" w:hAnsi="Times New Roman"/>
          <w:sz w:val="24"/>
        </w:rPr>
        <w:drawing>
          <wp:inline>
            <wp:extent cx="3515443" cy="2633663"/>
            <wp:docPr id="8" name="Picture 8"/>
            <a:graphic>
              <a:graphicData uri="http://schemas.openxmlformats.org/drawingml/2006/picture">
                <pic:pic>
                  <pic:nvPicPr>
                    <pic:cNvPr id="7" name="Picture 7"/>
                    <pic:cNvPicPr preferRelativeResize="true"/>
                  </pic:nvPicPr>
                  <pic:blipFill>
                    <a:blip r:embed="rId4"/>
                    <a:srcRect b="0" l="0" r="0" t="0"/>
                    <a:stretch/>
                  </pic:blipFill>
                  <pic:spPr>
                    <a:xfrm flipH="false" flipV="false" rot="0">
                      <a:ext cx="3515443" cy="2633663"/>
                    </a:xfrm>
                    <a:prstGeom prst="rect"/>
                  </pic:spPr>
                </pic:pic>
              </a:graphicData>
            </a:graphic>
          </wp:inline>
        </w:drawing>
      </w:r>
    </w:p>
    <w:p w14:paraId="ED000000">
      <w:pPr>
        <w:spacing w:before="1440"/>
        <w:ind/>
        <w:jc w:val="both"/>
        <w:rPr>
          <w:rFonts w:ascii="Times New Roman" w:hAnsi="Times New Roman"/>
          <w:b w:val="1"/>
          <w:sz w:val="24"/>
        </w:rPr>
      </w:pPr>
      <w:r>
        <w:rPr>
          <w:rFonts w:ascii="Times New Roman" w:hAnsi="Times New Roman"/>
          <w:b w:val="1"/>
          <w:sz w:val="24"/>
        </w:rPr>
        <w:t>Грибы Шибальцы</w:t>
      </w:r>
    </w:p>
    <w:p w14:paraId="EE000000">
      <w:pPr>
        <w:spacing w:before="360"/>
        <w:ind/>
        <w:jc w:val="both"/>
        <w:rPr>
          <w:rFonts w:ascii="Times New Roman" w:hAnsi="Times New Roman"/>
          <w:sz w:val="24"/>
        </w:rPr>
      </w:pPr>
      <w:r>
        <w:rPr>
          <w:rFonts w:ascii="Times New Roman" w:hAnsi="Times New Roman"/>
          <w:sz w:val="24"/>
        </w:rPr>
        <w:t>Место произрастания: Город</w:t>
      </w:r>
    </w:p>
    <w:p w14:paraId="EF000000">
      <w:pPr>
        <w:spacing w:after="460" w:before="460"/>
        <w:ind/>
        <w:jc w:val="both"/>
        <w:rPr>
          <w:rFonts w:ascii="Times New Roman" w:hAnsi="Times New Roman"/>
          <w:sz w:val="24"/>
        </w:rPr>
      </w:pPr>
      <w:r>
        <w:rPr>
          <w:rFonts w:ascii="Times New Roman" w:hAnsi="Times New Roman"/>
          <w:sz w:val="24"/>
        </w:rPr>
        <w:drawing>
          <wp:inline>
            <wp:extent cx="3884151" cy="2909888"/>
            <wp:docPr id="10" name="Picture 10"/>
            <a:graphic>
              <a:graphicData uri="http://schemas.openxmlformats.org/drawingml/2006/picture">
                <pic:pic>
                  <pic:nvPicPr>
                    <pic:cNvPr id="9" name="Picture 9"/>
                    <pic:cNvPicPr preferRelativeResize="true"/>
                  </pic:nvPicPr>
                  <pic:blipFill>
                    <a:blip r:embed="rId5"/>
                    <a:srcRect b="0" l="0" r="0" t="0"/>
                    <a:stretch/>
                  </pic:blipFill>
                  <pic:spPr>
                    <a:xfrm flipH="false" flipV="false" rot="0">
                      <a:ext cx="3884151" cy="2909888"/>
                    </a:xfrm>
                    <a:prstGeom prst="rect"/>
                  </pic:spPr>
                </pic:pic>
              </a:graphicData>
            </a:graphic>
          </wp:inline>
        </w:drawing>
      </w:r>
    </w:p>
    <w:p w14:paraId="F0000000">
      <w:pPr>
        <w:spacing w:before="1440"/>
        <w:ind/>
        <w:jc w:val="both"/>
        <w:rPr>
          <w:rFonts w:ascii="Times New Roman" w:hAnsi="Times New Roman"/>
          <w:b w:val="1"/>
          <w:sz w:val="24"/>
        </w:rPr>
      </w:pPr>
      <w:r>
        <w:rPr>
          <w:rFonts w:ascii="Times New Roman" w:hAnsi="Times New Roman"/>
          <w:b w:val="1"/>
          <w:sz w:val="24"/>
        </w:rPr>
        <w:t>Вербена</w:t>
      </w:r>
    </w:p>
    <w:p w14:paraId="F1000000">
      <w:pPr>
        <w:spacing w:before="360"/>
        <w:ind/>
        <w:jc w:val="both"/>
        <w:rPr>
          <w:rFonts w:ascii="Times New Roman" w:hAnsi="Times New Roman"/>
          <w:sz w:val="24"/>
        </w:rPr>
      </w:pPr>
      <w:r>
        <w:rPr>
          <w:rFonts w:ascii="Times New Roman" w:hAnsi="Times New Roman"/>
          <w:sz w:val="24"/>
        </w:rPr>
        <w:t>Место произрастания: Лес</w:t>
      </w:r>
    </w:p>
    <w:p w14:paraId="F2000000">
      <w:pPr>
        <w:spacing w:after="460" w:before="460"/>
        <w:ind/>
        <w:jc w:val="both"/>
        <w:rPr>
          <w:rFonts w:ascii="Times New Roman" w:hAnsi="Times New Roman"/>
          <w:sz w:val="24"/>
        </w:rPr>
      </w:pPr>
      <w:r>
        <w:rPr>
          <w:rFonts w:ascii="Times New Roman" w:hAnsi="Times New Roman"/>
          <w:sz w:val="24"/>
        </w:rPr>
        <w:drawing>
          <wp:inline>
            <wp:extent cx="4214717" cy="3157538"/>
            <wp:docPr id="12" name="Picture 12"/>
            <a:graphic>
              <a:graphicData uri="http://schemas.openxmlformats.org/drawingml/2006/picture">
                <pic:pic>
                  <pic:nvPicPr>
                    <pic:cNvPr id="11" name="Picture 11"/>
                    <pic:cNvPicPr preferRelativeResize="true"/>
                  </pic:nvPicPr>
                  <pic:blipFill>
                    <a:blip r:embed="rId6"/>
                    <a:srcRect b="0" l="0" r="0" t="0"/>
                    <a:stretch/>
                  </pic:blipFill>
                  <pic:spPr>
                    <a:xfrm flipH="false" flipV="false" rot="0">
                      <a:ext cx="4214717" cy="3157538"/>
                    </a:xfrm>
                    <a:prstGeom prst="rect"/>
                  </pic:spPr>
                </pic:pic>
              </a:graphicData>
            </a:graphic>
          </wp:inline>
        </w:drawing>
      </w:r>
    </w:p>
    <w:p w14:paraId="F3000000">
      <w:pPr>
        <w:spacing w:before="1440"/>
        <w:ind/>
        <w:jc w:val="both"/>
        <w:rPr>
          <w:rFonts w:ascii="Times New Roman" w:hAnsi="Times New Roman"/>
          <w:b w:val="1"/>
          <w:sz w:val="24"/>
        </w:rPr>
      </w:pPr>
      <w:r>
        <w:rPr>
          <w:rFonts w:ascii="Times New Roman" w:hAnsi="Times New Roman"/>
          <w:b w:val="1"/>
          <w:sz w:val="24"/>
        </w:rPr>
        <w:t>Переступень</w:t>
      </w:r>
    </w:p>
    <w:p w14:paraId="F4000000">
      <w:pPr>
        <w:spacing w:before="360"/>
        <w:ind/>
        <w:jc w:val="both"/>
        <w:rPr>
          <w:rFonts w:ascii="Times New Roman" w:hAnsi="Times New Roman"/>
          <w:sz w:val="24"/>
        </w:rPr>
      </w:pPr>
      <w:r>
        <w:rPr>
          <w:rFonts w:ascii="Times New Roman" w:hAnsi="Times New Roman"/>
          <w:sz w:val="24"/>
        </w:rPr>
        <w:t>Место произрастания: Лес</w:t>
      </w:r>
    </w:p>
    <w:p w14:paraId="F5000000">
      <w:pPr>
        <w:spacing w:after="460" w:before="460"/>
        <w:ind/>
        <w:jc w:val="both"/>
        <w:rPr>
          <w:rFonts w:ascii="Times New Roman" w:hAnsi="Times New Roman"/>
          <w:sz w:val="24"/>
        </w:rPr>
      </w:pPr>
      <w:r>
        <w:rPr>
          <w:rFonts w:ascii="Times New Roman" w:hAnsi="Times New Roman"/>
          <w:sz w:val="24"/>
        </w:rPr>
        <w:drawing>
          <wp:inline>
            <wp:extent cx="4163861" cy="3119438"/>
            <wp:docPr id="14" name="Picture 14"/>
            <a:graphic>
              <a:graphicData uri="http://schemas.openxmlformats.org/drawingml/2006/picture">
                <pic:pic>
                  <pic:nvPicPr>
                    <pic:cNvPr id="13" name="Picture 13"/>
                    <pic:cNvPicPr preferRelativeResize="true"/>
                  </pic:nvPicPr>
                  <pic:blipFill>
                    <a:blip r:embed="rId7"/>
                    <a:srcRect b="0" l="0" r="0" t="0"/>
                    <a:stretch/>
                  </pic:blipFill>
                  <pic:spPr>
                    <a:xfrm flipH="false" flipV="false" rot="0">
                      <a:ext cx="4163861" cy="3119438"/>
                    </a:xfrm>
                    <a:prstGeom prst="rect"/>
                  </pic:spPr>
                </pic:pic>
              </a:graphicData>
            </a:graphic>
          </wp:inline>
        </w:drawing>
      </w:r>
    </w:p>
    <w:p w14:paraId="F6000000">
      <w:pPr>
        <w:spacing w:before="1440"/>
        <w:ind/>
        <w:jc w:val="both"/>
        <w:rPr>
          <w:rFonts w:ascii="Times New Roman" w:hAnsi="Times New Roman"/>
          <w:b w:val="1"/>
          <w:sz w:val="24"/>
        </w:rPr>
      </w:pPr>
      <w:r>
        <w:rPr>
          <w:rFonts w:ascii="Times New Roman" w:hAnsi="Times New Roman"/>
          <w:b w:val="1"/>
          <w:sz w:val="24"/>
        </w:rPr>
        <w:t>Сенжигрон</w:t>
      </w:r>
    </w:p>
    <w:p w14:paraId="F7000000">
      <w:pPr>
        <w:spacing w:before="360"/>
        <w:ind/>
        <w:jc w:val="both"/>
        <w:rPr>
          <w:rFonts w:ascii="Times New Roman" w:hAnsi="Times New Roman"/>
          <w:sz w:val="24"/>
        </w:rPr>
      </w:pPr>
      <w:r>
        <w:rPr>
          <w:rFonts w:ascii="Times New Roman" w:hAnsi="Times New Roman"/>
          <w:sz w:val="24"/>
        </w:rPr>
        <w:t>Место произрастания: Берег</w:t>
      </w:r>
    </w:p>
    <w:p w14:paraId="F8000000">
      <w:pPr>
        <w:spacing w:after="460" w:before="460"/>
        <w:ind/>
        <w:jc w:val="both"/>
        <w:rPr>
          <w:rFonts w:ascii="Times New Roman" w:hAnsi="Times New Roman"/>
          <w:sz w:val="24"/>
        </w:rPr>
      </w:pPr>
      <w:r>
        <w:rPr>
          <w:rFonts w:ascii="Times New Roman" w:hAnsi="Times New Roman"/>
          <w:sz w:val="24"/>
        </w:rPr>
        <w:drawing>
          <wp:inline>
            <wp:extent cx="4074863" cy="3052763"/>
            <wp:docPr id="16" name="Picture 16"/>
            <a:graphic>
              <a:graphicData uri="http://schemas.openxmlformats.org/drawingml/2006/picture">
                <pic:pic>
                  <pic:nvPicPr>
                    <pic:cNvPr id="15" name="Picture 15"/>
                    <pic:cNvPicPr preferRelativeResize="true"/>
                  </pic:nvPicPr>
                  <pic:blipFill>
                    <a:blip r:embed="rId8"/>
                    <a:srcRect b="0" l="0" r="0" t="0"/>
                    <a:stretch/>
                  </pic:blipFill>
                  <pic:spPr>
                    <a:xfrm flipH="false" flipV="false" rot="0">
                      <a:ext cx="4074863" cy="3052763"/>
                    </a:xfrm>
                    <a:prstGeom prst="rect"/>
                  </pic:spPr>
                </pic:pic>
              </a:graphicData>
            </a:graphic>
          </wp:inline>
        </w:drawing>
      </w:r>
    </w:p>
    <w:p w14:paraId="F9000000">
      <w:pPr>
        <w:spacing w:before="1440"/>
        <w:ind/>
        <w:jc w:val="both"/>
        <w:rPr>
          <w:rFonts w:ascii="Times New Roman" w:hAnsi="Times New Roman"/>
          <w:b w:val="1"/>
          <w:sz w:val="24"/>
        </w:rPr>
      </w:pPr>
      <w:r>
        <w:rPr>
          <w:rFonts w:ascii="Times New Roman" w:hAnsi="Times New Roman"/>
          <w:b w:val="1"/>
          <w:sz w:val="24"/>
        </w:rPr>
        <w:t>Омела</w:t>
      </w:r>
    </w:p>
    <w:p w14:paraId="FA000000">
      <w:pPr>
        <w:spacing w:before="360"/>
        <w:ind/>
        <w:jc w:val="both"/>
        <w:rPr>
          <w:rFonts w:ascii="Times New Roman" w:hAnsi="Times New Roman"/>
          <w:sz w:val="24"/>
        </w:rPr>
      </w:pPr>
      <w:r>
        <w:rPr>
          <w:rFonts w:ascii="Times New Roman" w:hAnsi="Times New Roman"/>
          <w:sz w:val="24"/>
        </w:rPr>
        <w:t>Место произрастания: Поле</w:t>
      </w:r>
    </w:p>
    <w:p w14:paraId="FB000000">
      <w:pPr>
        <w:spacing w:after="460" w:before="460"/>
        <w:ind/>
        <w:jc w:val="both"/>
        <w:rPr>
          <w:rFonts w:ascii="Times New Roman" w:hAnsi="Times New Roman"/>
          <w:sz w:val="24"/>
        </w:rPr>
      </w:pPr>
      <w:r>
        <w:rPr>
          <w:rFonts w:ascii="Times New Roman" w:hAnsi="Times New Roman"/>
          <w:sz w:val="24"/>
        </w:rPr>
        <w:drawing>
          <wp:inline>
            <wp:extent cx="4468999" cy="3348038"/>
            <wp:docPr id="18" name="Picture 18"/>
            <a:graphic>
              <a:graphicData uri="http://schemas.openxmlformats.org/drawingml/2006/picture">
                <pic:pic>
                  <pic:nvPicPr>
                    <pic:cNvPr id="17" name="Picture 17"/>
                    <pic:cNvPicPr preferRelativeResize="true"/>
                  </pic:nvPicPr>
                  <pic:blipFill>
                    <a:blip r:embed="rId9"/>
                    <a:srcRect b="0" l="0" r="0" t="0"/>
                    <a:stretch/>
                  </pic:blipFill>
                  <pic:spPr>
                    <a:xfrm flipH="false" flipV="false" rot="0">
                      <a:ext cx="4468999" cy="3348038"/>
                    </a:xfrm>
                    <a:prstGeom prst="rect"/>
                  </pic:spPr>
                </pic:pic>
              </a:graphicData>
            </a:graphic>
          </wp:inline>
        </w:drawing>
      </w:r>
    </w:p>
    <w:p w14:paraId="FC000000">
      <w:pPr>
        <w:spacing w:before="1440"/>
        <w:ind/>
        <w:jc w:val="both"/>
        <w:rPr>
          <w:rFonts w:ascii="Times New Roman" w:hAnsi="Times New Roman"/>
          <w:b w:val="1"/>
          <w:sz w:val="24"/>
        </w:rPr>
      </w:pPr>
      <w:r>
        <w:rPr>
          <w:rFonts w:ascii="Times New Roman" w:hAnsi="Times New Roman"/>
          <w:b w:val="1"/>
          <w:sz w:val="24"/>
        </w:rPr>
        <w:t>Ласточкина трава</w:t>
      </w:r>
    </w:p>
    <w:p w14:paraId="FD000000">
      <w:pPr>
        <w:spacing w:before="360"/>
        <w:ind/>
        <w:jc w:val="both"/>
        <w:rPr>
          <w:rFonts w:ascii="Times New Roman" w:hAnsi="Times New Roman"/>
          <w:sz w:val="24"/>
        </w:rPr>
      </w:pPr>
      <w:r>
        <w:rPr>
          <w:rFonts w:ascii="Times New Roman" w:hAnsi="Times New Roman"/>
          <w:sz w:val="24"/>
        </w:rPr>
        <w:t>Место произрастания: Берег</w:t>
      </w:r>
    </w:p>
    <w:p w14:paraId="FE000000">
      <w:pPr>
        <w:spacing w:after="460" w:before="460"/>
        <w:ind/>
        <w:jc w:val="both"/>
        <w:rPr>
          <w:rFonts w:ascii="Times New Roman" w:hAnsi="Times New Roman"/>
          <w:sz w:val="24"/>
        </w:rPr>
      </w:pPr>
      <w:r>
        <w:rPr>
          <w:rFonts w:ascii="Times New Roman" w:hAnsi="Times New Roman"/>
          <w:sz w:val="24"/>
        </w:rPr>
        <w:drawing>
          <wp:inline>
            <wp:extent cx="5041133" cy="3776663"/>
            <wp:docPr id="20" name="Picture 20"/>
            <a:graphic>
              <a:graphicData uri="http://schemas.openxmlformats.org/drawingml/2006/picture">
                <pic:pic>
                  <pic:nvPicPr>
                    <pic:cNvPr id="19" name="Picture 19"/>
                    <pic:cNvPicPr preferRelativeResize="true"/>
                  </pic:nvPicPr>
                  <pic:blipFill>
                    <a:blip r:embed="rId10"/>
                    <a:srcRect b="0" l="0" r="0" t="0"/>
                    <a:stretch/>
                  </pic:blipFill>
                  <pic:spPr>
                    <a:xfrm flipH="false" flipV="false" rot="0">
                      <a:ext cx="5041133" cy="3776663"/>
                    </a:xfrm>
                    <a:prstGeom prst="rect"/>
                  </pic:spPr>
                </pic:pic>
              </a:graphicData>
            </a:graphic>
          </wp:inline>
        </w:drawing>
      </w:r>
    </w:p>
    <w:p w14:paraId="FF000000">
      <w:pPr>
        <w:spacing w:before="1440"/>
        <w:ind/>
        <w:jc w:val="both"/>
        <w:rPr>
          <w:rFonts w:ascii="Times New Roman" w:hAnsi="Times New Roman"/>
          <w:b w:val="1"/>
          <w:sz w:val="24"/>
        </w:rPr>
      </w:pPr>
      <w:r>
        <w:rPr>
          <w:rFonts w:ascii="Times New Roman" w:hAnsi="Times New Roman"/>
          <w:b w:val="1"/>
          <w:sz w:val="24"/>
        </w:rPr>
        <w:t>Крушина</w:t>
      </w:r>
    </w:p>
    <w:p w14:paraId="00010000">
      <w:pPr>
        <w:spacing w:before="360"/>
        <w:ind/>
        <w:jc w:val="both"/>
        <w:rPr>
          <w:rFonts w:ascii="Times New Roman" w:hAnsi="Times New Roman"/>
          <w:sz w:val="24"/>
        </w:rPr>
      </w:pPr>
      <w:r>
        <w:rPr>
          <w:rFonts w:ascii="Times New Roman" w:hAnsi="Times New Roman"/>
          <w:sz w:val="24"/>
        </w:rPr>
        <w:t>Место произрастания: Берег</w:t>
      </w:r>
    </w:p>
    <w:p w14:paraId="01010000">
      <w:pPr>
        <w:spacing w:after="460" w:before="460"/>
        <w:ind/>
        <w:jc w:val="both"/>
        <w:rPr>
          <w:rFonts w:ascii="Times New Roman" w:hAnsi="Times New Roman"/>
          <w:sz w:val="24"/>
        </w:rPr>
      </w:pPr>
      <w:r>
        <w:rPr>
          <w:rFonts w:ascii="Times New Roman" w:hAnsi="Times New Roman"/>
          <w:sz w:val="24"/>
        </w:rPr>
        <w:drawing>
          <wp:inline>
            <wp:extent cx="3973150" cy="2976563"/>
            <wp:docPr id="22" name="Picture 22"/>
            <a:graphic>
              <a:graphicData uri="http://schemas.openxmlformats.org/drawingml/2006/picture">
                <pic:pic>
                  <pic:nvPicPr>
                    <pic:cNvPr id="21" name="Picture 21"/>
                    <pic:cNvPicPr preferRelativeResize="true"/>
                  </pic:nvPicPr>
                  <pic:blipFill>
                    <a:blip r:embed="rId11"/>
                    <a:srcRect b="0" l="0" r="0" t="0"/>
                    <a:stretch/>
                  </pic:blipFill>
                  <pic:spPr>
                    <a:xfrm flipH="false" flipV="false" rot="0">
                      <a:ext cx="3973150" cy="2976563"/>
                    </a:xfrm>
                    <a:prstGeom prst="rect"/>
                  </pic:spPr>
                </pic:pic>
              </a:graphicData>
            </a:graphic>
          </wp:inline>
        </w:drawing>
      </w:r>
    </w:p>
    <w:p w14:paraId="02010000">
      <w:pPr>
        <w:spacing w:before="1440"/>
        <w:ind/>
        <w:jc w:val="both"/>
        <w:rPr>
          <w:rFonts w:ascii="Times New Roman" w:hAnsi="Times New Roman"/>
          <w:b w:val="1"/>
          <w:sz w:val="24"/>
        </w:rPr>
      </w:pPr>
      <w:r>
        <w:rPr>
          <w:rFonts w:ascii="Times New Roman" w:hAnsi="Times New Roman"/>
          <w:b w:val="1"/>
          <w:sz w:val="24"/>
        </w:rPr>
        <w:t>Аренария</w:t>
      </w:r>
    </w:p>
    <w:p w14:paraId="03010000">
      <w:pPr>
        <w:spacing w:before="360"/>
        <w:ind/>
        <w:jc w:val="both"/>
        <w:rPr>
          <w:rFonts w:ascii="Times New Roman" w:hAnsi="Times New Roman"/>
          <w:sz w:val="24"/>
        </w:rPr>
      </w:pPr>
      <w:r>
        <w:rPr>
          <w:rFonts w:ascii="Times New Roman" w:hAnsi="Times New Roman"/>
          <w:sz w:val="24"/>
        </w:rPr>
        <w:t>Место произрастания: Поле</w:t>
      </w:r>
    </w:p>
    <w:p w14:paraId="04010000">
      <w:pPr>
        <w:spacing w:after="460" w:before="460"/>
        <w:ind/>
        <w:jc w:val="both"/>
        <w:rPr>
          <w:rFonts w:ascii="Times New Roman" w:hAnsi="Times New Roman"/>
          <w:sz w:val="24"/>
        </w:rPr>
      </w:pPr>
      <w:r>
        <w:rPr>
          <w:rFonts w:ascii="Times New Roman" w:hAnsi="Times New Roman"/>
          <w:sz w:val="24"/>
        </w:rPr>
        <w:drawing>
          <wp:inline>
            <wp:extent cx="4291002" cy="3214688"/>
            <wp:docPr id="24" name="Picture 24"/>
            <a:graphic>
              <a:graphicData uri="http://schemas.openxmlformats.org/drawingml/2006/picture">
                <pic:pic>
                  <pic:nvPicPr>
                    <pic:cNvPr id="23" name="Picture 23"/>
                    <pic:cNvPicPr preferRelativeResize="true"/>
                  </pic:nvPicPr>
                  <pic:blipFill>
                    <a:blip r:embed="rId12"/>
                    <a:srcRect b="0" l="0" r="0" t="0"/>
                    <a:stretch/>
                  </pic:blipFill>
                  <pic:spPr>
                    <a:xfrm flipH="false" flipV="false" rot="0">
                      <a:ext cx="4291002" cy="3214688"/>
                    </a:xfrm>
                    <a:prstGeom prst="rect"/>
                  </pic:spPr>
                </pic:pic>
              </a:graphicData>
            </a:graphic>
          </wp:inline>
        </w:drawing>
      </w:r>
    </w:p>
    <w:p w14:paraId="05010000">
      <w:pPr>
        <w:spacing w:before="1440"/>
        <w:ind/>
        <w:jc w:val="both"/>
        <w:rPr>
          <w:rFonts w:ascii="Times New Roman" w:hAnsi="Times New Roman"/>
          <w:sz w:val="24"/>
        </w:rPr>
      </w:pPr>
      <w:r>
        <w:rPr>
          <w:rFonts w:ascii="Times New Roman" w:hAnsi="Times New Roman"/>
          <w:sz w:val="24"/>
        </w:rPr>
        <w:t>Также в качестве алхимических ингредиентов вы можете встретить следующие субстанции:</w:t>
      </w:r>
    </w:p>
    <w:p w14:paraId="06010000">
      <w:pPr>
        <w:spacing w:before="360"/>
        <w:ind/>
        <w:jc w:val="both"/>
        <w:rPr>
          <w:rFonts w:ascii="Times New Roman" w:hAnsi="Times New Roman"/>
          <w:b w:val="1"/>
          <w:sz w:val="24"/>
        </w:rPr>
      </w:pPr>
      <w:r>
        <w:rPr>
          <w:rFonts w:ascii="Times New Roman" w:hAnsi="Times New Roman"/>
          <w:b w:val="1"/>
          <w:sz w:val="24"/>
        </w:rPr>
        <w:t>Коготь гуля</w:t>
      </w:r>
    </w:p>
    <w:p w14:paraId="07010000">
      <w:pPr>
        <w:spacing w:before="360"/>
        <w:ind/>
        <w:jc w:val="both"/>
        <w:rPr>
          <w:rFonts w:ascii="Times New Roman" w:hAnsi="Times New Roman"/>
          <w:sz w:val="24"/>
        </w:rPr>
      </w:pPr>
      <w:r>
        <w:rPr>
          <w:rFonts w:ascii="Times New Roman" w:hAnsi="Times New Roman"/>
          <w:sz w:val="24"/>
        </w:rPr>
        <w:t>Получается с: Гуля</w:t>
      </w:r>
    </w:p>
    <w:p w14:paraId="08010000">
      <w:pPr>
        <w:spacing w:after="460" w:before="460"/>
        <w:ind/>
        <w:jc w:val="both"/>
        <w:rPr>
          <w:rFonts w:ascii="Times New Roman" w:hAnsi="Times New Roman"/>
          <w:sz w:val="24"/>
        </w:rPr>
      </w:pPr>
      <w:r>
        <w:rPr>
          <w:rFonts w:ascii="Times New Roman" w:hAnsi="Times New Roman"/>
          <w:sz w:val="24"/>
        </w:rPr>
        <w:drawing>
          <wp:inline>
            <wp:extent cx="4939420" cy="3700463"/>
            <wp:docPr id="26" name="Picture 26"/>
            <a:graphic>
              <a:graphicData uri="http://schemas.openxmlformats.org/drawingml/2006/picture">
                <pic:pic>
                  <pic:nvPicPr>
                    <pic:cNvPr id="25" name="Picture 25"/>
                    <pic:cNvPicPr preferRelativeResize="true"/>
                  </pic:nvPicPr>
                  <pic:blipFill>
                    <a:blip r:embed="rId13"/>
                    <a:srcRect b="0" l="0" r="0" t="0"/>
                    <a:stretch/>
                  </pic:blipFill>
                  <pic:spPr>
                    <a:xfrm flipH="false" flipV="false" rot="0">
                      <a:ext cx="4939420" cy="3700463"/>
                    </a:xfrm>
                    <a:prstGeom prst="rect"/>
                  </pic:spPr>
                </pic:pic>
              </a:graphicData>
            </a:graphic>
          </wp:inline>
        </w:drawing>
      </w:r>
    </w:p>
    <w:p w14:paraId="09010000">
      <w:pPr>
        <w:spacing w:before="1440"/>
        <w:ind/>
        <w:jc w:val="both"/>
        <w:rPr>
          <w:rFonts w:ascii="Times New Roman" w:hAnsi="Times New Roman"/>
          <w:b w:val="1"/>
          <w:sz w:val="24"/>
        </w:rPr>
      </w:pPr>
      <w:r>
        <w:rPr>
          <w:rFonts w:ascii="Times New Roman" w:hAnsi="Times New Roman"/>
          <w:b w:val="1"/>
          <w:sz w:val="24"/>
        </w:rPr>
        <w:t>Эссенция призрака</w:t>
      </w:r>
    </w:p>
    <w:p w14:paraId="0A010000">
      <w:pPr>
        <w:spacing w:before="360"/>
        <w:ind/>
        <w:jc w:val="both"/>
        <w:rPr>
          <w:rFonts w:ascii="Times New Roman" w:hAnsi="Times New Roman"/>
          <w:sz w:val="24"/>
        </w:rPr>
      </w:pPr>
      <w:r>
        <w:rPr>
          <w:rFonts w:ascii="Times New Roman" w:hAnsi="Times New Roman"/>
          <w:sz w:val="24"/>
        </w:rPr>
        <w:t>Получается с: Призрака</w:t>
      </w:r>
    </w:p>
    <w:p w14:paraId="0B010000">
      <w:pPr>
        <w:spacing w:after="460" w:before="460"/>
        <w:ind/>
        <w:jc w:val="both"/>
        <w:rPr>
          <w:rFonts w:ascii="Times New Roman" w:hAnsi="Times New Roman"/>
          <w:sz w:val="24"/>
        </w:rPr>
      </w:pPr>
      <w:r>
        <w:rPr>
          <w:rFonts w:ascii="Times New Roman" w:hAnsi="Times New Roman"/>
          <w:sz w:val="24"/>
        </w:rPr>
        <w:drawing>
          <wp:inline>
            <wp:extent cx="3744297" cy="2805113"/>
            <wp:docPr id="28" name="Picture 28"/>
            <a:graphic>
              <a:graphicData uri="http://schemas.openxmlformats.org/drawingml/2006/picture">
                <pic:pic>
                  <pic:nvPicPr>
                    <pic:cNvPr id="27" name="Picture 27"/>
                    <pic:cNvPicPr preferRelativeResize="true"/>
                  </pic:nvPicPr>
                  <pic:blipFill>
                    <a:blip r:embed="rId14"/>
                    <a:srcRect b="0" l="0" r="0" t="0"/>
                    <a:stretch/>
                  </pic:blipFill>
                  <pic:spPr>
                    <a:xfrm flipH="false" flipV="false" rot="0">
                      <a:ext cx="3744297" cy="2805113"/>
                    </a:xfrm>
                    <a:prstGeom prst="rect"/>
                  </pic:spPr>
                </pic:pic>
              </a:graphicData>
            </a:graphic>
          </wp:inline>
        </w:drawing>
      </w:r>
    </w:p>
    <w:p w14:paraId="0C010000">
      <w:pPr>
        <w:spacing w:before="1440"/>
        <w:ind/>
        <w:jc w:val="both"/>
        <w:rPr>
          <w:rFonts w:ascii="Times New Roman" w:hAnsi="Times New Roman"/>
          <w:b w:val="1"/>
          <w:sz w:val="24"/>
        </w:rPr>
      </w:pPr>
      <w:r>
        <w:rPr>
          <w:rFonts w:ascii="Times New Roman" w:hAnsi="Times New Roman"/>
          <w:b w:val="1"/>
          <w:sz w:val="24"/>
        </w:rPr>
        <w:t>Смола лешего</w:t>
      </w:r>
    </w:p>
    <w:p w14:paraId="0D010000">
      <w:pPr>
        <w:spacing w:before="360"/>
        <w:ind/>
        <w:jc w:val="both"/>
        <w:rPr>
          <w:rFonts w:ascii="Times New Roman" w:hAnsi="Times New Roman"/>
          <w:sz w:val="24"/>
        </w:rPr>
      </w:pPr>
      <w:r>
        <w:rPr>
          <w:rFonts w:ascii="Times New Roman" w:hAnsi="Times New Roman"/>
          <w:sz w:val="24"/>
        </w:rPr>
        <w:t>Получается с: Лешего</w:t>
      </w:r>
    </w:p>
    <w:p w14:paraId="0E010000">
      <w:pPr>
        <w:spacing w:after="460" w:before="460"/>
        <w:ind/>
        <w:jc w:val="both"/>
        <w:rPr>
          <w:rFonts w:ascii="Times New Roman" w:hAnsi="Times New Roman"/>
          <w:sz w:val="24"/>
        </w:rPr>
      </w:pPr>
      <w:r>
        <w:rPr>
          <w:rFonts w:ascii="Times New Roman" w:hAnsi="Times New Roman"/>
          <w:sz w:val="24"/>
        </w:rPr>
        <w:drawing>
          <wp:inline>
            <wp:extent cx="3426445" cy="2566988"/>
            <wp:docPr id="30" name="Picture 30"/>
            <a:graphic>
              <a:graphicData uri="http://schemas.openxmlformats.org/drawingml/2006/picture">
                <pic:pic>
                  <pic:nvPicPr>
                    <pic:cNvPr id="29" name="Picture 29"/>
                    <pic:cNvPicPr preferRelativeResize="true"/>
                  </pic:nvPicPr>
                  <pic:blipFill>
                    <a:blip r:embed="rId15"/>
                    <a:srcRect b="0" l="0" r="0" t="0"/>
                    <a:stretch/>
                  </pic:blipFill>
                  <pic:spPr>
                    <a:xfrm flipH="false" flipV="false" rot="0">
                      <a:ext cx="3426445" cy="2566988"/>
                    </a:xfrm>
                    <a:prstGeom prst="rect"/>
                  </pic:spPr>
                </pic:pic>
              </a:graphicData>
            </a:graphic>
          </wp:inline>
        </w:drawing>
      </w:r>
    </w:p>
    <w:p w14:paraId="0F010000">
      <w:pPr>
        <w:spacing w:before="1440"/>
        <w:ind/>
        <w:jc w:val="both"/>
        <w:rPr>
          <w:rFonts w:ascii="Times New Roman" w:hAnsi="Times New Roman"/>
          <w:b w:val="1"/>
          <w:sz w:val="24"/>
        </w:rPr>
      </w:pPr>
      <w:r>
        <w:rPr>
          <w:rFonts w:ascii="Times New Roman" w:hAnsi="Times New Roman"/>
          <w:b w:val="1"/>
          <w:sz w:val="24"/>
        </w:rPr>
        <w:t>Глаз куролиска</w:t>
      </w:r>
    </w:p>
    <w:p w14:paraId="10010000">
      <w:pPr>
        <w:spacing w:before="360"/>
        <w:ind/>
        <w:jc w:val="both"/>
        <w:rPr>
          <w:rFonts w:ascii="Times New Roman" w:hAnsi="Times New Roman"/>
          <w:sz w:val="24"/>
        </w:rPr>
      </w:pPr>
      <w:r>
        <w:rPr>
          <w:rFonts w:ascii="Times New Roman" w:hAnsi="Times New Roman"/>
          <w:sz w:val="24"/>
        </w:rPr>
        <w:t>Получается с: Куролиска</w:t>
      </w:r>
    </w:p>
    <w:p w14:paraId="11010000">
      <w:pPr>
        <w:spacing w:after="460" w:before="460"/>
        <w:ind/>
        <w:jc w:val="both"/>
        <w:rPr>
          <w:rFonts w:ascii="Times New Roman" w:hAnsi="Times New Roman"/>
          <w:sz w:val="24"/>
        </w:rPr>
      </w:pPr>
      <w:r>
        <w:rPr>
          <w:rFonts w:ascii="Times New Roman" w:hAnsi="Times New Roman"/>
          <w:sz w:val="24"/>
        </w:rPr>
        <w:drawing>
          <wp:inline>
            <wp:extent cx="2612743" cy="1957388"/>
            <wp:docPr id="32" name="Picture 32"/>
            <a:graphic>
              <a:graphicData uri="http://schemas.openxmlformats.org/drawingml/2006/picture">
                <pic:pic>
                  <pic:nvPicPr>
                    <pic:cNvPr id="31" name="Picture 31"/>
                    <pic:cNvPicPr preferRelativeResize="true"/>
                  </pic:nvPicPr>
                  <pic:blipFill>
                    <a:blip r:embed="rId16"/>
                    <a:srcRect b="0" l="0" r="0" t="0"/>
                    <a:stretch/>
                  </pic:blipFill>
                  <pic:spPr>
                    <a:xfrm flipH="false" flipV="false" rot="0">
                      <a:ext cx="2612743" cy="1957388"/>
                    </a:xfrm>
                    <a:prstGeom prst="rect"/>
                  </pic:spPr>
                </pic:pic>
              </a:graphicData>
            </a:graphic>
          </wp:inline>
        </w:drawing>
      </w:r>
    </w:p>
    <w:p w14:paraId="12010000">
      <w:pPr>
        <w:spacing w:before="1440"/>
        <w:ind/>
        <w:jc w:val="both"/>
        <w:rPr>
          <w:rFonts w:ascii="Times New Roman" w:hAnsi="Times New Roman"/>
          <w:b w:val="1"/>
          <w:sz w:val="24"/>
        </w:rPr>
      </w:pPr>
      <w:r>
        <w:rPr>
          <w:rFonts w:ascii="Times New Roman" w:hAnsi="Times New Roman"/>
          <w:b w:val="1"/>
          <w:sz w:val="24"/>
        </w:rPr>
        <w:t>Костный мозг альгуля</w:t>
      </w:r>
    </w:p>
    <w:p w14:paraId="13010000">
      <w:pPr>
        <w:spacing w:before="360"/>
        <w:ind/>
        <w:jc w:val="both"/>
        <w:rPr>
          <w:rFonts w:ascii="Times New Roman" w:hAnsi="Times New Roman"/>
          <w:sz w:val="24"/>
        </w:rPr>
      </w:pPr>
      <w:r>
        <w:rPr>
          <w:rFonts w:ascii="Times New Roman" w:hAnsi="Times New Roman"/>
          <w:sz w:val="24"/>
        </w:rPr>
        <w:t>Получается с: Альгуля</w:t>
      </w:r>
    </w:p>
    <w:p w14:paraId="14010000">
      <w:pPr>
        <w:spacing w:after="460" w:before="460"/>
        <w:ind/>
        <w:jc w:val="both"/>
        <w:rPr>
          <w:rFonts w:ascii="Times New Roman" w:hAnsi="Times New Roman"/>
          <w:sz w:val="24"/>
        </w:rPr>
      </w:pPr>
      <w:r>
        <w:rPr>
          <w:rFonts w:ascii="Times New Roman" w:hAnsi="Times New Roman"/>
          <w:sz w:val="24"/>
        </w:rPr>
        <w:drawing>
          <wp:inline>
            <wp:extent cx="3234868" cy="1972087"/>
            <wp:docPr id="34" name="Picture 34"/>
            <a:graphic>
              <a:graphicData uri="http://schemas.openxmlformats.org/drawingml/2006/picture">
                <pic:pic>
                  <pic:nvPicPr>
                    <pic:cNvPr id="33" name="Picture 33"/>
                    <pic:cNvPicPr preferRelativeResize="true"/>
                  </pic:nvPicPr>
                  <pic:blipFill>
                    <a:blip r:embed="rId17"/>
                    <a:srcRect b="0" l="0" r="0" t="0"/>
                    <a:stretch/>
                  </pic:blipFill>
                  <pic:spPr>
                    <a:xfrm flipH="false" flipV="false" rot="0">
                      <a:ext cx="3234868" cy="1972087"/>
                    </a:xfrm>
                    <a:prstGeom prst="rect"/>
                  </pic:spPr>
                </pic:pic>
              </a:graphicData>
            </a:graphic>
          </wp:inline>
        </w:drawing>
      </w:r>
    </w:p>
    <w:p w14:paraId="15010000"/>
    <w:p w14:paraId="16010000"/>
    <w:p w14:paraId="17010000">
      <w:r>
        <w:br w:type="page"/>
      </w:r>
    </w:p>
    <w:p w14:paraId="18010000">
      <w:pPr>
        <w:pStyle w:val="Style_1"/>
        <w:keepNext w:val="0"/>
        <w:keepLines w:val="0"/>
        <w:spacing w:after="0" w:before="0" w:line="264" w:lineRule="auto"/>
        <w:ind w:firstLine="0" w:left="-20"/>
        <w:jc w:val="both"/>
        <w:rPr>
          <w:rFonts w:ascii="Times New Roman" w:hAnsi="Times New Roman"/>
          <w:b w:val="1"/>
          <w:color w:val="333333"/>
          <w:sz w:val="24"/>
        </w:rPr>
      </w:pPr>
      <w:bookmarkStart w:id="15" w:name="_vm3z9ke1n7n8"/>
      <w:bookmarkEnd w:id="15"/>
      <w:r>
        <w:rPr>
          <w:rFonts w:ascii="Times New Roman" w:hAnsi="Times New Roman"/>
          <w:b w:val="1"/>
          <w:color w:val="333333"/>
          <w:sz w:val="24"/>
        </w:rPr>
        <w:t>Бестиарий</w:t>
      </w:r>
    </w:p>
    <w:p w14:paraId="19010000">
      <w:pPr>
        <w:pStyle w:val="Style_2"/>
        <w:keepNext w:val="0"/>
        <w:keepLines w:val="0"/>
        <w:spacing w:after="0" w:before="600" w:line="276" w:lineRule="auto"/>
        <w:ind w:firstLine="0" w:left="-20"/>
        <w:jc w:val="both"/>
        <w:rPr>
          <w:rFonts w:ascii="Times New Roman" w:hAnsi="Times New Roman"/>
          <w:b w:val="1"/>
          <w:color w:val="333333"/>
          <w:sz w:val="24"/>
        </w:rPr>
      </w:pPr>
      <w:bookmarkStart w:id="16" w:name="_d05ylcmda7rt"/>
      <w:bookmarkEnd w:id="16"/>
      <w:r>
        <w:rPr>
          <w:rFonts w:ascii="Times New Roman" w:hAnsi="Times New Roman"/>
          <w:b w:val="1"/>
          <w:color w:val="333333"/>
          <w:sz w:val="24"/>
        </w:rPr>
        <w:t>Трупоеды</w:t>
      </w:r>
    </w:p>
    <w:p w14:paraId="1A010000">
      <w:pPr>
        <w:spacing w:before="180"/>
        <w:ind/>
        <w:jc w:val="both"/>
        <w:rPr>
          <w:rFonts w:ascii="Times New Roman" w:hAnsi="Times New Roman"/>
          <w:b w:val="1"/>
          <w:sz w:val="24"/>
        </w:rPr>
      </w:pPr>
      <w:r>
        <w:rPr>
          <w:rFonts w:ascii="Times New Roman" w:hAnsi="Times New Roman"/>
          <w:b w:val="1"/>
          <w:sz w:val="24"/>
        </w:rPr>
        <w:t>Гуль</w:t>
      </w:r>
    </w:p>
    <w:p w14:paraId="1B010000">
      <w:pPr>
        <w:spacing w:before="360"/>
        <w:ind/>
        <w:jc w:val="both"/>
        <w:rPr>
          <w:rFonts w:ascii="Times New Roman" w:hAnsi="Times New Roman"/>
          <w:sz w:val="24"/>
        </w:rPr>
      </w:pPr>
      <w:r>
        <w:rPr>
          <w:rFonts w:ascii="Times New Roman" w:hAnsi="Times New Roman"/>
          <w:b w:val="1"/>
          <w:sz w:val="24"/>
        </w:rPr>
        <w:t>Хиты:</w:t>
      </w:r>
      <w:r>
        <w:rPr>
          <w:rFonts w:ascii="Times New Roman" w:hAnsi="Times New Roman"/>
          <w:sz w:val="24"/>
        </w:rPr>
        <w:t xml:space="preserve"> 3 хита</w:t>
      </w:r>
    </w:p>
    <w:p w14:paraId="1C010000">
      <w:pPr>
        <w:spacing w:before="360"/>
        <w:ind/>
        <w:jc w:val="both"/>
        <w:rPr>
          <w:rFonts w:ascii="Times New Roman" w:hAnsi="Times New Roman"/>
          <w:sz w:val="24"/>
        </w:rPr>
      </w:pPr>
      <w:r>
        <w:rPr>
          <w:rFonts w:ascii="Times New Roman" w:hAnsi="Times New Roman"/>
          <w:b w:val="1"/>
          <w:sz w:val="24"/>
        </w:rPr>
        <w:t>Особенности:</w:t>
      </w:r>
      <w:r>
        <w:rPr>
          <w:rFonts w:ascii="Times New Roman" w:hAnsi="Times New Roman"/>
          <w:sz w:val="24"/>
        </w:rPr>
        <w:t xml:space="preserve"> нет</w:t>
      </w:r>
    </w:p>
    <w:p w14:paraId="1D010000">
      <w:pPr>
        <w:spacing w:before="360"/>
        <w:ind/>
        <w:jc w:val="both"/>
        <w:rPr>
          <w:rFonts w:ascii="Times New Roman" w:hAnsi="Times New Roman"/>
          <w:sz w:val="24"/>
        </w:rPr>
      </w:pPr>
      <w:r>
        <w:rPr>
          <w:rFonts w:ascii="Times New Roman" w:hAnsi="Times New Roman"/>
          <w:sz w:val="24"/>
        </w:rPr>
        <w:t>Гуль является обыкновенным падальщиком, разорителем могил, пожирающим разлагающиеся останки, не гнушаясь, однако, и какой-либо «свежатинки»: например, он не прочь полакомиться странниками из торгового каравана, забредшего в посещаемые гулями местности. На живых гуль нападает только тогда, когда очень голоден, разъярён или охотится в стае. В особо больших количествах гулей можно встретить на местах схваток, недавних побоищ.</w:t>
      </w:r>
    </w:p>
    <w:p w14:paraId="1E010000">
      <w:pPr>
        <w:spacing w:before="360"/>
        <w:ind/>
        <w:jc w:val="both"/>
        <w:rPr>
          <w:rFonts w:ascii="Times New Roman" w:hAnsi="Times New Roman"/>
          <w:b w:val="1"/>
          <w:sz w:val="24"/>
        </w:rPr>
      </w:pPr>
      <w:r>
        <w:rPr>
          <w:rFonts w:ascii="Times New Roman" w:hAnsi="Times New Roman"/>
          <w:b w:val="1"/>
          <w:sz w:val="24"/>
        </w:rPr>
        <w:t>Альгуль</w:t>
      </w:r>
    </w:p>
    <w:p w14:paraId="1F010000">
      <w:pPr>
        <w:spacing w:before="360"/>
        <w:ind/>
        <w:jc w:val="both"/>
        <w:rPr>
          <w:rFonts w:ascii="Times New Roman" w:hAnsi="Times New Roman"/>
          <w:sz w:val="24"/>
        </w:rPr>
      </w:pPr>
      <w:r>
        <w:rPr>
          <w:rFonts w:ascii="Times New Roman" w:hAnsi="Times New Roman"/>
          <w:b w:val="1"/>
          <w:sz w:val="24"/>
        </w:rPr>
        <w:t>Хиты:</w:t>
      </w:r>
      <w:r>
        <w:rPr>
          <w:rFonts w:ascii="Times New Roman" w:hAnsi="Times New Roman"/>
          <w:sz w:val="24"/>
        </w:rPr>
        <w:t xml:space="preserve"> 6 хитов</w:t>
      </w:r>
    </w:p>
    <w:p w14:paraId="20010000">
      <w:pPr>
        <w:spacing w:before="360"/>
        <w:ind/>
        <w:jc w:val="both"/>
        <w:rPr>
          <w:rFonts w:ascii="Times New Roman" w:hAnsi="Times New Roman"/>
          <w:sz w:val="24"/>
        </w:rPr>
      </w:pPr>
      <w:r>
        <w:rPr>
          <w:rFonts w:ascii="Times New Roman" w:hAnsi="Times New Roman"/>
          <w:b w:val="1"/>
          <w:sz w:val="24"/>
        </w:rPr>
        <w:t>Особенности:</w:t>
      </w:r>
      <w:r>
        <w:rPr>
          <w:rFonts w:ascii="Times New Roman" w:hAnsi="Times New Roman"/>
          <w:sz w:val="24"/>
        </w:rPr>
        <w:t xml:space="preserve"> ядовитая атака (отыгрывается маркер фразой “яд” при ударе). При попадании жертва становится отравлена (и получает тяжёлое ранение), если у неё нет иммунитета.</w:t>
      </w:r>
    </w:p>
    <w:p w14:paraId="21010000">
      <w:pPr>
        <w:spacing w:before="360"/>
        <w:ind/>
        <w:jc w:val="both"/>
        <w:rPr>
          <w:rFonts w:ascii="Times New Roman" w:hAnsi="Times New Roman"/>
          <w:sz w:val="24"/>
        </w:rPr>
      </w:pPr>
      <w:r>
        <w:rPr>
          <w:rFonts w:ascii="Times New Roman" w:hAnsi="Times New Roman"/>
          <w:sz w:val="24"/>
        </w:rPr>
        <w:t>Альгуль отличается от обычного гуля небольшими наростами, окраской, а что самое важное – когтями, покрытыми трупным ядом. Если гули – создания примитивные, не способные спланировать простейшую засаду, то альгули умеют быть расчетливыми, а из-за этого куда более опасны. При встрече со стаей, альгуля надлежит уничтожить в первую очередь, и только потом уже сосредоточиться на остальных чудищах.</w:t>
      </w:r>
    </w:p>
    <w:p w14:paraId="22010000">
      <w:pPr>
        <w:spacing w:before="360"/>
        <w:ind/>
        <w:jc w:val="both"/>
        <w:rPr>
          <w:rFonts w:ascii="Times New Roman" w:hAnsi="Times New Roman"/>
          <w:b w:val="1"/>
          <w:sz w:val="24"/>
        </w:rPr>
      </w:pPr>
      <w:r>
        <w:rPr>
          <w:rFonts w:ascii="Times New Roman" w:hAnsi="Times New Roman"/>
          <w:b w:val="1"/>
          <w:sz w:val="24"/>
        </w:rPr>
        <w:t>Утопец</w:t>
      </w:r>
    </w:p>
    <w:p w14:paraId="23010000">
      <w:pPr>
        <w:spacing w:before="360"/>
        <w:ind/>
        <w:jc w:val="both"/>
        <w:rPr>
          <w:rFonts w:ascii="Times New Roman" w:hAnsi="Times New Roman"/>
          <w:sz w:val="24"/>
        </w:rPr>
      </w:pPr>
      <w:r>
        <w:rPr>
          <w:rFonts w:ascii="Times New Roman" w:hAnsi="Times New Roman"/>
          <w:b w:val="1"/>
          <w:sz w:val="24"/>
        </w:rPr>
        <w:t>Хиты:</w:t>
      </w:r>
      <w:r>
        <w:rPr>
          <w:rFonts w:ascii="Times New Roman" w:hAnsi="Times New Roman"/>
          <w:sz w:val="24"/>
        </w:rPr>
        <w:t xml:space="preserve"> 3 хита</w:t>
      </w:r>
    </w:p>
    <w:p w14:paraId="24010000">
      <w:pPr>
        <w:spacing w:before="360"/>
        <w:ind/>
        <w:jc w:val="both"/>
        <w:rPr>
          <w:rFonts w:ascii="Times New Roman" w:hAnsi="Times New Roman"/>
          <w:sz w:val="24"/>
        </w:rPr>
      </w:pPr>
      <w:r>
        <w:rPr>
          <w:rFonts w:ascii="Times New Roman" w:hAnsi="Times New Roman"/>
          <w:b w:val="1"/>
          <w:sz w:val="24"/>
        </w:rPr>
        <w:t>Особенности:</w:t>
      </w:r>
      <w:r>
        <w:rPr>
          <w:rFonts w:ascii="Times New Roman" w:hAnsi="Times New Roman"/>
          <w:sz w:val="24"/>
        </w:rPr>
        <w:t xml:space="preserve"> нет</w:t>
      </w:r>
    </w:p>
    <w:p w14:paraId="25010000">
      <w:pPr>
        <w:spacing w:before="360"/>
        <w:ind/>
        <w:jc w:val="both"/>
        <w:rPr>
          <w:rFonts w:ascii="Times New Roman" w:hAnsi="Times New Roman"/>
          <w:sz w:val="24"/>
        </w:rPr>
      </w:pPr>
      <w:r>
        <w:rPr>
          <w:rFonts w:ascii="Times New Roman" w:hAnsi="Times New Roman"/>
          <w:sz w:val="24"/>
        </w:rPr>
        <w:t>Утопцы представляют собой в большинстве случаев тощих, костлявых существ с ластами на руках. Кожа, имеющая следы гниения, чаще всего зеленоватая, либо синяя. Эти создания очень проворные и хитрые, и поэтому часто устраивают засады пьяным или зазевавшимся кметам.</w:t>
      </w:r>
    </w:p>
    <w:p w14:paraId="26010000">
      <w:pPr>
        <w:pStyle w:val="Style_2"/>
        <w:keepNext w:val="0"/>
        <w:keepLines w:val="0"/>
        <w:spacing w:after="0" w:before="1440" w:line="276" w:lineRule="auto"/>
        <w:ind w:firstLine="0" w:left="-20"/>
        <w:jc w:val="both"/>
        <w:rPr>
          <w:rFonts w:ascii="Times New Roman" w:hAnsi="Times New Roman"/>
          <w:b w:val="1"/>
          <w:color w:val="333333"/>
          <w:sz w:val="24"/>
        </w:rPr>
      </w:pPr>
      <w:bookmarkStart w:id="17" w:name="_kdqe71j0ooef"/>
      <w:bookmarkEnd w:id="17"/>
      <w:r>
        <w:rPr>
          <w:rFonts w:ascii="Times New Roman" w:hAnsi="Times New Roman"/>
          <w:b w:val="1"/>
          <w:color w:val="333333"/>
          <w:sz w:val="24"/>
        </w:rPr>
        <w:t>Реликты</w:t>
      </w:r>
    </w:p>
    <w:p w14:paraId="27010000">
      <w:pPr>
        <w:spacing w:before="180"/>
        <w:ind/>
        <w:jc w:val="both"/>
        <w:rPr>
          <w:rFonts w:ascii="Times New Roman" w:hAnsi="Times New Roman"/>
          <w:b w:val="1"/>
          <w:sz w:val="24"/>
        </w:rPr>
      </w:pPr>
      <w:r>
        <w:rPr>
          <w:rFonts w:ascii="Times New Roman" w:hAnsi="Times New Roman"/>
          <w:b w:val="1"/>
          <w:sz w:val="24"/>
        </w:rPr>
        <w:t>Леший</w:t>
      </w:r>
    </w:p>
    <w:p w14:paraId="28010000">
      <w:pPr>
        <w:spacing w:before="360"/>
        <w:ind/>
        <w:jc w:val="both"/>
        <w:rPr>
          <w:rFonts w:ascii="Times New Roman" w:hAnsi="Times New Roman"/>
          <w:sz w:val="24"/>
        </w:rPr>
      </w:pPr>
      <w:r>
        <w:rPr>
          <w:rFonts w:ascii="Times New Roman" w:hAnsi="Times New Roman"/>
          <w:b w:val="1"/>
          <w:sz w:val="24"/>
        </w:rPr>
        <w:t>Хиты:</w:t>
      </w:r>
      <w:r>
        <w:rPr>
          <w:rFonts w:ascii="Times New Roman" w:hAnsi="Times New Roman"/>
          <w:sz w:val="24"/>
        </w:rPr>
        <w:t xml:space="preserve"> 12 хитов</w:t>
      </w:r>
    </w:p>
    <w:p w14:paraId="29010000">
      <w:pPr>
        <w:spacing w:before="360"/>
        <w:ind/>
        <w:jc w:val="both"/>
        <w:rPr>
          <w:rFonts w:ascii="Times New Roman" w:hAnsi="Times New Roman"/>
          <w:sz w:val="24"/>
        </w:rPr>
      </w:pPr>
      <w:r>
        <w:rPr>
          <w:rFonts w:ascii="Times New Roman" w:hAnsi="Times New Roman"/>
          <w:b w:val="1"/>
          <w:sz w:val="24"/>
        </w:rPr>
        <w:t>Особенности:</w:t>
      </w:r>
      <w:r>
        <w:rPr>
          <w:rFonts w:ascii="Times New Roman" w:hAnsi="Times New Roman"/>
          <w:sz w:val="24"/>
        </w:rPr>
        <w:t xml:space="preserve"> может пользоваться невидимостью, иммунитет к оглушению, усыплению и кулуарному убийству</w:t>
      </w:r>
    </w:p>
    <w:p w14:paraId="2A010000">
      <w:pPr>
        <w:spacing w:before="360"/>
        <w:ind/>
        <w:jc w:val="both"/>
        <w:rPr>
          <w:rFonts w:ascii="Times New Roman" w:hAnsi="Times New Roman"/>
          <w:sz w:val="24"/>
        </w:rPr>
      </w:pPr>
      <w:r>
        <w:rPr>
          <w:rFonts w:ascii="Times New Roman" w:hAnsi="Times New Roman"/>
          <w:sz w:val="24"/>
        </w:rPr>
        <w:t>Лешего можно встретить в густых древних лесах. Он живёт в одиночестве, исключительно привязан к своей территории, и его крайне тяжело выследить. Пользуясь врожденной магией, он контролирует живущих на его территории зверей, духов и растения, что делает его серьёзным противником. В качестве оружия леший использует лозы растений или своих прислужников</w:t>
      </w:r>
    </w:p>
    <w:p w14:paraId="2B010000">
      <w:pPr>
        <w:spacing w:before="360"/>
        <w:ind/>
        <w:jc w:val="both"/>
        <w:rPr>
          <w:rFonts w:ascii="Times New Roman" w:hAnsi="Times New Roman"/>
          <w:b w:val="1"/>
          <w:sz w:val="24"/>
        </w:rPr>
      </w:pPr>
      <w:r>
        <w:rPr>
          <w:rFonts w:ascii="Times New Roman" w:hAnsi="Times New Roman"/>
          <w:b w:val="1"/>
          <w:sz w:val="24"/>
        </w:rPr>
        <w:t>Допплер</w:t>
      </w:r>
    </w:p>
    <w:p w14:paraId="2C010000">
      <w:pPr>
        <w:spacing w:before="360"/>
        <w:ind/>
        <w:jc w:val="both"/>
        <w:rPr>
          <w:rFonts w:ascii="Times New Roman" w:hAnsi="Times New Roman"/>
          <w:sz w:val="24"/>
        </w:rPr>
      </w:pPr>
      <w:r>
        <w:rPr>
          <w:rFonts w:ascii="Times New Roman" w:hAnsi="Times New Roman"/>
          <w:b w:val="1"/>
          <w:sz w:val="24"/>
        </w:rPr>
        <w:t>Хиты:</w:t>
      </w:r>
      <w:r>
        <w:rPr>
          <w:rFonts w:ascii="Times New Roman" w:hAnsi="Times New Roman"/>
          <w:sz w:val="24"/>
        </w:rPr>
        <w:t xml:space="preserve"> 3 хита</w:t>
      </w:r>
    </w:p>
    <w:p w14:paraId="2D010000">
      <w:pPr>
        <w:spacing w:before="360"/>
        <w:ind/>
        <w:jc w:val="both"/>
        <w:rPr>
          <w:rFonts w:ascii="Times New Roman" w:hAnsi="Times New Roman"/>
          <w:sz w:val="24"/>
        </w:rPr>
      </w:pPr>
      <w:r>
        <w:rPr>
          <w:rFonts w:ascii="Times New Roman" w:hAnsi="Times New Roman"/>
          <w:b w:val="1"/>
          <w:sz w:val="24"/>
        </w:rPr>
        <w:t>Особенности:</w:t>
      </w:r>
      <w:r>
        <w:rPr>
          <w:rFonts w:ascii="Times New Roman" w:hAnsi="Times New Roman"/>
          <w:sz w:val="24"/>
        </w:rPr>
        <w:t xml:space="preserve"> способность перевоплощаться в любое живое существо, размером близкому к человеческому</w:t>
      </w:r>
    </w:p>
    <w:p w14:paraId="2E010000">
      <w:pPr>
        <w:spacing w:before="360"/>
        <w:ind/>
        <w:jc w:val="both"/>
        <w:rPr>
          <w:rFonts w:ascii="Times New Roman" w:hAnsi="Times New Roman"/>
          <w:sz w:val="24"/>
        </w:rPr>
      </w:pPr>
      <w:r>
        <w:rPr>
          <w:rFonts w:ascii="Times New Roman" w:hAnsi="Times New Roman"/>
          <w:sz w:val="24"/>
        </w:rPr>
        <w:t>Допплеры, известные также как векслинги или подвойняки, это существа, способные принять форму любого гуманоида или зверя. Эта трансформация не иллюзия, которую можно было бы развеять простым заклинанием, но подлинная, полная метаморфоза. Это означает, что никакие защитные амулеты или ведьмачьи медальоны не оповестят о присутствии допплера: он излучает ту же ауру, что и существо, в которое он обратился. Это в сочетании с невероятным интеллектом и находчивостью могло бы сделать из допплеров идеальных наемных убийц или воров, однако по природной доброте и робости они стремятся избегать кровопролития любой ценой. Доплеры не переносят серебро, любое касание с ним вызывает у него явный дискомфорт.</w:t>
      </w:r>
    </w:p>
    <w:p w14:paraId="2F010000">
      <w:pPr>
        <w:spacing w:before="360"/>
        <w:ind/>
        <w:jc w:val="both"/>
        <w:rPr>
          <w:rFonts w:ascii="Times New Roman" w:hAnsi="Times New Roman"/>
          <w:b w:val="1"/>
          <w:sz w:val="24"/>
        </w:rPr>
      </w:pPr>
      <w:r>
        <w:rPr>
          <w:rFonts w:ascii="Times New Roman" w:hAnsi="Times New Roman"/>
          <w:b w:val="1"/>
          <w:sz w:val="24"/>
        </w:rPr>
        <w:t>Прибожек</w:t>
      </w:r>
    </w:p>
    <w:p w14:paraId="30010000">
      <w:pPr>
        <w:spacing w:before="360"/>
        <w:ind/>
        <w:jc w:val="both"/>
        <w:rPr>
          <w:rFonts w:ascii="Times New Roman" w:hAnsi="Times New Roman"/>
          <w:sz w:val="24"/>
        </w:rPr>
      </w:pPr>
      <w:r>
        <w:rPr>
          <w:rFonts w:ascii="Times New Roman" w:hAnsi="Times New Roman"/>
          <w:b w:val="1"/>
          <w:sz w:val="24"/>
        </w:rPr>
        <w:t>Хиты:</w:t>
      </w:r>
      <w:r>
        <w:rPr>
          <w:rFonts w:ascii="Times New Roman" w:hAnsi="Times New Roman"/>
          <w:sz w:val="24"/>
        </w:rPr>
        <w:t xml:space="preserve"> 3 хита</w:t>
      </w:r>
    </w:p>
    <w:p w14:paraId="31010000">
      <w:pPr>
        <w:spacing w:before="360"/>
        <w:ind/>
        <w:jc w:val="both"/>
        <w:rPr>
          <w:rFonts w:ascii="Times New Roman" w:hAnsi="Times New Roman"/>
          <w:sz w:val="24"/>
        </w:rPr>
      </w:pPr>
      <w:r>
        <w:rPr>
          <w:rFonts w:ascii="Times New Roman" w:hAnsi="Times New Roman"/>
          <w:b w:val="1"/>
          <w:sz w:val="24"/>
        </w:rPr>
        <w:t>Особенности:</w:t>
      </w:r>
      <w:r>
        <w:rPr>
          <w:rFonts w:ascii="Times New Roman" w:hAnsi="Times New Roman"/>
          <w:sz w:val="24"/>
        </w:rPr>
        <w:t xml:space="preserve"> нет</w:t>
      </w:r>
    </w:p>
    <w:p w14:paraId="32010000">
      <w:pPr>
        <w:spacing w:before="360"/>
        <w:ind/>
        <w:jc w:val="both"/>
        <w:rPr>
          <w:rFonts w:ascii="Times New Roman" w:hAnsi="Times New Roman"/>
          <w:sz w:val="24"/>
        </w:rPr>
      </w:pPr>
      <w:r>
        <w:rPr>
          <w:rFonts w:ascii="Times New Roman" w:hAnsi="Times New Roman"/>
          <w:sz w:val="24"/>
        </w:rPr>
        <w:t>Прибожек является гуманоидным существом, напоминающим человеческого ребенка. По натуре они озорные, при этом в большинстве своем безобидны. Одни из редких существ, способных общаться на всеобщем языке. Прибожки обычно живут в лесных и болотистых местах и не боятся жить рядом с такими чудовищами, как утопцы. Они привязаны к своей территории и опекают всё, что на ней живёт. Прибожков привлекают радость и наивность, поэтому они любят детей и нередко открываются именно им. Эти трудолюбивые и умные создания с удовольствием оказывают мелкие услуги, а взамен ожидают от них уважения и оплаты в виде еды или использованных инструментов. Прибожка легко обидеть, если быть с ним грубым, неблагодарным или просто придирчивым.</w:t>
      </w:r>
    </w:p>
    <w:p w14:paraId="33010000">
      <w:pPr>
        <w:spacing w:before="360"/>
        <w:ind/>
        <w:jc w:val="both"/>
        <w:rPr>
          <w:rFonts w:ascii="Times New Roman" w:hAnsi="Times New Roman"/>
          <w:b w:val="1"/>
          <w:color w:val="333333"/>
          <w:sz w:val="24"/>
        </w:rPr>
      </w:pPr>
      <w:r>
        <w:rPr>
          <w:rFonts w:ascii="Times New Roman" w:hAnsi="Times New Roman"/>
          <w:b w:val="1"/>
          <w:color w:val="333333"/>
          <w:sz w:val="24"/>
        </w:rPr>
        <w:t>Проклятые</w:t>
      </w:r>
    </w:p>
    <w:p w14:paraId="34010000">
      <w:pPr>
        <w:spacing w:before="180"/>
        <w:ind/>
        <w:jc w:val="both"/>
        <w:rPr>
          <w:rFonts w:ascii="Times New Roman" w:hAnsi="Times New Roman"/>
          <w:b w:val="1"/>
          <w:sz w:val="24"/>
        </w:rPr>
      </w:pPr>
      <w:r>
        <w:rPr>
          <w:rFonts w:ascii="Times New Roman" w:hAnsi="Times New Roman"/>
          <w:b w:val="1"/>
          <w:sz w:val="24"/>
        </w:rPr>
        <w:t>Берсерк</w:t>
      </w:r>
    </w:p>
    <w:p w14:paraId="35010000">
      <w:pPr>
        <w:spacing w:before="360"/>
        <w:ind/>
        <w:jc w:val="both"/>
        <w:rPr>
          <w:rFonts w:ascii="Times New Roman" w:hAnsi="Times New Roman"/>
          <w:sz w:val="24"/>
        </w:rPr>
      </w:pPr>
      <w:r>
        <w:rPr>
          <w:rFonts w:ascii="Times New Roman" w:hAnsi="Times New Roman"/>
          <w:b w:val="1"/>
          <w:sz w:val="24"/>
        </w:rPr>
        <w:t>Хиты:</w:t>
      </w:r>
      <w:r>
        <w:rPr>
          <w:rFonts w:ascii="Times New Roman" w:hAnsi="Times New Roman"/>
          <w:sz w:val="24"/>
        </w:rPr>
        <w:t xml:space="preserve"> 3 хита в человеческой форме, 12 в медвежьей</w:t>
      </w:r>
    </w:p>
    <w:p w14:paraId="36010000">
      <w:pPr>
        <w:spacing w:before="360"/>
        <w:ind/>
        <w:jc w:val="both"/>
        <w:rPr>
          <w:rFonts w:ascii="Times New Roman" w:hAnsi="Times New Roman"/>
          <w:sz w:val="24"/>
        </w:rPr>
      </w:pPr>
      <w:r>
        <w:rPr>
          <w:rFonts w:ascii="Times New Roman" w:hAnsi="Times New Roman"/>
          <w:b w:val="1"/>
          <w:sz w:val="24"/>
        </w:rPr>
        <w:t>Особенности:</w:t>
      </w:r>
      <w:r>
        <w:rPr>
          <w:rFonts w:ascii="Times New Roman" w:hAnsi="Times New Roman"/>
          <w:sz w:val="24"/>
        </w:rPr>
        <w:t xml:space="preserve"> может менять форму между человеком и медведем</w:t>
      </w:r>
    </w:p>
    <w:p w14:paraId="37010000">
      <w:pPr>
        <w:spacing w:before="360"/>
        <w:ind/>
        <w:jc w:val="both"/>
        <w:rPr>
          <w:rFonts w:ascii="Times New Roman" w:hAnsi="Times New Roman"/>
          <w:sz w:val="24"/>
        </w:rPr>
      </w:pPr>
      <w:r>
        <w:rPr>
          <w:rFonts w:ascii="Times New Roman" w:hAnsi="Times New Roman"/>
          <w:sz w:val="24"/>
        </w:rPr>
        <w:t>На Скеллиге ходят легенды о людях, прозванных берсерками, которые, будучи охвачены боевой яростью, превращаются в медведей. В этот миг они теряют разум и всяческое осознание происходящего. Их ведет лишь жажда крови, которую они должны утолить, чтобы вернуть себе людской облик. Мало кто однако верит этим леденящим кровь историям — даже на самом Скеллиге, жители которого обычно относятся к легендам с убийственной серьезностью.</w:t>
      </w:r>
    </w:p>
    <w:p w14:paraId="38010000">
      <w:pPr>
        <w:spacing w:before="360"/>
        <w:ind/>
        <w:jc w:val="both"/>
        <w:rPr>
          <w:rFonts w:ascii="Times New Roman" w:hAnsi="Times New Roman"/>
          <w:b w:val="1"/>
          <w:sz w:val="24"/>
        </w:rPr>
      </w:pPr>
      <w:r>
        <w:rPr>
          <w:rFonts w:ascii="Times New Roman" w:hAnsi="Times New Roman"/>
          <w:b w:val="1"/>
          <w:sz w:val="24"/>
        </w:rPr>
        <w:t>Волколак</w:t>
      </w:r>
    </w:p>
    <w:p w14:paraId="39010000">
      <w:pPr>
        <w:spacing w:before="360"/>
        <w:ind/>
        <w:jc w:val="both"/>
        <w:rPr>
          <w:rFonts w:ascii="Times New Roman" w:hAnsi="Times New Roman"/>
          <w:sz w:val="24"/>
        </w:rPr>
      </w:pPr>
      <w:r>
        <w:rPr>
          <w:rFonts w:ascii="Times New Roman" w:hAnsi="Times New Roman"/>
          <w:b w:val="1"/>
          <w:sz w:val="24"/>
        </w:rPr>
        <w:t>Хиты:</w:t>
      </w:r>
      <w:r>
        <w:rPr>
          <w:rFonts w:ascii="Times New Roman" w:hAnsi="Times New Roman"/>
          <w:sz w:val="24"/>
        </w:rPr>
        <w:t xml:space="preserve"> 3 хита в человеческой форме, 9 в волчьей</w:t>
      </w:r>
    </w:p>
    <w:p w14:paraId="3A010000">
      <w:pPr>
        <w:spacing w:before="360"/>
        <w:ind/>
        <w:jc w:val="both"/>
        <w:rPr>
          <w:rFonts w:ascii="Times New Roman" w:hAnsi="Times New Roman"/>
          <w:sz w:val="24"/>
        </w:rPr>
      </w:pPr>
      <w:r>
        <w:rPr>
          <w:rFonts w:ascii="Times New Roman" w:hAnsi="Times New Roman"/>
          <w:b w:val="1"/>
          <w:sz w:val="24"/>
        </w:rPr>
        <w:t>Особенности:</w:t>
      </w:r>
      <w:r>
        <w:rPr>
          <w:rFonts w:ascii="Times New Roman" w:hAnsi="Times New Roman"/>
          <w:sz w:val="24"/>
        </w:rPr>
        <w:t xml:space="preserve"> может менять форму между человеком и волком</w:t>
      </w:r>
    </w:p>
    <w:p w14:paraId="3B010000">
      <w:pPr>
        <w:spacing w:before="360"/>
        <w:ind/>
        <w:jc w:val="both"/>
        <w:rPr>
          <w:rFonts w:ascii="Times New Roman" w:hAnsi="Times New Roman"/>
          <w:sz w:val="24"/>
        </w:rPr>
      </w:pPr>
      <w:r>
        <w:rPr>
          <w:rFonts w:ascii="Times New Roman" w:hAnsi="Times New Roman"/>
          <w:sz w:val="24"/>
        </w:rPr>
        <w:t>Волколак — это получеловек-полуволк. От обоих он берет самые худшие и самые опасные качества. Людскую ловкость и жестокость сочетает он со звериной жаждой крови и инстинктом убийцы. Волколаками становятся по причине проклятия, а потому процесс трансформации нельзя ни осознать, ни проконтролировать. Вернувшись в человеческий облик, волколак не помнит своих поступков. В противном случае он бы наверняка или сошел с ума, или попытался бы покончить с собой.</w:t>
      </w:r>
    </w:p>
    <w:p w14:paraId="3C010000">
      <w:pPr>
        <w:spacing w:before="360"/>
        <w:ind/>
        <w:jc w:val="both"/>
        <w:rPr>
          <w:rFonts w:ascii="Times New Roman" w:hAnsi="Times New Roman"/>
          <w:b w:val="1"/>
          <w:sz w:val="24"/>
        </w:rPr>
      </w:pPr>
      <w:r>
        <w:rPr>
          <w:rFonts w:ascii="Times New Roman" w:hAnsi="Times New Roman"/>
          <w:b w:val="1"/>
          <w:sz w:val="24"/>
        </w:rPr>
        <w:t>Морок</w:t>
      </w:r>
    </w:p>
    <w:p w14:paraId="3D010000">
      <w:pPr>
        <w:spacing w:before="360"/>
        <w:ind/>
        <w:jc w:val="both"/>
        <w:rPr>
          <w:rFonts w:ascii="Times New Roman" w:hAnsi="Times New Roman"/>
          <w:sz w:val="24"/>
        </w:rPr>
      </w:pPr>
      <w:r>
        <w:rPr>
          <w:rFonts w:ascii="Times New Roman" w:hAnsi="Times New Roman"/>
          <w:b w:val="1"/>
          <w:sz w:val="24"/>
        </w:rPr>
        <w:t>Хиты:</w:t>
      </w:r>
      <w:r>
        <w:rPr>
          <w:rFonts w:ascii="Times New Roman" w:hAnsi="Times New Roman"/>
          <w:sz w:val="24"/>
        </w:rPr>
        <w:t xml:space="preserve"> нет</w:t>
      </w:r>
    </w:p>
    <w:p w14:paraId="3E010000">
      <w:pPr>
        <w:spacing w:before="360"/>
        <w:ind/>
        <w:jc w:val="both"/>
        <w:rPr>
          <w:rFonts w:ascii="Times New Roman" w:hAnsi="Times New Roman"/>
          <w:sz w:val="24"/>
        </w:rPr>
      </w:pPr>
      <w:r>
        <w:rPr>
          <w:rFonts w:ascii="Times New Roman" w:hAnsi="Times New Roman"/>
          <w:b w:val="1"/>
          <w:sz w:val="24"/>
        </w:rPr>
        <w:t>Особенности:</w:t>
      </w:r>
      <w:r>
        <w:rPr>
          <w:rFonts w:ascii="Times New Roman" w:hAnsi="Times New Roman"/>
          <w:sz w:val="24"/>
        </w:rPr>
        <w:t xml:space="preserve"> бессмертны</w:t>
      </w:r>
    </w:p>
    <w:p w14:paraId="3F010000">
      <w:pPr>
        <w:spacing w:before="360"/>
        <w:ind/>
        <w:jc w:val="both"/>
        <w:rPr>
          <w:rFonts w:ascii="Times New Roman" w:hAnsi="Times New Roman"/>
          <w:sz w:val="24"/>
        </w:rPr>
      </w:pPr>
      <w:r>
        <w:rPr>
          <w:rFonts w:ascii="Times New Roman" w:hAnsi="Times New Roman"/>
          <w:sz w:val="24"/>
        </w:rPr>
        <w:t>Мороки не видимы людям, если только сами того не пожелают. Животные тем не менее могут видеть этих существ. Жрецы учат, что мороками становятся люди, которые умерли внезапно и не успели закончить какие-то важные дела в своей земной юдоли. Иногда мороки сами не осознают ее, однако чаще всего они стремятся ее достичь, вовсе не заботясь о живых. Выполнения незавершённого деяния морока может упокоить его душу и изгнать его.</w:t>
      </w:r>
    </w:p>
    <w:p w14:paraId="40010000">
      <w:pPr>
        <w:spacing w:before="360"/>
        <w:ind/>
        <w:jc w:val="both"/>
        <w:rPr>
          <w:rFonts w:ascii="Times New Roman" w:hAnsi="Times New Roman"/>
          <w:b w:val="1"/>
          <w:color w:val="333333"/>
          <w:sz w:val="24"/>
        </w:rPr>
      </w:pPr>
      <w:r>
        <w:rPr>
          <w:rFonts w:ascii="Times New Roman" w:hAnsi="Times New Roman"/>
          <w:b w:val="1"/>
          <w:color w:val="333333"/>
          <w:sz w:val="24"/>
        </w:rPr>
        <w:t>Духи и Призраки</w:t>
      </w:r>
    </w:p>
    <w:p w14:paraId="41010000">
      <w:pPr>
        <w:spacing w:before="180"/>
        <w:ind/>
        <w:jc w:val="both"/>
        <w:rPr>
          <w:rFonts w:ascii="Times New Roman" w:hAnsi="Times New Roman"/>
          <w:b w:val="1"/>
          <w:sz w:val="24"/>
        </w:rPr>
      </w:pPr>
      <w:r>
        <w:rPr>
          <w:rFonts w:ascii="Times New Roman" w:hAnsi="Times New Roman"/>
          <w:b w:val="1"/>
          <w:sz w:val="24"/>
        </w:rPr>
        <w:t>Призрак</w:t>
      </w:r>
    </w:p>
    <w:p w14:paraId="42010000">
      <w:pPr>
        <w:spacing w:before="360"/>
        <w:ind/>
        <w:jc w:val="both"/>
        <w:rPr>
          <w:rFonts w:ascii="Times New Roman" w:hAnsi="Times New Roman"/>
          <w:sz w:val="24"/>
        </w:rPr>
      </w:pPr>
      <w:r>
        <w:rPr>
          <w:rFonts w:ascii="Times New Roman" w:hAnsi="Times New Roman"/>
          <w:b w:val="1"/>
          <w:sz w:val="24"/>
        </w:rPr>
        <w:t>Хиты:</w:t>
      </w:r>
      <w:r>
        <w:rPr>
          <w:rFonts w:ascii="Times New Roman" w:hAnsi="Times New Roman"/>
          <w:sz w:val="24"/>
        </w:rPr>
        <w:t xml:space="preserve"> 4 хита</w:t>
      </w:r>
    </w:p>
    <w:p w14:paraId="43010000">
      <w:pPr>
        <w:spacing w:before="360"/>
        <w:ind/>
        <w:jc w:val="both"/>
        <w:rPr>
          <w:rFonts w:ascii="Times New Roman" w:hAnsi="Times New Roman"/>
          <w:sz w:val="24"/>
        </w:rPr>
      </w:pPr>
      <w:r>
        <w:rPr>
          <w:rFonts w:ascii="Times New Roman" w:hAnsi="Times New Roman"/>
          <w:b w:val="1"/>
          <w:sz w:val="24"/>
        </w:rPr>
        <w:t>Особенности:</w:t>
      </w:r>
      <w:r>
        <w:rPr>
          <w:rFonts w:ascii="Times New Roman" w:hAnsi="Times New Roman"/>
          <w:sz w:val="24"/>
        </w:rPr>
        <w:t xml:space="preserve"> нет</w:t>
      </w:r>
    </w:p>
    <w:p w14:paraId="44010000">
      <w:pPr>
        <w:spacing w:before="360"/>
        <w:ind/>
        <w:jc w:val="both"/>
        <w:rPr>
          <w:rFonts w:ascii="Times New Roman" w:hAnsi="Times New Roman"/>
          <w:sz w:val="24"/>
        </w:rPr>
      </w:pPr>
      <w:r>
        <w:rPr>
          <w:rFonts w:ascii="Times New Roman" w:hAnsi="Times New Roman"/>
          <w:sz w:val="24"/>
        </w:rPr>
        <w:t>Призраки — это вовсе не внешние проявления внутреннего страха, как думают некоторые. Это неупокоенные души людей, которых обратно в мир живых приводит вина за совершённое при жизни преступление или иное ужасное деяние. Они могут принимать любую форму, в зависимости от совершённого поступка. Призраки хорошо видны, осязаемы, а кроме того небезопасны. Они всегда связаны с местом своей смерти. Бывает, что призраки охраняют свои прижизненные обиталища, иногда они ищут мести.</w:t>
      </w:r>
    </w:p>
    <w:p w14:paraId="45010000">
      <w:pPr>
        <w:spacing w:before="360"/>
        <w:ind/>
        <w:jc w:val="both"/>
        <w:rPr>
          <w:rFonts w:ascii="Times New Roman" w:hAnsi="Times New Roman"/>
          <w:b w:val="1"/>
          <w:sz w:val="24"/>
        </w:rPr>
      </w:pPr>
      <w:r>
        <w:rPr>
          <w:rFonts w:ascii="Times New Roman" w:hAnsi="Times New Roman"/>
          <w:b w:val="1"/>
          <w:sz w:val="24"/>
        </w:rPr>
        <w:t>Полуденница</w:t>
      </w:r>
    </w:p>
    <w:p w14:paraId="46010000">
      <w:pPr>
        <w:spacing w:before="360"/>
        <w:ind/>
        <w:jc w:val="both"/>
        <w:rPr>
          <w:rFonts w:ascii="Times New Roman" w:hAnsi="Times New Roman"/>
          <w:sz w:val="24"/>
        </w:rPr>
      </w:pPr>
      <w:r>
        <w:rPr>
          <w:rFonts w:ascii="Times New Roman" w:hAnsi="Times New Roman"/>
          <w:b w:val="1"/>
          <w:sz w:val="24"/>
        </w:rPr>
        <w:t>Хиты:</w:t>
      </w:r>
      <w:r>
        <w:rPr>
          <w:rFonts w:ascii="Times New Roman" w:hAnsi="Times New Roman"/>
          <w:sz w:val="24"/>
        </w:rPr>
        <w:t xml:space="preserve"> 12 хитов</w:t>
      </w:r>
    </w:p>
    <w:p w14:paraId="47010000">
      <w:pPr>
        <w:spacing w:before="360"/>
        <w:ind/>
        <w:jc w:val="both"/>
        <w:rPr>
          <w:rFonts w:ascii="Times New Roman" w:hAnsi="Times New Roman"/>
          <w:sz w:val="24"/>
        </w:rPr>
      </w:pPr>
      <w:r>
        <w:rPr>
          <w:rFonts w:ascii="Times New Roman" w:hAnsi="Times New Roman"/>
          <w:b w:val="1"/>
          <w:sz w:val="24"/>
        </w:rPr>
        <w:t>Особенности:</w:t>
      </w:r>
      <w:r>
        <w:rPr>
          <w:rFonts w:ascii="Times New Roman" w:hAnsi="Times New Roman"/>
          <w:sz w:val="24"/>
        </w:rPr>
        <w:t xml:space="preserve"> невосприимчивость к физическому урону (нельзя снять хиты оружием), может пользоваться невидимостью, иммунитет к оглушению, усыплению и кулуарному убийству</w:t>
      </w:r>
    </w:p>
    <w:p w14:paraId="48010000">
      <w:pPr>
        <w:spacing w:before="360"/>
        <w:ind/>
        <w:jc w:val="both"/>
        <w:rPr>
          <w:rFonts w:ascii="Times New Roman" w:hAnsi="Times New Roman"/>
          <w:sz w:val="24"/>
        </w:rPr>
      </w:pPr>
      <w:r>
        <w:rPr>
          <w:rFonts w:ascii="Times New Roman" w:hAnsi="Times New Roman"/>
          <w:sz w:val="24"/>
        </w:rPr>
        <w:t>В особо жаркие дни на полях иногда появляются призраки, напоминающие иссушённых солнцем женщин, одетых в длинные белые одежды. Это полуденницы — духи женщин и молодых девушек, которые умерли насильственной смертью непосредственно перед или после своей свадьбы. Обезумевшие от боли и ненависти, кружат они среди нив в поисках своих прежних неверных любовников или соперниц. От перехода в иной мир их обычно удерживает некий предмет, имеющий для них особое эмоциональное значение. Поэтому, найдя в чистом поле обручальное кольцо или порванную фату, лучше их не поднимать, а как можно скорее удалиться.</w:t>
      </w:r>
    </w:p>
    <w:p w14:paraId="49010000">
      <w:pPr>
        <w:spacing w:before="360"/>
        <w:ind/>
        <w:jc w:val="both"/>
        <w:rPr>
          <w:rFonts w:ascii="Times New Roman" w:hAnsi="Times New Roman"/>
          <w:b w:val="1"/>
          <w:sz w:val="24"/>
        </w:rPr>
      </w:pPr>
      <w:r>
        <w:rPr>
          <w:rFonts w:ascii="Times New Roman" w:hAnsi="Times New Roman"/>
          <w:b w:val="1"/>
          <w:sz w:val="24"/>
        </w:rPr>
        <w:t>Дикая охота</w:t>
      </w:r>
    </w:p>
    <w:p w14:paraId="4A010000">
      <w:pPr>
        <w:spacing w:before="360"/>
        <w:ind/>
        <w:jc w:val="both"/>
        <w:rPr>
          <w:rFonts w:ascii="Times New Roman" w:hAnsi="Times New Roman"/>
          <w:sz w:val="24"/>
        </w:rPr>
      </w:pPr>
      <w:r>
        <w:rPr>
          <w:rFonts w:ascii="Times New Roman" w:hAnsi="Times New Roman"/>
          <w:b w:val="1"/>
          <w:sz w:val="24"/>
        </w:rPr>
        <w:t>Хиты:</w:t>
      </w:r>
      <w:r>
        <w:rPr>
          <w:rFonts w:ascii="Times New Roman" w:hAnsi="Times New Roman"/>
          <w:sz w:val="24"/>
        </w:rPr>
        <w:t xml:space="preserve"> неизвестно</w:t>
      </w:r>
    </w:p>
    <w:p w14:paraId="4B010000">
      <w:pPr>
        <w:spacing w:before="360"/>
        <w:ind/>
        <w:jc w:val="both"/>
        <w:rPr>
          <w:rFonts w:ascii="Times New Roman" w:hAnsi="Times New Roman"/>
          <w:sz w:val="24"/>
        </w:rPr>
      </w:pPr>
      <w:r>
        <w:rPr>
          <w:rFonts w:ascii="Times New Roman" w:hAnsi="Times New Roman"/>
          <w:b w:val="1"/>
          <w:sz w:val="24"/>
        </w:rPr>
        <w:t>Особенности:</w:t>
      </w:r>
      <w:r>
        <w:rPr>
          <w:rFonts w:ascii="Times New Roman" w:hAnsi="Times New Roman"/>
          <w:sz w:val="24"/>
        </w:rPr>
        <w:t xml:space="preserve"> невосприимчивость к любому урону, иммунитет к оглушению, усыплению и кулуарному убийству, может пользоваться магией</w:t>
      </w:r>
    </w:p>
    <w:p w14:paraId="4C010000">
      <w:pPr>
        <w:spacing w:before="360"/>
        <w:ind/>
        <w:jc w:val="both"/>
        <w:rPr>
          <w:rFonts w:ascii="Times New Roman" w:hAnsi="Times New Roman"/>
          <w:sz w:val="24"/>
        </w:rPr>
      </w:pPr>
      <w:r>
        <w:rPr>
          <w:rFonts w:ascii="Times New Roman" w:hAnsi="Times New Roman"/>
          <w:sz w:val="24"/>
        </w:rPr>
        <w:t>По преданиям нордлингов, Дикая Охота — это процессия, точнее, кавалькада призрачных всадников. Они проносятся по небу, оседлав скелеты лошадей. Одеты они в проржавевшие ошмётки доспехов, подпоясаны исщерблёнными мечами. Дикая Охота, подобно кометам, есть предвестник войны, чему имеются неопровержимые доказательства. Призрачная кавалькада появляется в поисках несчастных жертв раз в несколько лет, однако же жатва её никогда не была столь богата, как сразу перед войной с Нильфгаардом. Тогда после промчавшейся над Новиградом Дикой Охоты в городе не досчитались более двадцати душ. Примечательно, что Дикую Охоту не упоминают ни эльфские, ни краснолюдские предания.</w:t>
      </w:r>
    </w:p>
    <w:p w14:paraId="4D010000">
      <w:pPr>
        <w:spacing w:before="360"/>
        <w:ind/>
        <w:jc w:val="both"/>
        <w:rPr>
          <w:rFonts w:ascii="Times New Roman" w:hAnsi="Times New Roman"/>
          <w:b w:val="1"/>
          <w:color w:val="333333"/>
          <w:sz w:val="24"/>
        </w:rPr>
      </w:pPr>
      <w:r>
        <w:rPr>
          <w:rFonts w:ascii="Times New Roman" w:hAnsi="Times New Roman"/>
          <w:b w:val="1"/>
          <w:color w:val="333333"/>
          <w:sz w:val="24"/>
        </w:rPr>
        <w:t>Вампиры</w:t>
      </w:r>
    </w:p>
    <w:p w14:paraId="4E010000">
      <w:pPr>
        <w:spacing w:before="180"/>
        <w:ind/>
        <w:jc w:val="both"/>
        <w:rPr>
          <w:rFonts w:ascii="Times New Roman" w:hAnsi="Times New Roman"/>
          <w:sz w:val="24"/>
        </w:rPr>
      </w:pPr>
      <w:r>
        <w:rPr>
          <w:rFonts w:ascii="Times New Roman" w:hAnsi="Times New Roman"/>
          <w:sz w:val="24"/>
        </w:rPr>
        <w:t>Собирательное название группы существ, попавших на Континент во время глобального катаклизма под названием Сопряжение Сфер. Существует несколько видов вампиров, различных по повадкам и привычкам, а также по способностям и слабостям. Вампиры подразделяются на две большие группы: низшие вампиры и высшие вампиры. Первые зависимы от человеческой крови, восприимчивы к освещению и серебру, не обладают разумом, подчиняясь инстинктам. Высшие вампиры напротив разумны, не боятся солнечного света, а некоторые даже умудряются жить в сообществе людей. Вампиры этой категории вызывают уважение и страх даже среди ведьмаков, поскольку имеют невероятную природу и представляют собой самую настоящую угрозу для жизни любого существа. Они практически бессмертны, имеют высокие боевые и регенеративные способности и навыки социальной организации.</w:t>
      </w:r>
    </w:p>
    <w:p w14:paraId="4F010000">
      <w:pPr>
        <w:pStyle w:val="Style_2"/>
        <w:keepNext w:val="0"/>
        <w:keepLines w:val="0"/>
        <w:spacing w:after="0" w:before="1440" w:line="276" w:lineRule="auto"/>
        <w:ind w:firstLine="0" w:left="-20"/>
        <w:jc w:val="both"/>
        <w:rPr>
          <w:rFonts w:ascii="Times New Roman" w:hAnsi="Times New Roman"/>
          <w:b w:val="1"/>
          <w:color w:val="333333"/>
          <w:sz w:val="24"/>
        </w:rPr>
      </w:pPr>
      <w:bookmarkStart w:id="18" w:name="_cnkb9mm1juk5"/>
      <w:bookmarkEnd w:id="18"/>
      <w:r>
        <w:rPr>
          <w:rFonts w:ascii="Times New Roman" w:hAnsi="Times New Roman"/>
          <w:b w:val="1"/>
          <w:color w:val="333333"/>
          <w:sz w:val="24"/>
        </w:rPr>
        <w:t>Гибриды</w:t>
      </w:r>
    </w:p>
    <w:p w14:paraId="50010000">
      <w:pPr>
        <w:spacing w:before="180"/>
        <w:ind/>
        <w:jc w:val="both"/>
        <w:rPr>
          <w:rFonts w:ascii="Times New Roman" w:hAnsi="Times New Roman"/>
          <w:b w:val="1"/>
          <w:sz w:val="24"/>
        </w:rPr>
      </w:pPr>
      <w:r>
        <w:rPr>
          <w:rFonts w:ascii="Times New Roman" w:hAnsi="Times New Roman"/>
          <w:b w:val="1"/>
          <w:sz w:val="24"/>
        </w:rPr>
        <w:t>Сирена</w:t>
      </w:r>
    </w:p>
    <w:p w14:paraId="51010000">
      <w:pPr>
        <w:spacing w:before="360"/>
        <w:ind/>
        <w:jc w:val="both"/>
        <w:rPr>
          <w:rFonts w:ascii="Times New Roman" w:hAnsi="Times New Roman"/>
          <w:sz w:val="24"/>
        </w:rPr>
      </w:pPr>
      <w:r>
        <w:rPr>
          <w:rFonts w:ascii="Times New Roman" w:hAnsi="Times New Roman"/>
          <w:b w:val="1"/>
          <w:sz w:val="24"/>
        </w:rPr>
        <w:t>Хиты:</w:t>
      </w:r>
      <w:r>
        <w:rPr>
          <w:rFonts w:ascii="Times New Roman" w:hAnsi="Times New Roman"/>
          <w:sz w:val="24"/>
        </w:rPr>
        <w:t xml:space="preserve"> 3 хита</w:t>
      </w:r>
    </w:p>
    <w:p w14:paraId="52010000">
      <w:pPr>
        <w:spacing w:before="360"/>
        <w:ind/>
        <w:jc w:val="both"/>
        <w:rPr>
          <w:rFonts w:ascii="Times New Roman" w:hAnsi="Times New Roman"/>
          <w:sz w:val="24"/>
        </w:rPr>
      </w:pPr>
      <w:r>
        <w:rPr>
          <w:rFonts w:ascii="Times New Roman" w:hAnsi="Times New Roman"/>
          <w:b w:val="1"/>
          <w:sz w:val="24"/>
        </w:rPr>
        <w:t>Особенности:</w:t>
      </w:r>
      <w:r>
        <w:rPr>
          <w:rFonts w:ascii="Times New Roman" w:hAnsi="Times New Roman"/>
          <w:sz w:val="24"/>
        </w:rPr>
        <w:t xml:space="preserve"> может пользоваться магией</w:t>
      </w:r>
    </w:p>
    <w:p w14:paraId="53010000">
      <w:pPr>
        <w:spacing w:before="360"/>
        <w:ind/>
        <w:jc w:val="both"/>
        <w:rPr>
          <w:rFonts w:ascii="Times New Roman" w:hAnsi="Times New Roman"/>
          <w:sz w:val="24"/>
        </w:rPr>
      </w:pPr>
      <w:r>
        <w:rPr>
          <w:rFonts w:ascii="Times New Roman" w:hAnsi="Times New Roman"/>
          <w:sz w:val="24"/>
        </w:rPr>
        <w:t>Сирены это кровожадные чудовища с крыльями и рыбьим хвостом, способные принимать облик женщины. Сирены обычно питаются рыбой и иными морепродуктами, но не брезгуют и человечиной. В то же время они не так часто сталкиваются с людьми, поскольку предпочитают селиться на необитаемых островах или в недоступных прибрежных местностях населенных островов. Сирены разумны, но довольно первобытны и свирепы, а потому их взаимодействие с людьми нередко оборачивается для последних гибелью. В то же время они очень музыкальные создания, и особо искусные человеческие менестрели и музыканты могут заслужить их уважение и внимание. Для общения используют певучую версию Старшей Речи и вообще любят петь, в том числе приманивая таким образом людей, но могут знать и всеобщий язык.</w:t>
      </w:r>
    </w:p>
    <w:p w14:paraId="54010000">
      <w:pPr>
        <w:spacing w:before="360"/>
        <w:ind/>
        <w:jc w:val="both"/>
        <w:rPr>
          <w:rFonts w:ascii="Times New Roman" w:hAnsi="Times New Roman"/>
          <w:b w:val="1"/>
          <w:sz w:val="24"/>
        </w:rPr>
      </w:pPr>
      <w:r>
        <w:rPr>
          <w:rFonts w:ascii="Times New Roman" w:hAnsi="Times New Roman"/>
          <w:b w:val="1"/>
          <w:sz w:val="24"/>
        </w:rPr>
        <w:t>Куролиск</w:t>
      </w:r>
    </w:p>
    <w:p w14:paraId="55010000">
      <w:pPr>
        <w:spacing w:before="360"/>
        <w:ind/>
        <w:jc w:val="both"/>
        <w:rPr>
          <w:rFonts w:ascii="Times New Roman" w:hAnsi="Times New Roman"/>
          <w:sz w:val="24"/>
        </w:rPr>
      </w:pPr>
      <w:r>
        <w:rPr>
          <w:rFonts w:ascii="Times New Roman" w:hAnsi="Times New Roman"/>
          <w:b w:val="1"/>
          <w:sz w:val="24"/>
        </w:rPr>
        <w:t>Хиты:</w:t>
      </w:r>
      <w:r>
        <w:rPr>
          <w:rFonts w:ascii="Times New Roman" w:hAnsi="Times New Roman"/>
          <w:sz w:val="24"/>
        </w:rPr>
        <w:t xml:space="preserve"> 12 хитов</w:t>
      </w:r>
    </w:p>
    <w:p w14:paraId="56010000">
      <w:pPr>
        <w:spacing w:before="360"/>
        <w:ind/>
        <w:jc w:val="both"/>
        <w:rPr>
          <w:rFonts w:ascii="Times New Roman" w:hAnsi="Times New Roman"/>
          <w:sz w:val="24"/>
        </w:rPr>
      </w:pPr>
      <w:r>
        <w:rPr>
          <w:rFonts w:ascii="Times New Roman" w:hAnsi="Times New Roman"/>
          <w:b w:val="1"/>
          <w:sz w:val="24"/>
        </w:rPr>
        <w:t>Особенности:</w:t>
      </w:r>
      <w:r>
        <w:rPr>
          <w:rFonts w:ascii="Times New Roman" w:hAnsi="Times New Roman"/>
          <w:sz w:val="24"/>
        </w:rPr>
        <w:t xml:space="preserve"> иммунитет к оглушению, усыплению и кулуарному убийству</w:t>
      </w:r>
    </w:p>
    <w:p w14:paraId="57010000">
      <w:pPr>
        <w:spacing w:before="360"/>
        <w:ind/>
        <w:jc w:val="both"/>
        <w:rPr>
          <w:rFonts w:ascii="Times New Roman" w:hAnsi="Times New Roman"/>
          <w:sz w:val="24"/>
        </w:rPr>
      </w:pPr>
      <w:r>
        <w:rPr>
          <w:rFonts w:ascii="Times New Roman" w:hAnsi="Times New Roman"/>
          <w:sz w:val="24"/>
        </w:rPr>
        <w:t>Достаточно страшное создание, имеющее тело ящерицы, покрытое чешуёй, длинный хвост, крылья, подбитые перьями, и морду, и ноги петуха. Ниже длинной шеи у куролиска расположены карминовые «бусины», огромные, в два раза превышающие индюшачьи, а на лбу — петушиный гребешок. Встречаются особи разных размеров: от немногим превышающих откормленного индюка до крупных тварей размером с василиска. Куролиск обычно нападает сзади, а целится точно меж позвонков, либо под левую почку, в аорту. Атакует в прыжке, выставив когти, щёлкая и клацая клювом, использует сильный хлыстообразный хвост, сбивая им с ног. Как правило, ему достаточно нанести один удар острым клювом, чтобы убить жертву.</w:t>
      </w:r>
    </w:p>
    <w:p w14:paraId="58010000">
      <w:pPr>
        <w:spacing w:before="180"/>
        <w:ind/>
        <w:jc w:val="both"/>
        <w:rPr>
          <w:rFonts w:ascii="Times New Roman" w:hAnsi="Times New Roman"/>
          <w:sz w:val="24"/>
        </w:rPr>
      </w:pPr>
    </w:p>
    <w:p w14:paraId="59010000">
      <w:pPr>
        <w:spacing w:before="360"/>
        <w:ind/>
        <w:jc w:val="both"/>
        <w:rPr>
          <w:rFonts w:ascii="Times New Roman" w:hAnsi="Times New Roman"/>
          <w:b w:val="1"/>
          <w:sz w:val="24"/>
        </w:rPr>
      </w:pPr>
      <w:r>
        <w:rPr>
          <w:rFonts w:ascii="Times New Roman" w:hAnsi="Times New Roman"/>
          <w:b w:val="1"/>
          <w:sz w:val="24"/>
        </w:rPr>
        <w:t>Суккуб</w:t>
      </w:r>
    </w:p>
    <w:p w14:paraId="5A010000">
      <w:pPr>
        <w:spacing w:before="360"/>
        <w:ind/>
        <w:jc w:val="both"/>
        <w:rPr>
          <w:rFonts w:ascii="Times New Roman" w:hAnsi="Times New Roman"/>
          <w:sz w:val="24"/>
        </w:rPr>
      </w:pPr>
      <w:r>
        <w:rPr>
          <w:rFonts w:ascii="Times New Roman" w:hAnsi="Times New Roman"/>
          <w:b w:val="1"/>
          <w:sz w:val="24"/>
        </w:rPr>
        <w:t>Хиты:</w:t>
      </w:r>
      <w:r>
        <w:rPr>
          <w:rFonts w:ascii="Times New Roman" w:hAnsi="Times New Roman"/>
          <w:sz w:val="24"/>
        </w:rPr>
        <w:t xml:space="preserve"> 3 хита</w:t>
      </w:r>
    </w:p>
    <w:p w14:paraId="5B010000">
      <w:pPr>
        <w:spacing w:before="360"/>
        <w:ind/>
        <w:jc w:val="both"/>
        <w:rPr>
          <w:rFonts w:ascii="Times New Roman" w:hAnsi="Times New Roman"/>
          <w:sz w:val="24"/>
        </w:rPr>
      </w:pPr>
      <w:r>
        <w:rPr>
          <w:rFonts w:ascii="Times New Roman" w:hAnsi="Times New Roman"/>
          <w:b w:val="1"/>
          <w:sz w:val="24"/>
        </w:rPr>
        <w:t>Особенности:</w:t>
      </w:r>
      <w:r>
        <w:rPr>
          <w:rFonts w:ascii="Times New Roman" w:hAnsi="Times New Roman"/>
          <w:sz w:val="24"/>
        </w:rPr>
        <w:t xml:space="preserve"> может пользоваться магией</w:t>
      </w:r>
    </w:p>
    <w:p w14:paraId="5C010000">
      <w:pPr>
        <w:spacing w:before="360"/>
        <w:ind/>
        <w:jc w:val="both"/>
        <w:rPr>
          <w:rFonts w:ascii="Times New Roman" w:hAnsi="Times New Roman"/>
          <w:sz w:val="24"/>
        </w:rPr>
      </w:pPr>
      <w:r>
        <w:rPr>
          <w:rFonts w:ascii="Times New Roman" w:hAnsi="Times New Roman"/>
          <w:sz w:val="24"/>
        </w:rPr>
        <w:t>Суккубы — родственные бесам, сильванам и чертам реликты Сопряжения Сфер. Суккубы почти во всем выглядят как молодые привлекательные девушки, которые могут иметь различный тон кожи и цвет волос, но не стоит обманываться — они не являются людьми, и также имеют рога, которые могут быть козьими или бараньими, или иметь практически любую другую форму. Известно что некоторые суккубы владеют магией и способны изменять свой внешний вид. Неизвестно, являетя ли подобное изменение облика некой формой иллюзии или они действительно способны трансформировать свое тело. В принципе, суккубы не опасны для людей — ими движут похоть и вожделение, а потому они не нападают и не желают причить кому либо вред. Тем не менее через физическую близость они питаются жизненной сущностью партнера, что вызывает истощение разной степени в зависимости от самого мужчины, а после достаточного количества встреч может закончиться для него летальным исходом.</w:t>
      </w:r>
    </w:p>
    <w:p w14:paraId="5D010000"/>
    <w:sectPr>
      <w:pgSz w:h="16834" w:w="11909"/>
      <w:pgMar w:bottom="1440" w:footer="720" w:header="720" w:left="1440" w:right="1440" w:top="1440"/>
      <w:pgNumType w:start="1"/>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numbering.xml><?xml version="1.0" encoding="utf-8"?>
<w:numbering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mc:Ignorable="co w14 x14 w15">
  <w:abstractNum w:abstractNumId="0">
    <w:lvl w:ilvl="0">
      <w:start w:val="1"/>
      <w:numFmt w:val="decimal"/>
      <w:lvlText w:val="%1."/>
      <w:lvlJc w:val="left"/>
      <w:pPr>
        <w:ind w:hanging="360" w:left="720"/>
      </w:pPr>
      <w:rPr>
        <w:u w:val="none"/>
      </w:rPr>
    </w:lvl>
    <w:lvl w:ilvl="1">
      <w:start w:val="1"/>
      <w:numFmt w:val="lowerLetter"/>
      <w:lvlText w:val="%2."/>
      <w:lvlJc w:val="left"/>
      <w:pPr>
        <w:ind w:hanging="360" w:left="1440"/>
      </w:pPr>
      <w:rPr>
        <w:u w:val="none"/>
      </w:rPr>
    </w:lvl>
    <w:lvl w:ilvl="2">
      <w:start w:val="1"/>
      <w:numFmt w:val="lowerRoman"/>
      <w:lvlText w:val="%3."/>
      <w:lvlJc w:val="left"/>
      <w:pPr>
        <w:ind w:hanging="360" w:left="2160"/>
      </w:pPr>
      <w:rPr>
        <w:u w:val="none"/>
      </w:rPr>
    </w:lvl>
    <w:lvl w:ilvl="3">
      <w:start w:val="1"/>
      <w:numFmt w:val="decimal"/>
      <w:lvlText w:val="%4."/>
      <w:lvlJc w:val="left"/>
      <w:pPr>
        <w:ind w:hanging="360" w:left="2880"/>
      </w:pPr>
      <w:rPr>
        <w:u w:val="none"/>
      </w:rPr>
    </w:lvl>
    <w:lvl w:ilvl="4">
      <w:start w:val="1"/>
      <w:numFmt w:val="lowerLetter"/>
      <w:lvlText w:val="%5."/>
      <w:lvlJc w:val="left"/>
      <w:pPr>
        <w:ind w:hanging="360" w:left="3600"/>
      </w:pPr>
      <w:rPr>
        <w:u w:val="none"/>
      </w:rPr>
    </w:lvl>
    <w:lvl w:ilvl="5">
      <w:start w:val="1"/>
      <w:numFmt w:val="lowerRoman"/>
      <w:lvlText w:val="%6."/>
      <w:lvlJc w:val="left"/>
      <w:pPr>
        <w:ind w:hanging="360" w:left="4320"/>
      </w:pPr>
      <w:rPr>
        <w:u w:val="none"/>
      </w:rPr>
    </w:lvl>
    <w:lvl w:ilvl="6">
      <w:start w:val="1"/>
      <w:numFmt w:val="decimal"/>
      <w:lvlText w:val="%7."/>
      <w:lvlJc w:val="left"/>
      <w:pPr>
        <w:ind w:hanging="360" w:left="5040"/>
      </w:pPr>
      <w:rPr>
        <w:u w:val="none"/>
      </w:rPr>
    </w:lvl>
    <w:lvl w:ilvl="7">
      <w:start w:val="1"/>
      <w:numFmt w:val="lowerLetter"/>
      <w:lvlText w:val="%8."/>
      <w:lvlJc w:val="left"/>
      <w:pPr>
        <w:ind w:hanging="360" w:left="5760"/>
      </w:pPr>
      <w:rPr>
        <w:u w:val="none"/>
      </w:rPr>
    </w:lvl>
    <w:lvl w:ilvl="8">
      <w:start w:val="1"/>
      <w:numFmt w:val="lowerRoman"/>
      <w:lvlText w:val="%9."/>
      <w:lvlJc w:val="left"/>
      <w:pPr>
        <w:ind w:hanging="360" w:left="6480"/>
      </w:pPr>
      <w:rPr>
        <w:u w:val="none"/>
      </w:rPr>
    </w:lvl>
  </w:abstractNum>
  <w:abstractNum w:abstractNumId="1">
    <w:lvl w:ilvl="0">
      <w:start w:val="3"/>
      <w:numFmt w:val="decimal"/>
      <w:lvlText w:val="%1."/>
      <w:lvlJc w:val="left"/>
      <w:pPr>
        <w:ind w:hanging="360" w:left="720"/>
      </w:pPr>
      <w:rPr>
        <w:u w:val="none"/>
      </w:rPr>
    </w:lvl>
    <w:lvl w:ilvl="1">
      <w:start w:val="1"/>
      <w:numFmt w:val="lowerLetter"/>
      <w:lvlText w:val="%2."/>
      <w:lvlJc w:val="left"/>
      <w:pPr>
        <w:ind w:hanging="360" w:left="1440"/>
      </w:pPr>
      <w:rPr>
        <w:u w:val="none"/>
      </w:rPr>
    </w:lvl>
    <w:lvl w:ilvl="2">
      <w:start w:val="1"/>
      <w:numFmt w:val="lowerRoman"/>
      <w:lvlText w:val="%3."/>
      <w:lvlJc w:val="left"/>
      <w:pPr>
        <w:ind w:hanging="360" w:left="2160"/>
      </w:pPr>
      <w:rPr>
        <w:u w:val="none"/>
      </w:rPr>
    </w:lvl>
    <w:lvl w:ilvl="3">
      <w:start w:val="1"/>
      <w:numFmt w:val="decimal"/>
      <w:lvlText w:val="%4."/>
      <w:lvlJc w:val="left"/>
      <w:pPr>
        <w:ind w:hanging="360" w:left="2880"/>
      </w:pPr>
      <w:rPr>
        <w:u w:val="none"/>
      </w:rPr>
    </w:lvl>
    <w:lvl w:ilvl="4">
      <w:start w:val="1"/>
      <w:numFmt w:val="lowerLetter"/>
      <w:lvlText w:val="%5."/>
      <w:lvlJc w:val="left"/>
      <w:pPr>
        <w:ind w:hanging="360" w:left="3600"/>
      </w:pPr>
      <w:rPr>
        <w:u w:val="none"/>
      </w:rPr>
    </w:lvl>
    <w:lvl w:ilvl="5">
      <w:start w:val="1"/>
      <w:numFmt w:val="lowerRoman"/>
      <w:lvlText w:val="%6."/>
      <w:lvlJc w:val="left"/>
      <w:pPr>
        <w:ind w:hanging="360" w:left="4320"/>
      </w:pPr>
      <w:rPr>
        <w:u w:val="none"/>
      </w:rPr>
    </w:lvl>
    <w:lvl w:ilvl="6">
      <w:start w:val="1"/>
      <w:numFmt w:val="decimal"/>
      <w:lvlText w:val="%7."/>
      <w:lvlJc w:val="left"/>
      <w:pPr>
        <w:ind w:hanging="360" w:left="5040"/>
      </w:pPr>
      <w:rPr>
        <w:u w:val="none"/>
      </w:rPr>
    </w:lvl>
    <w:lvl w:ilvl="7">
      <w:start w:val="1"/>
      <w:numFmt w:val="lowerLetter"/>
      <w:lvlText w:val="%8."/>
      <w:lvlJc w:val="left"/>
      <w:pPr>
        <w:ind w:hanging="360" w:left="5760"/>
      </w:pPr>
      <w:rPr>
        <w:u w:val="none"/>
      </w:rPr>
    </w:lvl>
    <w:lvl w:ilvl="8">
      <w:start w:val="1"/>
      <w:numFmt w:val="lowerRoman"/>
      <w:lvlText w:val="%9."/>
      <w:lvlJc w:val="left"/>
      <w:pPr>
        <w:ind w:hanging="360" w:left="6480"/>
      </w:pPr>
      <w:rPr>
        <w:u w:val="none"/>
      </w:rPr>
    </w:lvl>
  </w:abstractNum>
  <w:abstractNum w:abstractNumId="2">
    <w:lvl w:ilvl="0">
      <w:start w:val="1"/>
      <w:numFmt w:val="bullet"/>
      <w:lvlText w:val="●"/>
      <w:lvlJc w:val="left"/>
      <w:pPr>
        <w:ind w:hanging="360" w:left="720"/>
      </w:pPr>
      <w:rPr>
        <w:u w:val="none"/>
      </w:rPr>
    </w:lvl>
    <w:lvl w:ilvl="1">
      <w:start w:val="1"/>
      <w:numFmt w:val="bullet"/>
      <w:lvlText w:val="○"/>
      <w:lvlJc w:val="left"/>
      <w:pPr>
        <w:ind w:hanging="360" w:left="1440"/>
      </w:pPr>
      <w:rPr>
        <w:u w:val="none"/>
      </w:rPr>
    </w:lvl>
    <w:lvl w:ilvl="2">
      <w:start w:val="1"/>
      <w:numFmt w:val="bullet"/>
      <w:lvlText w:val="■"/>
      <w:lvlJc w:val="left"/>
      <w:pPr>
        <w:ind w:hanging="360" w:left="2160"/>
      </w:pPr>
      <w:rPr>
        <w:u w:val="none"/>
      </w:rPr>
    </w:lvl>
    <w:lvl w:ilvl="3">
      <w:start w:val="1"/>
      <w:numFmt w:val="bullet"/>
      <w:lvlText w:val="●"/>
      <w:lvlJc w:val="left"/>
      <w:pPr>
        <w:ind w:hanging="360" w:left="2880"/>
      </w:pPr>
      <w:rPr>
        <w:u w:val="none"/>
      </w:rPr>
    </w:lvl>
    <w:lvl w:ilvl="4">
      <w:start w:val="1"/>
      <w:numFmt w:val="bullet"/>
      <w:lvlText w:val="○"/>
      <w:lvlJc w:val="left"/>
      <w:pPr>
        <w:ind w:hanging="360" w:left="3600"/>
      </w:pPr>
      <w:rPr>
        <w:u w:val="none"/>
      </w:rPr>
    </w:lvl>
    <w:lvl w:ilvl="5">
      <w:start w:val="1"/>
      <w:numFmt w:val="bullet"/>
      <w:lvlText w:val="■"/>
      <w:lvlJc w:val="left"/>
      <w:pPr>
        <w:ind w:hanging="360" w:left="4320"/>
      </w:pPr>
      <w:rPr>
        <w:u w:val="none"/>
      </w:rPr>
    </w:lvl>
    <w:lvl w:ilvl="6">
      <w:start w:val="1"/>
      <w:numFmt w:val="bullet"/>
      <w:lvlText w:val="●"/>
      <w:lvlJc w:val="left"/>
      <w:pPr>
        <w:ind w:hanging="360" w:left="5040"/>
      </w:pPr>
      <w:rPr>
        <w:u w:val="none"/>
      </w:rPr>
    </w:lvl>
    <w:lvl w:ilvl="7">
      <w:start w:val="1"/>
      <w:numFmt w:val="bullet"/>
      <w:lvlText w:val="○"/>
      <w:lvlJc w:val="left"/>
      <w:pPr>
        <w:ind w:hanging="360" w:left="5760"/>
      </w:pPr>
      <w:rPr>
        <w:u w:val="none"/>
      </w:rPr>
    </w:lvl>
    <w:lvl w:ilvl="8">
      <w:start w:val="1"/>
      <w:numFmt w:val="bullet"/>
      <w:lvlText w:val="■"/>
      <w:lvlJc w:val="left"/>
      <w:pPr>
        <w:ind w:hanging="360" w:left="6480"/>
      </w:pPr>
      <w:rPr>
        <w:u w:val="none"/>
      </w:rPr>
    </w:lvl>
  </w:abstractNum>
  <w:abstractNum w:abstractNumId="3">
    <w:lvl w:ilvl="0">
      <w:start w:val="1"/>
      <w:numFmt w:val="bullet"/>
      <w:lvlText w:val="●"/>
      <w:lvlJc w:val="left"/>
      <w:pPr>
        <w:ind w:hanging="360" w:left="720"/>
      </w:pPr>
      <w:rPr>
        <w:u w:val="none"/>
      </w:rPr>
    </w:lvl>
    <w:lvl w:ilvl="1">
      <w:start w:val="1"/>
      <w:numFmt w:val="bullet"/>
      <w:lvlText w:val="○"/>
      <w:lvlJc w:val="left"/>
      <w:pPr>
        <w:ind w:hanging="360" w:left="1440"/>
      </w:pPr>
      <w:rPr>
        <w:u w:val="none"/>
      </w:rPr>
    </w:lvl>
    <w:lvl w:ilvl="2">
      <w:start w:val="1"/>
      <w:numFmt w:val="bullet"/>
      <w:lvlText w:val="■"/>
      <w:lvlJc w:val="left"/>
      <w:pPr>
        <w:ind w:hanging="360" w:left="2160"/>
      </w:pPr>
      <w:rPr>
        <w:u w:val="none"/>
      </w:rPr>
    </w:lvl>
    <w:lvl w:ilvl="3">
      <w:start w:val="1"/>
      <w:numFmt w:val="bullet"/>
      <w:lvlText w:val="●"/>
      <w:lvlJc w:val="left"/>
      <w:pPr>
        <w:ind w:hanging="360" w:left="2880"/>
      </w:pPr>
      <w:rPr>
        <w:u w:val="none"/>
      </w:rPr>
    </w:lvl>
    <w:lvl w:ilvl="4">
      <w:start w:val="1"/>
      <w:numFmt w:val="bullet"/>
      <w:lvlText w:val="○"/>
      <w:lvlJc w:val="left"/>
      <w:pPr>
        <w:ind w:hanging="360" w:left="3600"/>
      </w:pPr>
      <w:rPr>
        <w:u w:val="none"/>
      </w:rPr>
    </w:lvl>
    <w:lvl w:ilvl="5">
      <w:start w:val="1"/>
      <w:numFmt w:val="bullet"/>
      <w:lvlText w:val="■"/>
      <w:lvlJc w:val="left"/>
      <w:pPr>
        <w:ind w:hanging="360" w:left="4320"/>
      </w:pPr>
      <w:rPr>
        <w:u w:val="none"/>
      </w:rPr>
    </w:lvl>
    <w:lvl w:ilvl="6">
      <w:start w:val="1"/>
      <w:numFmt w:val="bullet"/>
      <w:lvlText w:val="●"/>
      <w:lvlJc w:val="left"/>
      <w:pPr>
        <w:ind w:hanging="360" w:left="5040"/>
      </w:pPr>
      <w:rPr>
        <w:u w:val="none"/>
      </w:rPr>
    </w:lvl>
    <w:lvl w:ilvl="7">
      <w:start w:val="1"/>
      <w:numFmt w:val="bullet"/>
      <w:lvlText w:val="○"/>
      <w:lvlJc w:val="left"/>
      <w:pPr>
        <w:ind w:hanging="360" w:left="5760"/>
      </w:pPr>
      <w:rPr>
        <w:u w:val="none"/>
      </w:rPr>
    </w:lvl>
    <w:lvl w:ilvl="8">
      <w:start w:val="1"/>
      <w:numFmt w:val="bullet"/>
      <w:lvlText w:val="■"/>
      <w:lvlJc w:val="left"/>
      <w:pPr>
        <w:ind w:hanging="360" w:left="6480"/>
      </w:pPr>
      <w:rPr>
        <w:u w:val="none"/>
      </w:rPr>
    </w:lvl>
  </w:abstractNum>
  <w:abstractNum w:abstractNumId="4">
    <w:lvl w:ilvl="0">
      <w:start w:val="1"/>
      <w:numFmt w:val="bullet"/>
      <w:lvlText w:val="●"/>
      <w:lvlJc w:val="left"/>
      <w:pPr>
        <w:ind w:hanging="360" w:left="720"/>
      </w:pPr>
      <w:rPr>
        <w:u w:val="none"/>
      </w:rPr>
    </w:lvl>
    <w:lvl w:ilvl="1">
      <w:start w:val="1"/>
      <w:numFmt w:val="bullet"/>
      <w:lvlText w:val="○"/>
      <w:lvlJc w:val="left"/>
      <w:pPr>
        <w:ind w:hanging="360" w:left="1440"/>
      </w:pPr>
      <w:rPr>
        <w:u w:val="none"/>
      </w:rPr>
    </w:lvl>
    <w:lvl w:ilvl="2">
      <w:start w:val="1"/>
      <w:numFmt w:val="bullet"/>
      <w:lvlText w:val="■"/>
      <w:lvlJc w:val="left"/>
      <w:pPr>
        <w:ind w:hanging="360" w:left="2160"/>
      </w:pPr>
      <w:rPr>
        <w:u w:val="none"/>
      </w:rPr>
    </w:lvl>
    <w:lvl w:ilvl="3">
      <w:start w:val="1"/>
      <w:numFmt w:val="bullet"/>
      <w:lvlText w:val="●"/>
      <w:lvlJc w:val="left"/>
      <w:pPr>
        <w:ind w:hanging="360" w:left="2880"/>
      </w:pPr>
      <w:rPr>
        <w:u w:val="none"/>
      </w:rPr>
    </w:lvl>
    <w:lvl w:ilvl="4">
      <w:start w:val="1"/>
      <w:numFmt w:val="bullet"/>
      <w:lvlText w:val="○"/>
      <w:lvlJc w:val="left"/>
      <w:pPr>
        <w:ind w:hanging="360" w:left="3600"/>
      </w:pPr>
      <w:rPr>
        <w:u w:val="none"/>
      </w:rPr>
    </w:lvl>
    <w:lvl w:ilvl="5">
      <w:start w:val="1"/>
      <w:numFmt w:val="bullet"/>
      <w:lvlText w:val="■"/>
      <w:lvlJc w:val="left"/>
      <w:pPr>
        <w:ind w:hanging="360" w:left="4320"/>
      </w:pPr>
      <w:rPr>
        <w:u w:val="none"/>
      </w:rPr>
    </w:lvl>
    <w:lvl w:ilvl="6">
      <w:start w:val="1"/>
      <w:numFmt w:val="bullet"/>
      <w:lvlText w:val="●"/>
      <w:lvlJc w:val="left"/>
      <w:pPr>
        <w:ind w:hanging="360" w:left="5040"/>
      </w:pPr>
      <w:rPr>
        <w:u w:val="none"/>
      </w:rPr>
    </w:lvl>
    <w:lvl w:ilvl="7">
      <w:start w:val="1"/>
      <w:numFmt w:val="bullet"/>
      <w:lvlText w:val="○"/>
      <w:lvlJc w:val="left"/>
      <w:pPr>
        <w:ind w:hanging="360" w:left="5760"/>
      </w:pPr>
      <w:rPr>
        <w:u w:val="none"/>
      </w:rPr>
    </w:lvl>
    <w:lvl w:ilvl="8">
      <w:start w:val="1"/>
      <w:numFmt w:val="bullet"/>
      <w:lvlText w:val="■"/>
      <w:lvlJc w:val="left"/>
      <w:pPr>
        <w:ind w:hanging="360" w:left="6480"/>
      </w:pPr>
      <w:rPr>
        <w:u w:val="none"/>
      </w:rPr>
    </w:lvl>
  </w:abstractNum>
  <w:abstractNum w:abstractNumId="5">
    <w:lvl w:ilvl="0">
      <w:start w:val="1"/>
      <w:numFmt w:val="bullet"/>
      <w:lvlText w:val="●"/>
      <w:lvlJc w:val="left"/>
      <w:pPr>
        <w:ind w:hanging="360" w:left="720"/>
      </w:pPr>
      <w:rPr>
        <w:u w:val="none"/>
      </w:rPr>
    </w:lvl>
    <w:lvl w:ilvl="1">
      <w:start w:val="1"/>
      <w:numFmt w:val="bullet"/>
      <w:lvlText w:val="○"/>
      <w:lvlJc w:val="left"/>
      <w:pPr>
        <w:ind w:hanging="360" w:left="1440"/>
      </w:pPr>
      <w:rPr>
        <w:u w:val="none"/>
      </w:rPr>
    </w:lvl>
    <w:lvl w:ilvl="2">
      <w:start w:val="1"/>
      <w:numFmt w:val="bullet"/>
      <w:lvlText w:val="■"/>
      <w:lvlJc w:val="left"/>
      <w:pPr>
        <w:ind w:hanging="360" w:left="2160"/>
      </w:pPr>
      <w:rPr>
        <w:u w:val="none"/>
      </w:rPr>
    </w:lvl>
    <w:lvl w:ilvl="3">
      <w:start w:val="1"/>
      <w:numFmt w:val="bullet"/>
      <w:lvlText w:val="●"/>
      <w:lvlJc w:val="left"/>
      <w:pPr>
        <w:ind w:hanging="360" w:left="2880"/>
      </w:pPr>
      <w:rPr>
        <w:u w:val="none"/>
      </w:rPr>
    </w:lvl>
    <w:lvl w:ilvl="4">
      <w:start w:val="1"/>
      <w:numFmt w:val="bullet"/>
      <w:lvlText w:val="○"/>
      <w:lvlJc w:val="left"/>
      <w:pPr>
        <w:ind w:hanging="360" w:left="3600"/>
      </w:pPr>
      <w:rPr>
        <w:u w:val="none"/>
      </w:rPr>
    </w:lvl>
    <w:lvl w:ilvl="5">
      <w:start w:val="1"/>
      <w:numFmt w:val="bullet"/>
      <w:lvlText w:val="■"/>
      <w:lvlJc w:val="left"/>
      <w:pPr>
        <w:ind w:hanging="360" w:left="4320"/>
      </w:pPr>
      <w:rPr>
        <w:u w:val="none"/>
      </w:rPr>
    </w:lvl>
    <w:lvl w:ilvl="6">
      <w:start w:val="1"/>
      <w:numFmt w:val="bullet"/>
      <w:lvlText w:val="●"/>
      <w:lvlJc w:val="left"/>
      <w:pPr>
        <w:ind w:hanging="360" w:left="5040"/>
      </w:pPr>
      <w:rPr>
        <w:u w:val="none"/>
      </w:rPr>
    </w:lvl>
    <w:lvl w:ilvl="7">
      <w:start w:val="1"/>
      <w:numFmt w:val="bullet"/>
      <w:lvlText w:val="○"/>
      <w:lvlJc w:val="left"/>
      <w:pPr>
        <w:ind w:hanging="360" w:left="5760"/>
      </w:pPr>
      <w:rPr>
        <w:u w:val="none"/>
      </w:rPr>
    </w:lvl>
    <w:lvl w:ilvl="8">
      <w:start w:val="1"/>
      <w:numFmt w:val="bullet"/>
      <w:lvlText w:val="■"/>
      <w:lvlJc w:val="left"/>
      <w:pPr>
        <w:ind w:hanging="360" w:left="6480"/>
      </w:pPr>
      <w:rPr>
        <w:u w:val="none"/>
      </w:rPr>
    </w:lvl>
  </w:abstractNum>
  <w:abstractNum w:abstractNumId="6">
    <w:lvl w:ilvl="0">
      <w:start w:val="1"/>
      <w:numFmt w:val="bullet"/>
      <w:lvlText w:val="●"/>
      <w:lvlJc w:val="left"/>
      <w:pPr>
        <w:ind w:hanging="360" w:left="720"/>
      </w:pPr>
      <w:rPr>
        <w:u w:val="none"/>
      </w:rPr>
    </w:lvl>
    <w:lvl w:ilvl="1">
      <w:start w:val="1"/>
      <w:numFmt w:val="bullet"/>
      <w:lvlText w:val="○"/>
      <w:lvlJc w:val="left"/>
      <w:pPr>
        <w:ind w:hanging="360" w:left="1440"/>
      </w:pPr>
      <w:rPr>
        <w:u w:val="none"/>
      </w:rPr>
    </w:lvl>
    <w:lvl w:ilvl="2">
      <w:start w:val="1"/>
      <w:numFmt w:val="bullet"/>
      <w:lvlText w:val="■"/>
      <w:lvlJc w:val="left"/>
      <w:pPr>
        <w:ind w:hanging="360" w:left="2160"/>
      </w:pPr>
      <w:rPr>
        <w:u w:val="none"/>
      </w:rPr>
    </w:lvl>
    <w:lvl w:ilvl="3">
      <w:start w:val="1"/>
      <w:numFmt w:val="bullet"/>
      <w:lvlText w:val="●"/>
      <w:lvlJc w:val="left"/>
      <w:pPr>
        <w:ind w:hanging="360" w:left="2880"/>
      </w:pPr>
      <w:rPr>
        <w:u w:val="none"/>
      </w:rPr>
    </w:lvl>
    <w:lvl w:ilvl="4">
      <w:start w:val="1"/>
      <w:numFmt w:val="bullet"/>
      <w:lvlText w:val="○"/>
      <w:lvlJc w:val="left"/>
      <w:pPr>
        <w:ind w:hanging="360" w:left="3600"/>
      </w:pPr>
      <w:rPr>
        <w:u w:val="none"/>
      </w:rPr>
    </w:lvl>
    <w:lvl w:ilvl="5">
      <w:start w:val="1"/>
      <w:numFmt w:val="bullet"/>
      <w:lvlText w:val="■"/>
      <w:lvlJc w:val="left"/>
      <w:pPr>
        <w:ind w:hanging="360" w:left="4320"/>
      </w:pPr>
      <w:rPr>
        <w:u w:val="none"/>
      </w:rPr>
    </w:lvl>
    <w:lvl w:ilvl="6">
      <w:start w:val="1"/>
      <w:numFmt w:val="bullet"/>
      <w:lvlText w:val="●"/>
      <w:lvlJc w:val="left"/>
      <w:pPr>
        <w:ind w:hanging="360" w:left="5040"/>
      </w:pPr>
      <w:rPr>
        <w:u w:val="none"/>
      </w:rPr>
    </w:lvl>
    <w:lvl w:ilvl="7">
      <w:start w:val="1"/>
      <w:numFmt w:val="bullet"/>
      <w:lvlText w:val="○"/>
      <w:lvlJc w:val="left"/>
      <w:pPr>
        <w:ind w:hanging="360" w:left="5760"/>
      </w:pPr>
      <w:rPr>
        <w:u w:val="none"/>
      </w:rPr>
    </w:lvl>
    <w:lvl w:ilvl="8">
      <w:start w:val="1"/>
      <w:numFmt w:val="bullet"/>
      <w:lvlText w:val="■"/>
      <w:lvlJc w:val="left"/>
      <w:pPr>
        <w:ind w:hanging="360" w:left="6480"/>
      </w:pPr>
      <w:rPr>
        <w:u w:val="none"/>
      </w:rPr>
    </w:lvl>
  </w:abstractNum>
  <w:abstractNum w:abstractNumId="7">
    <w:lvl w:ilvl="0">
      <w:start w:val="1"/>
      <w:numFmt w:val="bullet"/>
      <w:lvlText w:val="●"/>
      <w:lvlJc w:val="left"/>
      <w:pPr>
        <w:ind w:hanging="360" w:left="720"/>
      </w:pPr>
      <w:rPr>
        <w:u w:val="none"/>
      </w:rPr>
    </w:lvl>
    <w:lvl w:ilvl="1">
      <w:start w:val="1"/>
      <w:numFmt w:val="bullet"/>
      <w:lvlText w:val="○"/>
      <w:lvlJc w:val="left"/>
      <w:pPr>
        <w:ind w:hanging="360" w:left="1440"/>
      </w:pPr>
      <w:rPr>
        <w:u w:val="none"/>
      </w:rPr>
    </w:lvl>
    <w:lvl w:ilvl="2">
      <w:start w:val="1"/>
      <w:numFmt w:val="bullet"/>
      <w:lvlText w:val="■"/>
      <w:lvlJc w:val="left"/>
      <w:pPr>
        <w:ind w:hanging="360" w:left="2160"/>
      </w:pPr>
      <w:rPr>
        <w:u w:val="none"/>
      </w:rPr>
    </w:lvl>
    <w:lvl w:ilvl="3">
      <w:start w:val="1"/>
      <w:numFmt w:val="bullet"/>
      <w:lvlText w:val="●"/>
      <w:lvlJc w:val="left"/>
      <w:pPr>
        <w:ind w:hanging="360" w:left="2880"/>
      </w:pPr>
      <w:rPr>
        <w:u w:val="none"/>
      </w:rPr>
    </w:lvl>
    <w:lvl w:ilvl="4">
      <w:start w:val="1"/>
      <w:numFmt w:val="bullet"/>
      <w:lvlText w:val="○"/>
      <w:lvlJc w:val="left"/>
      <w:pPr>
        <w:ind w:hanging="360" w:left="3600"/>
      </w:pPr>
      <w:rPr>
        <w:u w:val="none"/>
      </w:rPr>
    </w:lvl>
    <w:lvl w:ilvl="5">
      <w:start w:val="1"/>
      <w:numFmt w:val="bullet"/>
      <w:lvlText w:val="■"/>
      <w:lvlJc w:val="left"/>
      <w:pPr>
        <w:ind w:hanging="360" w:left="4320"/>
      </w:pPr>
      <w:rPr>
        <w:u w:val="none"/>
      </w:rPr>
    </w:lvl>
    <w:lvl w:ilvl="6">
      <w:start w:val="1"/>
      <w:numFmt w:val="bullet"/>
      <w:lvlText w:val="●"/>
      <w:lvlJc w:val="left"/>
      <w:pPr>
        <w:ind w:hanging="360" w:left="5040"/>
      </w:pPr>
      <w:rPr>
        <w:u w:val="none"/>
      </w:rPr>
    </w:lvl>
    <w:lvl w:ilvl="7">
      <w:start w:val="1"/>
      <w:numFmt w:val="bullet"/>
      <w:lvlText w:val="○"/>
      <w:lvlJc w:val="left"/>
      <w:pPr>
        <w:ind w:hanging="360" w:left="5760"/>
      </w:pPr>
      <w:rPr>
        <w:u w:val="none"/>
      </w:rPr>
    </w:lvl>
    <w:lvl w:ilvl="8">
      <w:start w:val="1"/>
      <w:numFmt w:val="bullet"/>
      <w:lvlText w:val="■"/>
      <w:lvlJc w:val="left"/>
      <w:pPr>
        <w:ind w:hanging="360" w:left="6480"/>
      </w:pPr>
      <w:rPr>
        <w:u w:val="none"/>
      </w:rPr>
    </w:lvl>
  </w:abstractNum>
  <w:abstractNum w:abstractNumId="8">
    <w:lvl w:ilvl="0">
      <w:start w:val="1"/>
      <w:numFmt w:val="bullet"/>
      <w:lvlText w:val="●"/>
      <w:lvlJc w:val="left"/>
      <w:pPr>
        <w:ind w:hanging="360" w:left="720"/>
      </w:pPr>
      <w:rPr>
        <w:u w:val="none"/>
      </w:rPr>
    </w:lvl>
    <w:lvl w:ilvl="1">
      <w:start w:val="1"/>
      <w:numFmt w:val="bullet"/>
      <w:lvlText w:val="○"/>
      <w:lvlJc w:val="left"/>
      <w:pPr>
        <w:ind w:hanging="360" w:left="1440"/>
      </w:pPr>
      <w:rPr>
        <w:u w:val="none"/>
      </w:rPr>
    </w:lvl>
    <w:lvl w:ilvl="2">
      <w:start w:val="1"/>
      <w:numFmt w:val="bullet"/>
      <w:lvlText w:val="■"/>
      <w:lvlJc w:val="left"/>
      <w:pPr>
        <w:ind w:hanging="360" w:left="2160"/>
      </w:pPr>
      <w:rPr>
        <w:u w:val="none"/>
      </w:rPr>
    </w:lvl>
    <w:lvl w:ilvl="3">
      <w:start w:val="1"/>
      <w:numFmt w:val="bullet"/>
      <w:lvlText w:val="●"/>
      <w:lvlJc w:val="left"/>
      <w:pPr>
        <w:ind w:hanging="360" w:left="2880"/>
      </w:pPr>
      <w:rPr>
        <w:u w:val="none"/>
      </w:rPr>
    </w:lvl>
    <w:lvl w:ilvl="4">
      <w:start w:val="1"/>
      <w:numFmt w:val="bullet"/>
      <w:lvlText w:val="○"/>
      <w:lvlJc w:val="left"/>
      <w:pPr>
        <w:ind w:hanging="360" w:left="3600"/>
      </w:pPr>
      <w:rPr>
        <w:u w:val="none"/>
      </w:rPr>
    </w:lvl>
    <w:lvl w:ilvl="5">
      <w:start w:val="1"/>
      <w:numFmt w:val="bullet"/>
      <w:lvlText w:val="■"/>
      <w:lvlJc w:val="left"/>
      <w:pPr>
        <w:ind w:hanging="360" w:left="4320"/>
      </w:pPr>
      <w:rPr>
        <w:u w:val="none"/>
      </w:rPr>
    </w:lvl>
    <w:lvl w:ilvl="6">
      <w:start w:val="1"/>
      <w:numFmt w:val="bullet"/>
      <w:lvlText w:val="●"/>
      <w:lvlJc w:val="left"/>
      <w:pPr>
        <w:ind w:hanging="360" w:left="5040"/>
      </w:pPr>
      <w:rPr>
        <w:u w:val="none"/>
      </w:rPr>
    </w:lvl>
    <w:lvl w:ilvl="7">
      <w:start w:val="1"/>
      <w:numFmt w:val="bullet"/>
      <w:lvlText w:val="○"/>
      <w:lvlJc w:val="left"/>
      <w:pPr>
        <w:ind w:hanging="360" w:left="5760"/>
      </w:pPr>
      <w:rPr>
        <w:u w:val="none"/>
      </w:rPr>
    </w:lvl>
    <w:lvl w:ilvl="8">
      <w:start w:val="1"/>
      <w:numFmt w:val="bullet"/>
      <w:lvlText w:val="■"/>
      <w:lvlJc w:val="left"/>
      <w:pPr>
        <w:ind w:hanging="360" w:left="6480"/>
      </w:pPr>
      <w:rPr>
        <w:u w:val="none"/>
      </w:rPr>
    </w:lvl>
  </w:abstractNum>
  <w:abstractNum w:abstractNumId="9">
    <w:lvl w:ilvl="0">
      <w:start w:val="1"/>
      <w:numFmt w:val="bullet"/>
      <w:lvlText w:val="●"/>
      <w:lvlJc w:val="left"/>
      <w:pPr>
        <w:ind w:hanging="360" w:left="720"/>
      </w:pPr>
      <w:rPr>
        <w:u w:val="none"/>
      </w:rPr>
    </w:lvl>
    <w:lvl w:ilvl="1">
      <w:start w:val="1"/>
      <w:numFmt w:val="bullet"/>
      <w:lvlText w:val="○"/>
      <w:lvlJc w:val="left"/>
      <w:pPr>
        <w:ind w:hanging="360" w:left="1440"/>
      </w:pPr>
      <w:rPr>
        <w:u w:val="none"/>
      </w:rPr>
    </w:lvl>
    <w:lvl w:ilvl="2">
      <w:start w:val="1"/>
      <w:numFmt w:val="bullet"/>
      <w:lvlText w:val="■"/>
      <w:lvlJc w:val="left"/>
      <w:pPr>
        <w:ind w:hanging="360" w:left="2160"/>
      </w:pPr>
      <w:rPr>
        <w:u w:val="none"/>
      </w:rPr>
    </w:lvl>
    <w:lvl w:ilvl="3">
      <w:start w:val="1"/>
      <w:numFmt w:val="bullet"/>
      <w:lvlText w:val="●"/>
      <w:lvlJc w:val="left"/>
      <w:pPr>
        <w:ind w:hanging="360" w:left="2880"/>
      </w:pPr>
      <w:rPr>
        <w:u w:val="none"/>
      </w:rPr>
    </w:lvl>
    <w:lvl w:ilvl="4">
      <w:start w:val="1"/>
      <w:numFmt w:val="bullet"/>
      <w:lvlText w:val="○"/>
      <w:lvlJc w:val="left"/>
      <w:pPr>
        <w:ind w:hanging="360" w:left="3600"/>
      </w:pPr>
      <w:rPr>
        <w:u w:val="none"/>
      </w:rPr>
    </w:lvl>
    <w:lvl w:ilvl="5">
      <w:start w:val="1"/>
      <w:numFmt w:val="bullet"/>
      <w:lvlText w:val="■"/>
      <w:lvlJc w:val="left"/>
      <w:pPr>
        <w:ind w:hanging="360" w:left="4320"/>
      </w:pPr>
      <w:rPr>
        <w:u w:val="none"/>
      </w:rPr>
    </w:lvl>
    <w:lvl w:ilvl="6">
      <w:start w:val="1"/>
      <w:numFmt w:val="bullet"/>
      <w:lvlText w:val="●"/>
      <w:lvlJc w:val="left"/>
      <w:pPr>
        <w:ind w:hanging="360" w:left="5040"/>
      </w:pPr>
      <w:rPr>
        <w:u w:val="none"/>
      </w:rPr>
    </w:lvl>
    <w:lvl w:ilvl="7">
      <w:start w:val="1"/>
      <w:numFmt w:val="bullet"/>
      <w:lvlText w:val="○"/>
      <w:lvlJc w:val="left"/>
      <w:pPr>
        <w:ind w:hanging="360" w:left="5760"/>
      </w:pPr>
      <w:rPr>
        <w:u w:val="none"/>
      </w:rPr>
    </w:lvl>
    <w:lvl w:ilvl="8">
      <w:start w:val="1"/>
      <w:numFmt w:val="bullet"/>
      <w:lvlText w:val="■"/>
      <w:lvlJc w:val="left"/>
      <w:pPr>
        <w:ind w:hanging="360" w:left="6480"/>
      </w:pPr>
      <w:rPr>
        <w:u w:val="none"/>
      </w:rPr>
    </w:lvl>
  </w:abstractNum>
  <w:abstractNum w:abstractNumId="10">
    <w:lvl w:ilvl="0">
      <w:start w:val="1"/>
      <w:numFmt w:val="bullet"/>
      <w:lvlText w:val="●"/>
      <w:lvlJc w:val="left"/>
      <w:pPr>
        <w:ind w:hanging="360" w:left="720"/>
      </w:pPr>
      <w:rPr>
        <w:u w:val="none"/>
      </w:rPr>
    </w:lvl>
    <w:lvl w:ilvl="1">
      <w:start w:val="1"/>
      <w:numFmt w:val="bullet"/>
      <w:lvlText w:val="○"/>
      <w:lvlJc w:val="left"/>
      <w:pPr>
        <w:ind w:hanging="360" w:left="1440"/>
      </w:pPr>
      <w:rPr>
        <w:u w:val="none"/>
      </w:rPr>
    </w:lvl>
    <w:lvl w:ilvl="2">
      <w:start w:val="1"/>
      <w:numFmt w:val="bullet"/>
      <w:lvlText w:val="■"/>
      <w:lvlJc w:val="left"/>
      <w:pPr>
        <w:ind w:hanging="360" w:left="2160"/>
      </w:pPr>
      <w:rPr>
        <w:u w:val="none"/>
      </w:rPr>
    </w:lvl>
    <w:lvl w:ilvl="3">
      <w:start w:val="1"/>
      <w:numFmt w:val="bullet"/>
      <w:lvlText w:val="●"/>
      <w:lvlJc w:val="left"/>
      <w:pPr>
        <w:ind w:hanging="360" w:left="2880"/>
      </w:pPr>
      <w:rPr>
        <w:u w:val="none"/>
      </w:rPr>
    </w:lvl>
    <w:lvl w:ilvl="4">
      <w:start w:val="1"/>
      <w:numFmt w:val="bullet"/>
      <w:lvlText w:val="○"/>
      <w:lvlJc w:val="left"/>
      <w:pPr>
        <w:ind w:hanging="360" w:left="3600"/>
      </w:pPr>
      <w:rPr>
        <w:u w:val="none"/>
      </w:rPr>
    </w:lvl>
    <w:lvl w:ilvl="5">
      <w:start w:val="1"/>
      <w:numFmt w:val="bullet"/>
      <w:lvlText w:val="■"/>
      <w:lvlJc w:val="left"/>
      <w:pPr>
        <w:ind w:hanging="360" w:left="4320"/>
      </w:pPr>
      <w:rPr>
        <w:u w:val="none"/>
      </w:rPr>
    </w:lvl>
    <w:lvl w:ilvl="6">
      <w:start w:val="1"/>
      <w:numFmt w:val="bullet"/>
      <w:lvlText w:val="●"/>
      <w:lvlJc w:val="left"/>
      <w:pPr>
        <w:ind w:hanging="360" w:left="5040"/>
      </w:pPr>
      <w:rPr>
        <w:u w:val="none"/>
      </w:rPr>
    </w:lvl>
    <w:lvl w:ilvl="7">
      <w:start w:val="1"/>
      <w:numFmt w:val="bullet"/>
      <w:lvlText w:val="○"/>
      <w:lvlJc w:val="left"/>
      <w:pPr>
        <w:ind w:hanging="360" w:left="5760"/>
      </w:pPr>
      <w:rPr>
        <w:u w:val="none"/>
      </w:rPr>
    </w:lvl>
    <w:lvl w:ilvl="8">
      <w:start w:val="1"/>
      <w:numFmt w:val="bullet"/>
      <w:lvlText w:val="■"/>
      <w:lvlJc w:val="left"/>
      <w:pPr>
        <w:ind w:hanging="360" w:left="6480"/>
      </w:pPr>
      <w:rPr>
        <w:u w:val="none"/>
      </w:rPr>
    </w:lvl>
  </w:abstractNum>
  <w:abstractNum w:abstractNumId="11">
    <w:lvl w:ilvl="0">
      <w:start w:val="1"/>
      <w:numFmt w:val="decimal"/>
      <w:lvlText w:val="%1."/>
      <w:lvlJc w:val="left"/>
      <w:pPr>
        <w:ind w:hanging="360" w:left="720"/>
      </w:pPr>
      <w:rPr>
        <w:u w:val="none"/>
      </w:rPr>
    </w:lvl>
    <w:lvl w:ilvl="1">
      <w:start w:val="1"/>
      <w:numFmt w:val="lowerLetter"/>
      <w:lvlText w:val="%2."/>
      <w:lvlJc w:val="left"/>
      <w:pPr>
        <w:ind w:hanging="360" w:left="1440"/>
      </w:pPr>
      <w:rPr>
        <w:u w:val="none"/>
      </w:rPr>
    </w:lvl>
    <w:lvl w:ilvl="2">
      <w:start w:val="1"/>
      <w:numFmt w:val="lowerRoman"/>
      <w:lvlText w:val="%3."/>
      <w:lvlJc w:val="left"/>
      <w:pPr>
        <w:ind w:hanging="360" w:left="2160"/>
      </w:pPr>
      <w:rPr>
        <w:u w:val="none"/>
      </w:rPr>
    </w:lvl>
    <w:lvl w:ilvl="3">
      <w:start w:val="1"/>
      <w:numFmt w:val="decimal"/>
      <w:lvlText w:val="%4."/>
      <w:lvlJc w:val="left"/>
      <w:pPr>
        <w:ind w:hanging="360" w:left="2880"/>
      </w:pPr>
      <w:rPr>
        <w:u w:val="none"/>
      </w:rPr>
    </w:lvl>
    <w:lvl w:ilvl="4">
      <w:start w:val="1"/>
      <w:numFmt w:val="lowerLetter"/>
      <w:lvlText w:val="%5."/>
      <w:lvlJc w:val="left"/>
      <w:pPr>
        <w:ind w:hanging="360" w:left="3600"/>
      </w:pPr>
      <w:rPr>
        <w:u w:val="none"/>
      </w:rPr>
    </w:lvl>
    <w:lvl w:ilvl="5">
      <w:start w:val="1"/>
      <w:numFmt w:val="lowerRoman"/>
      <w:lvlText w:val="%6."/>
      <w:lvlJc w:val="left"/>
      <w:pPr>
        <w:ind w:hanging="360" w:left="4320"/>
      </w:pPr>
      <w:rPr>
        <w:u w:val="none"/>
      </w:rPr>
    </w:lvl>
    <w:lvl w:ilvl="6">
      <w:start w:val="1"/>
      <w:numFmt w:val="decimal"/>
      <w:lvlText w:val="%7."/>
      <w:lvlJc w:val="left"/>
      <w:pPr>
        <w:ind w:hanging="360" w:left="5040"/>
      </w:pPr>
      <w:rPr>
        <w:u w:val="none"/>
      </w:rPr>
    </w:lvl>
    <w:lvl w:ilvl="7">
      <w:start w:val="1"/>
      <w:numFmt w:val="lowerLetter"/>
      <w:lvlText w:val="%8."/>
      <w:lvlJc w:val="left"/>
      <w:pPr>
        <w:ind w:hanging="360" w:left="5760"/>
      </w:pPr>
      <w:rPr>
        <w:u w:val="none"/>
      </w:rPr>
    </w:lvl>
    <w:lvl w:ilvl="8">
      <w:start w:val="1"/>
      <w:numFmt w:val="lowerRoman"/>
      <w:lvlText w:val="%9."/>
      <w:lvlJc w:val="left"/>
      <w:pPr>
        <w:ind w:hanging="360" w:left="6480"/>
      </w:pPr>
      <w:rPr>
        <w:u w:val="none"/>
      </w:rPr>
    </w:lvl>
  </w:abstractNum>
  <w:abstractNum w:abstractNumId="12">
    <w:lvl w:ilvl="0">
      <w:start w:val="1"/>
      <w:numFmt w:val="decimal"/>
      <w:lvlText w:val="%1."/>
      <w:lvlJc w:val="left"/>
      <w:pPr>
        <w:ind w:hanging="360" w:left="720"/>
      </w:pPr>
      <w:rPr>
        <w:u w:val="none"/>
      </w:rPr>
    </w:lvl>
    <w:lvl w:ilvl="1">
      <w:start w:val="1"/>
      <w:numFmt w:val="lowerLetter"/>
      <w:lvlText w:val="%2."/>
      <w:lvlJc w:val="left"/>
      <w:pPr>
        <w:ind w:hanging="360" w:left="1440"/>
      </w:pPr>
      <w:rPr>
        <w:u w:val="none"/>
      </w:rPr>
    </w:lvl>
    <w:lvl w:ilvl="2">
      <w:start w:val="1"/>
      <w:numFmt w:val="lowerRoman"/>
      <w:lvlText w:val="%3."/>
      <w:lvlJc w:val="left"/>
      <w:pPr>
        <w:ind w:hanging="360" w:left="2160"/>
      </w:pPr>
      <w:rPr>
        <w:u w:val="none"/>
      </w:rPr>
    </w:lvl>
    <w:lvl w:ilvl="3">
      <w:start w:val="1"/>
      <w:numFmt w:val="decimal"/>
      <w:lvlText w:val="%4."/>
      <w:lvlJc w:val="left"/>
      <w:pPr>
        <w:ind w:hanging="360" w:left="2880"/>
      </w:pPr>
      <w:rPr>
        <w:u w:val="none"/>
      </w:rPr>
    </w:lvl>
    <w:lvl w:ilvl="4">
      <w:start w:val="1"/>
      <w:numFmt w:val="lowerLetter"/>
      <w:lvlText w:val="%5."/>
      <w:lvlJc w:val="left"/>
      <w:pPr>
        <w:ind w:hanging="360" w:left="3600"/>
      </w:pPr>
      <w:rPr>
        <w:u w:val="none"/>
      </w:rPr>
    </w:lvl>
    <w:lvl w:ilvl="5">
      <w:start w:val="1"/>
      <w:numFmt w:val="lowerRoman"/>
      <w:lvlText w:val="%6."/>
      <w:lvlJc w:val="left"/>
      <w:pPr>
        <w:ind w:hanging="360" w:left="4320"/>
      </w:pPr>
      <w:rPr>
        <w:u w:val="none"/>
      </w:rPr>
    </w:lvl>
    <w:lvl w:ilvl="6">
      <w:start w:val="1"/>
      <w:numFmt w:val="decimal"/>
      <w:lvlText w:val="%7."/>
      <w:lvlJc w:val="left"/>
      <w:pPr>
        <w:ind w:hanging="360" w:left="5040"/>
      </w:pPr>
      <w:rPr>
        <w:u w:val="none"/>
      </w:rPr>
    </w:lvl>
    <w:lvl w:ilvl="7">
      <w:start w:val="1"/>
      <w:numFmt w:val="lowerLetter"/>
      <w:lvlText w:val="%8."/>
      <w:lvlJc w:val="left"/>
      <w:pPr>
        <w:ind w:hanging="360" w:left="5760"/>
      </w:pPr>
      <w:rPr>
        <w:u w:val="none"/>
      </w:rPr>
    </w:lvl>
    <w:lvl w:ilvl="8">
      <w:start w:val="1"/>
      <w:numFmt w:val="lowerRoman"/>
      <w:lvlText w:val="%9."/>
      <w:lvlJc w:val="left"/>
      <w:pPr>
        <w:ind w:hanging="360" w:left="6480"/>
      </w:pPr>
      <w:rPr>
        <w:u w:val="none"/>
      </w:rPr>
    </w:lvl>
  </w:abstractNum>
  <w:abstractNum w:abstractNumId="13">
    <w:lvl w:ilvl="0">
      <w:start w:val="1"/>
      <w:numFmt w:val="decimal"/>
      <w:lvlText w:val="%1."/>
      <w:lvlJc w:val="left"/>
      <w:pPr>
        <w:ind w:hanging="360" w:left="720"/>
      </w:pPr>
      <w:rPr>
        <w:u w:val="none"/>
      </w:rPr>
    </w:lvl>
    <w:lvl w:ilvl="1">
      <w:start w:val="1"/>
      <w:numFmt w:val="lowerLetter"/>
      <w:lvlText w:val="%2."/>
      <w:lvlJc w:val="left"/>
      <w:pPr>
        <w:ind w:hanging="360" w:left="1440"/>
      </w:pPr>
      <w:rPr>
        <w:u w:val="none"/>
      </w:rPr>
    </w:lvl>
    <w:lvl w:ilvl="2">
      <w:start w:val="1"/>
      <w:numFmt w:val="lowerRoman"/>
      <w:lvlText w:val="%3."/>
      <w:lvlJc w:val="left"/>
      <w:pPr>
        <w:ind w:hanging="360" w:left="2160"/>
      </w:pPr>
      <w:rPr>
        <w:u w:val="none"/>
      </w:rPr>
    </w:lvl>
    <w:lvl w:ilvl="3">
      <w:start w:val="1"/>
      <w:numFmt w:val="decimal"/>
      <w:lvlText w:val="%4."/>
      <w:lvlJc w:val="left"/>
      <w:pPr>
        <w:ind w:hanging="360" w:left="2880"/>
      </w:pPr>
      <w:rPr>
        <w:u w:val="none"/>
      </w:rPr>
    </w:lvl>
    <w:lvl w:ilvl="4">
      <w:start w:val="1"/>
      <w:numFmt w:val="lowerLetter"/>
      <w:lvlText w:val="%5."/>
      <w:lvlJc w:val="left"/>
      <w:pPr>
        <w:ind w:hanging="360" w:left="3600"/>
      </w:pPr>
      <w:rPr>
        <w:u w:val="none"/>
      </w:rPr>
    </w:lvl>
    <w:lvl w:ilvl="5">
      <w:start w:val="1"/>
      <w:numFmt w:val="lowerRoman"/>
      <w:lvlText w:val="%6."/>
      <w:lvlJc w:val="left"/>
      <w:pPr>
        <w:ind w:hanging="360" w:left="4320"/>
      </w:pPr>
      <w:rPr>
        <w:u w:val="none"/>
      </w:rPr>
    </w:lvl>
    <w:lvl w:ilvl="6">
      <w:start w:val="1"/>
      <w:numFmt w:val="decimal"/>
      <w:lvlText w:val="%7."/>
      <w:lvlJc w:val="left"/>
      <w:pPr>
        <w:ind w:hanging="360" w:left="5040"/>
      </w:pPr>
      <w:rPr>
        <w:u w:val="none"/>
      </w:rPr>
    </w:lvl>
    <w:lvl w:ilvl="7">
      <w:start w:val="1"/>
      <w:numFmt w:val="lowerLetter"/>
      <w:lvlText w:val="%8."/>
      <w:lvlJc w:val="left"/>
      <w:pPr>
        <w:ind w:hanging="360" w:left="5760"/>
      </w:pPr>
      <w:rPr>
        <w:u w:val="none"/>
      </w:rPr>
    </w:lvl>
    <w:lvl w:ilvl="8">
      <w:start w:val="1"/>
      <w:numFmt w:val="lowerRoman"/>
      <w:lvlText w:val="%9."/>
      <w:lvlJc w:val="left"/>
      <w:pPr>
        <w:ind w:hanging="360" w:left="6480"/>
      </w:pPr>
      <w:rPr>
        <w:u w:val="none"/>
      </w:rPr>
    </w:lvl>
  </w:abstractNum>
  <w:abstractNum w:abstractNumId="14">
    <w:lvl w:ilvl="0">
      <w:start w:val="1"/>
      <w:numFmt w:val="decimal"/>
      <w:lvlText w:val="%1."/>
      <w:lvlJc w:val="left"/>
      <w:pPr>
        <w:ind w:hanging="360" w:left="720"/>
      </w:pPr>
      <w:rPr>
        <w:u w:val="none"/>
      </w:rPr>
    </w:lvl>
    <w:lvl w:ilvl="1">
      <w:start w:val="1"/>
      <w:numFmt w:val="lowerLetter"/>
      <w:lvlText w:val="%2."/>
      <w:lvlJc w:val="left"/>
      <w:pPr>
        <w:ind w:hanging="360" w:left="1440"/>
      </w:pPr>
      <w:rPr>
        <w:u w:val="none"/>
      </w:rPr>
    </w:lvl>
    <w:lvl w:ilvl="2">
      <w:start w:val="1"/>
      <w:numFmt w:val="lowerRoman"/>
      <w:lvlText w:val="%3."/>
      <w:lvlJc w:val="left"/>
      <w:pPr>
        <w:ind w:hanging="360" w:left="2160"/>
      </w:pPr>
      <w:rPr>
        <w:u w:val="none"/>
      </w:rPr>
    </w:lvl>
    <w:lvl w:ilvl="3">
      <w:start w:val="1"/>
      <w:numFmt w:val="decimal"/>
      <w:lvlText w:val="%4."/>
      <w:lvlJc w:val="left"/>
      <w:pPr>
        <w:ind w:hanging="360" w:left="2880"/>
      </w:pPr>
      <w:rPr>
        <w:u w:val="none"/>
      </w:rPr>
    </w:lvl>
    <w:lvl w:ilvl="4">
      <w:start w:val="1"/>
      <w:numFmt w:val="lowerLetter"/>
      <w:lvlText w:val="%5."/>
      <w:lvlJc w:val="left"/>
      <w:pPr>
        <w:ind w:hanging="360" w:left="3600"/>
      </w:pPr>
      <w:rPr>
        <w:u w:val="none"/>
      </w:rPr>
    </w:lvl>
    <w:lvl w:ilvl="5">
      <w:start w:val="1"/>
      <w:numFmt w:val="lowerRoman"/>
      <w:lvlText w:val="%6."/>
      <w:lvlJc w:val="left"/>
      <w:pPr>
        <w:ind w:hanging="360" w:left="4320"/>
      </w:pPr>
      <w:rPr>
        <w:u w:val="none"/>
      </w:rPr>
    </w:lvl>
    <w:lvl w:ilvl="6">
      <w:start w:val="1"/>
      <w:numFmt w:val="decimal"/>
      <w:lvlText w:val="%7."/>
      <w:lvlJc w:val="left"/>
      <w:pPr>
        <w:ind w:hanging="360" w:left="5040"/>
      </w:pPr>
      <w:rPr>
        <w:u w:val="none"/>
      </w:rPr>
    </w:lvl>
    <w:lvl w:ilvl="7">
      <w:start w:val="1"/>
      <w:numFmt w:val="lowerLetter"/>
      <w:lvlText w:val="%8."/>
      <w:lvlJc w:val="left"/>
      <w:pPr>
        <w:ind w:hanging="360" w:left="5760"/>
      </w:pPr>
      <w:rPr>
        <w:u w:val="none"/>
      </w:rPr>
    </w:lvl>
    <w:lvl w:ilvl="8">
      <w:start w:val="1"/>
      <w:numFmt w:val="lowerRoman"/>
      <w:lvlText w:val="%9."/>
      <w:lvlJc w:val="left"/>
      <w:pPr>
        <w:ind w:hanging="360" w:left="6480"/>
      </w:pPr>
      <w:rPr>
        <w:u w:val="none"/>
      </w:rPr>
    </w:lvl>
  </w:abstractNum>
  <w:abstractNum w:abstractNumId="15">
    <w:lvl w:ilvl="0">
      <w:start w:val="1"/>
      <w:numFmt w:val="decimal"/>
      <w:lvlText w:val="%1."/>
      <w:lvlJc w:val="left"/>
      <w:pPr>
        <w:ind w:hanging="360" w:left="720"/>
      </w:pPr>
      <w:rPr>
        <w:u w:val="none"/>
      </w:rPr>
    </w:lvl>
    <w:lvl w:ilvl="1">
      <w:start w:val="1"/>
      <w:numFmt w:val="lowerLetter"/>
      <w:lvlText w:val="%2."/>
      <w:lvlJc w:val="left"/>
      <w:pPr>
        <w:ind w:hanging="360" w:left="1440"/>
      </w:pPr>
      <w:rPr>
        <w:u w:val="none"/>
      </w:rPr>
    </w:lvl>
    <w:lvl w:ilvl="2">
      <w:start w:val="1"/>
      <w:numFmt w:val="lowerRoman"/>
      <w:lvlText w:val="%3."/>
      <w:lvlJc w:val="left"/>
      <w:pPr>
        <w:ind w:hanging="360" w:left="2160"/>
      </w:pPr>
      <w:rPr>
        <w:u w:val="none"/>
      </w:rPr>
    </w:lvl>
    <w:lvl w:ilvl="3">
      <w:start w:val="1"/>
      <w:numFmt w:val="decimal"/>
      <w:lvlText w:val="%4."/>
      <w:lvlJc w:val="left"/>
      <w:pPr>
        <w:ind w:hanging="360" w:left="2880"/>
      </w:pPr>
      <w:rPr>
        <w:u w:val="none"/>
      </w:rPr>
    </w:lvl>
    <w:lvl w:ilvl="4">
      <w:start w:val="1"/>
      <w:numFmt w:val="lowerLetter"/>
      <w:lvlText w:val="%5."/>
      <w:lvlJc w:val="left"/>
      <w:pPr>
        <w:ind w:hanging="360" w:left="3600"/>
      </w:pPr>
      <w:rPr>
        <w:u w:val="none"/>
      </w:rPr>
    </w:lvl>
    <w:lvl w:ilvl="5">
      <w:start w:val="1"/>
      <w:numFmt w:val="lowerRoman"/>
      <w:lvlText w:val="%6."/>
      <w:lvlJc w:val="left"/>
      <w:pPr>
        <w:ind w:hanging="360" w:left="4320"/>
      </w:pPr>
      <w:rPr>
        <w:u w:val="none"/>
      </w:rPr>
    </w:lvl>
    <w:lvl w:ilvl="6">
      <w:start w:val="1"/>
      <w:numFmt w:val="decimal"/>
      <w:lvlText w:val="%7."/>
      <w:lvlJc w:val="left"/>
      <w:pPr>
        <w:ind w:hanging="360" w:left="5040"/>
      </w:pPr>
      <w:rPr>
        <w:u w:val="none"/>
      </w:rPr>
    </w:lvl>
    <w:lvl w:ilvl="7">
      <w:start w:val="1"/>
      <w:numFmt w:val="lowerLetter"/>
      <w:lvlText w:val="%8."/>
      <w:lvlJc w:val="left"/>
      <w:pPr>
        <w:ind w:hanging="360" w:left="5760"/>
      </w:pPr>
      <w:rPr>
        <w:u w:val="none"/>
      </w:rPr>
    </w:lvl>
    <w:lvl w:ilvl="8">
      <w:start w:val="1"/>
      <w:numFmt w:val="lowerRoman"/>
      <w:lvlText w:val="%9."/>
      <w:lvlJc w:val="left"/>
      <w:pPr>
        <w:ind w:hanging="360" w:left="6480"/>
      </w:pPr>
      <w:rPr>
        <w:u w:val="none"/>
      </w:rPr>
    </w:lvl>
  </w:abstractNum>
  <w:abstractNum w:abstractNumId="16">
    <w:lvl w:ilvl="0">
      <w:start w:val="5"/>
      <w:numFmt w:val="decimal"/>
      <w:lvlText w:val="%1."/>
      <w:lvlJc w:val="left"/>
      <w:pPr>
        <w:ind w:hanging="360" w:left="720"/>
      </w:pPr>
      <w:rPr>
        <w:u w:val="none"/>
      </w:rPr>
    </w:lvl>
    <w:lvl w:ilvl="1">
      <w:start w:val="1"/>
      <w:numFmt w:val="lowerLetter"/>
      <w:lvlText w:val="%2."/>
      <w:lvlJc w:val="left"/>
      <w:pPr>
        <w:ind w:hanging="360" w:left="1440"/>
      </w:pPr>
      <w:rPr>
        <w:u w:val="none"/>
      </w:rPr>
    </w:lvl>
    <w:lvl w:ilvl="2">
      <w:start w:val="1"/>
      <w:numFmt w:val="lowerRoman"/>
      <w:lvlText w:val="%3."/>
      <w:lvlJc w:val="left"/>
      <w:pPr>
        <w:ind w:hanging="360" w:left="2160"/>
      </w:pPr>
      <w:rPr>
        <w:u w:val="none"/>
      </w:rPr>
    </w:lvl>
    <w:lvl w:ilvl="3">
      <w:start w:val="1"/>
      <w:numFmt w:val="decimal"/>
      <w:lvlText w:val="%4."/>
      <w:lvlJc w:val="left"/>
      <w:pPr>
        <w:ind w:hanging="360" w:left="2880"/>
      </w:pPr>
      <w:rPr>
        <w:u w:val="none"/>
      </w:rPr>
    </w:lvl>
    <w:lvl w:ilvl="4">
      <w:start w:val="1"/>
      <w:numFmt w:val="lowerLetter"/>
      <w:lvlText w:val="%5."/>
      <w:lvlJc w:val="left"/>
      <w:pPr>
        <w:ind w:hanging="360" w:left="3600"/>
      </w:pPr>
      <w:rPr>
        <w:u w:val="none"/>
      </w:rPr>
    </w:lvl>
    <w:lvl w:ilvl="5">
      <w:start w:val="1"/>
      <w:numFmt w:val="lowerRoman"/>
      <w:lvlText w:val="%6."/>
      <w:lvlJc w:val="left"/>
      <w:pPr>
        <w:ind w:hanging="360" w:left="4320"/>
      </w:pPr>
      <w:rPr>
        <w:u w:val="none"/>
      </w:rPr>
    </w:lvl>
    <w:lvl w:ilvl="6">
      <w:start w:val="1"/>
      <w:numFmt w:val="decimal"/>
      <w:lvlText w:val="%7."/>
      <w:lvlJc w:val="left"/>
      <w:pPr>
        <w:ind w:hanging="360" w:left="5040"/>
      </w:pPr>
      <w:rPr>
        <w:u w:val="none"/>
      </w:rPr>
    </w:lvl>
    <w:lvl w:ilvl="7">
      <w:start w:val="1"/>
      <w:numFmt w:val="lowerLetter"/>
      <w:lvlText w:val="%8."/>
      <w:lvlJc w:val="left"/>
      <w:pPr>
        <w:ind w:hanging="360" w:left="5760"/>
      </w:pPr>
      <w:rPr>
        <w:u w:val="none"/>
      </w:rPr>
    </w:lvl>
    <w:lvl w:ilvl="8">
      <w:start w:val="1"/>
      <w:numFmt w:val="lowerRoman"/>
      <w:lvlText w:val="%9."/>
      <w:lvlJc w:val="left"/>
      <w:pPr>
        <w:ind w:hanging="360" w:left="6480"/>
      </w:pPr>
      <w:rPr>
        <w:u w:val="none"/>
      </w:rPr>
    </w:lvl>
  </w:abstractNum>
  <w:abstractNum w:abstractNumId="17">
    <w:lvl w:ilvl="0">
      <w:start w:val="6"/>
      <w:numFmt w:val="decimal"/>
      <w:lvlText w:val="%1."/>
      <w:lvlJc w:val="left"/>
      <w:pPr>
        <w:ind w:hanging="360" w:left="720"/>
      </w:pPr>
      <w:rPr>
        <w:u w:val="none"/>
      </w:rPr>
    </w:lvl>
    <w:lvl w:ilvl="1">
      <w:start w:val="1"/>
      <w:numFmt w:val="lowerLetter"/>
      <w:lvlText w:val="%2."/>
      <w:lvlJc w:val="left"/>
      <w:pPr>
        <w:ind w:hanging="360" w:left="1440"/>
      </w:pPr>
      <w:rPr>
        <w:u w:val="none"/>
      </w:rPr>
    </w:lvl>
    <w:lvl w:ilvl="2">
      <w:start w:val="1"/>
      <w:numFmt w:val="lowerRoman"/>
      <w:lvlText w:val="%3."/>
      <w:lvlJc w:val="left"/>
      <w:pPr>
        <w:ind w:hanging="360" w:left="2160"/>
      </w:pPr>
      <w:rPr>
        <w:u w:val="none"/>
      </w:rPr>
    </w:lvl>
    <w:lvl w:ilvl="3">
      <w:start w:val="1"/>
      <w:numFmt w:val="decimal"/>
      <w:lvlText w:val="%4."/>
      <w:lvlJc w:val="left"/>
      <w:pPr>
        <w:ind w:hanging="360" w:left="2880"/>
      </w:pPr>
      <w:rPr>
        <w:u w:val="none"/>
      </w:rPr>
    </w:lvl>
    <w:lvl w:ilvl="4">
      <w:start w:val="1"/>
      <w:numFmt w:val="lowerLetter"/>
      <w:lvlText w:val="%5."/>
      <w:lvlJc w:val="left"/>
      <w:pPr>
        <w:ind w:hanging="360" w:left="3600"/>
      </w:pPr>
      <w:rPr>
        <w:u w:val="none"/>
      </w:rPr>
    </w:lvl>
    <w:lvl w:ilvl="5">
      <w:start w:val="1"/>
      <w:numFmt w:val="lowerRoman"/>
      <w:lvlText w:val="%6."/>
      <w:lvlJc w:val="left"/>
      <w:pPr>
        <w:ind w:hanging="360" w:left="4320"/>
      </w:pPr>
      <w:rPr>
        <w:u w:val="none"/>
      </w:rPr>
    </w:lvl>
    <w:lvl w:ilvl="6">
      <w:start w:val="1"/>
      <w:numFmt w:val="decimal"/>
      <w:lvlText w:val="%7."/>
      <w:lvlJc w:val="left"/>
      <w:pPr>
        <w:ind w:hanging="360" w:left="5040"/>
      </w:pPr>
      <w:rPr>
        <w:u w:val="none"/>
      </w:rPr>
    </w:lvl>
    <w:lvl w:ilvl="7">
      <w:start w:val="1"/>
      <w:numFmt w:val="lowerLetter"/>
      <w:lvlText w:val="%8."/>
      <w:lvlJc w:val="left"/>
      <w:pPr>
        <w:ind w:hanging="360" w:left="5760"/>
      </w:pPr>
      <w:rPr>
        <w:u w:val="none"/>
      </w:rPr>
    </w:lvl>
    <w:lvl w:ilvl="8">
      <w:start w:val="1"/>
      <w:numFmt w:val="lowerRoman"/>
      <w:lvlText w:val="%9."/>
      <w:lvlJc w:val="left"/>
      <w:pPr>
        <w:ind w:hanging="360" w:left="6480"/>
      </w:pPr>
      <w:rPr>
        <w:u w:val="none"/>
      </w:rPr>
    </w:lvl>
  </w:abstractNum>
  <w:abstractNum w:abstractNumId="18">
    <w:lvl w:ilvl="0">
      <w:start w:val="9"/>
      <w:numFmt w:val="decimal"/>
      <w:lvlText w:val="%1."/>
      <w:lvlJc w:val="left"/>
      <w:pPr>
        <w:ind w:hanging="360" w:left="720"/>
      </w:pPr>
      <w:rPr>
        <w:u w:val="none"/>
      </w:rPr>
    </w:lvl>
    <w:lvl w:ilvl="1">
      <w:start w:val="1"/>
      <w:numFmt w:val="lowerLetter"/>
      <w:lvlText w:val="%2."/>
      <w:lvlJc w:val="left"/>
      <w:pPr>
        <w:ind w:hanging="360" w:left="1440"/>
      </w:pPr>
      <w:rPr>
        <w:u w:val="none"/>
      </w:rPr>
    </w:lvl>
    <w:lvl w:ilvl="2">
      <w:start w:val="1"/>
      <w:numFmt w:val="lowerRoman"/>
      <w:lvlText w:val="%3."/>
      <w:lvlJc w:val="left"/>
      <w:pPr>
        <w:ind w:hanging="360" w:left="2160"/>
      </w:pPr>
      <w:rPr>
        <w:u w:val="none"/>
      </w:rPr>
    </w:lvl>
    <w:lvl w:ilvl="3">
      <w:start w:val="1"/>
      <w:numFmt w:val="decimal"/>
      <w:lvlText w:val="%4."/>
      <w:lvlJc w:val="left"/>
      <w:pPr>
        <w:ind w:hanging="360" w:left="2880"/>
      </w:pPr>
      <w:rPr>
        <w:u w:val="none"/>
      </w:rPr>
    </w:lvl>
    <w:lvl w:ilvl="4">
      <w:start w:val="1"/>
      <w:numFmt w:val="lowerLetter"/>
      <w:lvlText w:val="%5."/>
      <w:lvlJc w:val="left"/>
      <w:pPr>
        <w:ind w:hanging="360" w:left="3600"/>
      </w:pPr>
      <w:rPr>
        <w:u w:val="none"/>
      </w:rPr>
    </w:lvl>
    <w:lvl w:ilvl="5">
      <w:start w:val="1"/>
      <w:numFmt w:val="lowerRoman"/>
      <w:lvlText w:val="%6."/>
      <w:lvlJc w:val="left"/>
      <w:pPr>
        <w:ind w:hanging="360" w:left="4320"/>
      </w:pPr>
      <w:rPr>
        <w:u w:val="none"/>
      </w:rPr>
    </w:lvl>
    <w:lvl w:ilvl="6">
      <w:start w:val="1"/>
      <w:numFmt w:val="decimal"/>
      <w:lvlText w:val="%7."/>
      <w:lvlJc w:val="left"/>
      <w:pPr>
        <w:ind w:hanging="360" w:left="5040"/>
      </w:pPr>
      <w:rPr>
        <w:u w:val="none"/>
      </w:rPr>
    </w:lvl>
    <w:lvl w:ilvl="7">
      <w:start w:val="1"/>
      <w:numFmt w:val="lowerLetter"/>
      <w:lvlText w:val="%8."/>
      <w:lvlJc w:val="left"/>
      <w:pPr>
        <w:ind w:hanging="360" w:left="5760"/>
      </w:pPr>
      <w:rPr>
        <w:u w:val="none"/>
      </w:rPr>
    </w:lvl>
    <w:lvl w:ilvl="8">
      <w:start w:val="1"/>
      <w:numFmt w:val="lowerRoman"/>
      <w:lvlText w:val="%9."/>
      <w:lvlJc w:val="left"/>
      <w:pPr>
        <w:ind w:hanging="360" w:left="6480"/>
      </w:pPr>
      <w:rPr>
        <w:u w:val="none"/>
      </w:rPr>
    </w:lvl>
  </w:abstractNum>
  <w:abstractNum w:abstractNumId="19">
    <w:lvl w:ilvl="0">
      <w:start w:val="1"/>
      <w:numFmt w:val="decimal"/>
      <w:lvlText w:val="%1."/>
      <w:lvlJc w:val="left"/>
      <w:pPr>
        <w:ind w:hanging="360" w:left="720"/>
      </w:pPr>
      <w:rPr>
        <w:u w:val="none"/>
      </w:rPr>
    </w:lvl>
    <w:lvl w:ilvl="1">
      <w:start w:val="1"/>
      <w:numFmt w:val="lowerLetter"/>
      <w:lvlText w:val="%2."/>
      <w:lvlJc w:val="left"/>
      <w:pPr>
        <w:ind w:hanging="360" w:left="1440"/>
      </w:pPr>
      <w:rPr>
        <w:u w:val="none"/>
      </w:rPr>
    </w:lvl>
    <w:lvl w:ilvl="2">
      <w:start w:val="1"/>
      <w:numFmt w:val="lowerRoman"/>
      <w:lvlText w:val="%3."/>
      <w:lvlJc w:val="left"/>
      <w:pPr>
        <w:ind w:hanging="360" w:left="2160"/>
      </w:pPr>
      <w:rPr>
        <w:u w:val="none"/>
      </w:rPr>
    </w:lvl>
    <w:lvl w:ilvl="3">
      <w:start w:val="1"/>
      <w:numFmt w:val="decimal"/>
      <w:lvlText w:val="%4."/>
      <w:lvlJc w:val="left"/>
      <w:pPr>
        <w:ind w:hanging="360" w:left="2880"/>
      </w:pPr>
      <w:rPr>
        <w:u w:val="none"/>
      </w:rPr>
    </w:lvl>
    <w:lvl w:ilvl="4">
      <w:start w:val="1"/>
      <w:numFmt w:val="lowerLetter"/>
      <w:lvlText w:val="%5."/>
      <w:lvlJc w:val="left"/>
      <w:pPr>
        <w:ind w:hanging="360" w:left="3600"/>
      </w:pPr>
      <w:rPr>
        <w:u w:val="none"/>
      </w:rPr>
    </w:lvl>
    <w:lvl w:ilvl="5">
      <w:start w:val="1"/>
      <w:numFmt w:val="lowerRoman"/>
      <w:lvlText w:val="%6."/>
      <w:lvlJc w:val="left"/>
      <w:pPr>
        <w:ind w:hanging="360" w:left="4320"/>
      </w:pPr>
      <w:rPr>
        <w:u w:val="none"/>
      </w:rPr>
    </w:lvl>
    <w:lvl w:ilvl="6">
      <w:start w:val="1"/>
      <w:numFmt w:val="decimal"/>
      <w:lvlText w:val="%7."/>
      <w:lvlJc w:val="left"/>
      <w:pPr>
        <w:ind w:hanging="360" w:left="5040"/>
      </w:pPr>
      <w:rPr>
        <w:u w:val="none"/>
      </w:rPr>
    </w:lvl>
    <w:lvl w:ilvl="7">
      <w:start w:val="1"/>
      <w:numFmt w:val="lowerLetter"/>
      <w:lvlText w:val="%8."/>
      <w:lvlJc w:val="left"/>
      <w:pPr>
        <w:ind w:hanging="360" w:left="5760"/>
      </w:pPr>
      <w:rPr>
        <w:u w:val="none"/>
      </w:rPr>
    </w:lvl>
    <w:lvl w:ilvl="8">
      <w:start w:val="1"/>
      <w:numFmt w:val="lowerRoman"/>
      <w:lvlText w:val="%9."/>
      <w:lvlJc w:val="left"/>
      <w:pPr>
        <w:ind w:hanging="360" w:left="6480"/>
      </w:pPr>
      <w:rPr>
        <w:u w:val="none"/>
      </w:rPr>
    </w:lvl>
  </w:abstractNum>
  <w:abstractNum w:abstractNumId="20">
    <w:lvl w:ilvl="0">
      <w:start w:val="1"/>
      <w:numFmt w:val="decimal"/>
      <w:lvlText w:val="%1."/>
      <w:lvlJc w:val="left"/>
      <w:pPr>
        <w:ind w:hanging="360" w:left="720"/>
      </w:pPr>
      <w:rPr>
        <w:u w:val="none"/>
      </w:rPr>
    </w:lvl>
    <w:lvl w:ilvl="1">
      <w:start w:val="1"/>
      <w:numFmt w:val="lowerLetter"/>
      <w:lvlText w:val="%2."/>
      <w:lvlJc w:val="left"/>
      <w:pPr>
        <w:ind w:hanging="360" w:left="1440"/>
      </w:pPr>
      <w:rPr>
        <w:u w:val="none"/>
      </w:rPr>
    </w:lvl>
    <w:lvl w:ilvl="2">
      <w:start w:val="1"/>
      <w:numFmt w:val="lowerRoman"/>
      <w:lvlText w:val="%3."/>
      <w:lvlJc w:val="left"/>
      <w:pPr>
        <w:ind w:hanging="360" w:left="2160"/>
      </w:pPr>
      <w:rPr>
        <w:u w:val="none"/>
      </w:rPr>
    </w:lvl>
    <w:lvl w:ilvl="3">
      <w:start w:val="1"/>
      <w:numFmt w:val="decimal"/>
      <w:lvlText w:val="%4."/>
      <w:lvlJc w:val="left"/>
      <w:pPr>
        <w:ind w:hanging="360" w:left="2880"/>
      </w:pPr>
      <w:rPr>
        <w:u w:val="none"/>
      </w:rPr>
    </w:lvl>
    <w:lvl w:ilvl="4">
      <w:start w:val="1"/>
      <w:numFmt w:val="lowerLetter"/>
      <w:lvlText w:val="%5."/>
      <w:lvlJc w:val="left"/>
      <w:pPr>
        <w:ind w:hanging="360" w:left="3600"/>
      </w:pPr>
      <w:rPr>
        <w:u w:val="none"/>
      </w:rPr>
    </w:lvl>
    <w:lvl w:ilvl="5">
      <w:start w:val="1"/>
      <w:numFmt w:val="lowerRoman"/>
      <w:lvlText w:val="%6."/>
      <w:lvlJc w:val="left"/>
      <w:pPr>
        <w:ind w:hanging="360" w:left="4320"/>
      </w:pPr>
      <w:rPr>
        <w:u w:val="none"/>
      </w:rPr>
    </w:lvl>
    <w:lvl w:ilvl="6">
      <w:start w:val="1"/>
      <w:numFmt w:val="decimal"/>
      <w:lvlText w:val="%7."/>
      <w:lvlJc w:val="left"/>
      <w:pPr>
        <w:ind w:hanging="360" w:left="5040"/>
      </w:pPr>
      <w:rPr>
        <w:u w:val="none"/>
      </w:rPr>
    </w:lvl>
    <w:lvl w:ilvl="7">
      <w:start w:val="1"/>
      <w:numFmt w:val="lowerLetter"/>
      <w:lvlText w:val="%8."/>
      <w:lvlJc w:val="left"/>
      <w:pPr>
        <w:ind w:hanging="360" w:left="5760"/>
      </w:pPr>
      <w:rPr>
        <w:u w:val="none"/>
      </w:rPr>
    </w:lvl>
    <w:lvl w:ilvl="8">
      <w:start w:val="1"/>
      <w:numFmt w:val="lowerRoman"/>
      <w:lvlText w:val="%9."/>
      <w:lvlJc w:val="left"/>
      <w:pPr>
        <w:ind w:hanging="360" w:left="6480"/>
      </w:pPr>
      <w:rPr>
        <w:u w:val="none"/>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mc:Ignorable="co w14 x14 w15">
  <w:defaultTabStop w:val="720"/>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mc:Ignorable="co w14 x14 w15">
  <w:docDefaults>
    <w:rPrDefault>
      <w:rPr>
        <w:rFonts w:ascii="Arial" w:hAnsi="Arial"/>
        <w:color w:val="000000"/>
        <w:spacing w:val="0"/>
        <w:sz w:val="22"/>
      </w:rPr>
    </w:rPrDefault>
    <w:pPrDefault>
      <w:pPr>
        <w:spacing w:after="0" w:before="0" w:line="276" w:lineRule="auto"/>
        <w:ind w:firstLine="0" w:left="0" w:right="0"/>
        <w:jc w:val="left"/>
      </w:pPr>
    </w:pPrDefault>
  </w:docDefaults>
  <w:latentStyles w:count="2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0" w:uiPriority="9" w:unhideWhenUsed="0"/>
    <w:lsdException w:name="heading 7" w:qFormat="1" w:semiHidden="1" w:uiPriority="9" w:unhideWhenUsed="1"/>
    <w:lsdException w:name="heading 8" w:qFormat="1" w:semiHidden="1" w:uiPriority="9" w:unhideWhenUsed="1"/>
    <w:lsdException w:name="heading 9" w:qFormat="1" w:semiHidden="1" w:uiPriority="9" w:unhideWhenUsed="1"/>
    <w:lsdException w:name="heading 10"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toc 10" w:qFormat="0" w:semiHidden="0" w:uiPriority="39" w:unhideWhenUsed="0"/>
    <w:lsdException w:name="Hyperlink" w:qFormat="0" w:semiHidden="0" w:unhideWhenUsed="0"/>
  </w:latentStyles>
  <w:style w:default="1" w:styleId="Style_3" w:type="paragraph">
    <w:name w:val="Normal"/>
    <w:link w:val="Style_3_ch"/>
    <w:uiPriority w:val="0"/>
    <w:qFormat/>
  </w:style>
  <w:style w:default="1" w:styleId="Style_3_ch" w:type="character">
    <w:name w:val="Normal"/>
    <w:link w:val="Style_3"/>
  </w:style>
  <w:style w:styleId="Style_4" w:type="paragraph">
    <w:name w:val="toc 2"/>
    <w:next w:val="Style_3"/>
    <w:link w:val="Style_4_ch"/>
    <w:uiPriority w:val="39"/>
    <w:pPr>
      <w:ind w:firstLine="0" w:left="200"/>
    </w:pPr>
  </w:style>
  <w:style w:styleId="Style_4_ch" w:type="character">
    <w:name w:val="toc 2"/>
    <w:link w:val="Style_4"/>
  </w:style>
  <w:style w:styleId="Style_5" w:type="paragraph">
    <w:name w:val="toc 4"/>
    <w:next w:val="Style_3"/>
    <w:link w:val="Style_5_ch"/>
    <w:uiPriority w:val="39"/>
    <w:pPr>
      <w:ind w:firstLine="0" w:left="600"/>
    </w:pPr>
  </w:style>
  <w:style w:styleId="Style_5_ch" w:type="character">
    <w:name w:val="toc 4"/>
    <w:link w:val="Style_5"/>
  </w:style>
  <w:style w:styleId="Style_6" w:type="paragraph">
    <w:name w:val="toc 6"/>
    <w:next w:val="Style_3"/>
    <w:link w:val="Style_6_ch"/>
    <w:uiPriority w:val="39"/>
    <w:pPr>
      <w:ind w:firstLine="0" w:left="1000"/>
    </w:pPr>
  </w:style>
  <w:style w:styleId="Style_6_ch" w:type="character">
    <w:name w:val="toc 6"/>
    <w:link w:val="Style_6"/>
  </w:style>
  <w:style w:styleId="Style_7" w:type="paragraph">
    <w:name w:val="toc 7"/>
    <w:next w:val="Style_3"/>
    <w:link w:val="Style_7_ch"/>
    <w:uiPriority w:val="39"/>
    <w:pPr>
      <w:ind w:firstLine="0" w:left="1200"/>
    </w:pPr>
  </w:style>
  <w:style w:styleId="Style_7_ch" w:type="character">
    <w:name w:val="toc 7"/>
    <w:link w:val="Style_7"/>
  </w:style>
  <w:style w:styleId="Style_8" w:type="paragraph">
    <w:name w:val="heading 3"/>
    <w:basedOn w:val="Style_3"/>
    <w:next w:val="Style_3"/>
    <w:link w:val="Style_8_ch"/>
    <w:uiPriority w:val="9"/>
    <w:qFormat/>
    <w:pPr>
      <w:keepNext w:val="1"/>
      <w:keepLines w:val="1"/>
      <w:pageBreakBefore w:val="0"/>
      <w:spacing w:after="80" w:before="320"/>
      <w:ind/>
      <w:outlineLvl w:val="2"/>
    </w:pPr>
    <w:rPr>
      <w:b w:val="0"/>
      <w:color w:val="434343"/>
      <w:sz w:val="28"/>
    </w:rPr>
  </w:style>
  <w:style w:styleId="Style_8_ch" w:type="character">
    <w:name w:val="heading 3"/>
    <w:basedOn w:val="Style_3_ch"/>
    <w:link w:val="Style_8"/>
    <w:rPr>
      <w:b w:val="0"/>
      <w:color w:val="434343"/>
      <w:sz w:val="28"/>
    </w:rPr>
  </w:style>
  <w:style w:styleId="Style_9" w:type="paragraph">
    <w:name w:val="toc 3"/>
    <w:next w:val="Style_3"/>
    <w:link w:val="Style_9_ch"/>
    <w:uiPriority w:val="39"/>
    <w:pPr>
      <w:ind w:firstLine="0" w:left="400"/>
    </w:pPr>
  </w:style>
  <w:style w:styleId="Style_9_ch" w:type="character">
    <w:name w:val="toc 3"/>
    <w:link w:val="Style_9"/>
  </w:style>
  <w:style w:styleId="Style_10" w:type="paragraph">
    <w:name w:val="heading 5"/>
    <w:basedOn w:val="Style_3"/>
    <w:next w:val="Style_3"/>
    <w:link w:val="Style_10_ch"/>
    <w:uiPriority w:val="9"/>
    <w:qFormat/>
    <w:pPr>
      <w:keepNext w:val="1"/>
      <w:keepLines w:val="1"/>
      <w:pageBreakBefore w:val="0"/>
      <w:spacing w:after="80" w:before="240"/>
      <w:ind/>
      <w:outlineLvl w:val="4"/>
    </w:pPr>
    <w:rPr>
      <w:color w:val="666666"/>
      <w:sz w:val="22"/>
    </w:rPr>
  </w:style>
  <w:style w:styleId="Style_10_ch" w:type="character">
    <w:name w:val="heading 5"/>
    <w:basedOn w:val="Style_3_ch"/>
    <w:link w:val="Style_10"/>
    <w:rPr>
      <w:color w:val="666666"/>
      <w:sz w:val="22"/>
    </w:rPr>
  </w:style>
  <w:style w:styleId="Style_1" w:type="paragraph">
    <w:name w:val="heading 1"/>
    <w:basedOn w:val="Style_3"/>
    <w:next w:val="Style_3"/>
    <w:link w:val="Style_1_ch"/>
    <w:uiPriority w:val="9"/>
    <w:qFormat/>
    <w:pPr>
      <w:keepNext w:val="1"/>
      <w:keepLines w:val="1"/>
      <w:pageBreakBefore w:val="0"/>
      <w:spacing w:after="120" w:before="400"/>
      <w:ind/>
      <w:outlineLvl w:val="0"/>
    </w:pPr>
    <w:rPr>
      <w:sz w:val="40"/>
    </w:rPr>
  </w:style>
  <w:style w:styleId="Style_1_ch" w:type="character">
    <w:name w:val="heading 1"/>
    <w:basedOn w:val="Style_3_ch"/>
    <w:link w:val="Style_1"/>
    <w:rPr>
      <w:sz w:val="40"/>
    </w:rPr>
  </w:style>
  <w:style w:styleId="Style_11" w:type="paragraph">
    <w:name w:val="Hyperlink"/>
    <w:link w:val="Style_11_ch"/>
    <w:rPr>
      <w:color w:val="0000FF"/>
      <w:u w:val="single"/>
    </w:rPr>
  </w:style>
  <w:style w:styleId="Style_11_ch" w:type="character">
    <w:name w:val="Hyperlink"/>
    <w:link w:val="Style_11"/>
    <w:rPr>
      <w:color w:val="0000FF"/>
      <w:u w:val="single"/>
    </w:rPr>
  </w:style>
  <w:style w:styleId="Style_12" w:type="paragraph">
    <w:name w:val="Footnote"/>
    <w:link w:val="Style_12_ch"/>
    <w:pPr>
      <w:ind/>
      <w:jc w:val="left"/>
    </w:pPr>
    <w:rPr>
      <w:rFonts w:ascii="XO Thames" w:hAnsi="XO Thames"/>
      <w:sz w:val="22"/>
    </w:rPr>
  </w:style>
  <w:style w:styleId="Style_12_ch" w:type="character">
    <w:name w:val="Footnote"/>
    <w:link w:val="Style_12"/>
    <w:rPr>
      <w:rFonts w:ascii="XO Thames" w:hAnsi="XO Thames"/>
      <w:sz w:val="22"/>
    </w:rPr>
  </w:style>
  <w:style w:styleId="Style_13" w:type="paragraph">
    <w:name w:val="toc 1"/>
    <w:next w:val="Style_3"/>
    <w:link w:val="Style_13_ch"/>
    <w:uiPriority w:val="39"/>
    <w:pPr>
      <w:ind w:firstLine="0" w:left="0"/>
    </w:pPr>
    <w:rPr>
      <w:rFonts w:ascii="XO Thames" w:hAnsi="XO Thames"/>
      <w:b w:val="1"/>
    </w:rPr>
  </w:style>
  <w:style w:styleId="Style_13_ch" w:type="character">
    <w:name w:val="toc 1"/>
    <w:link w:val="Style_13"/>
    <w:rPr>
      <w:rFonts w:ascii="XO Thames" w:hAnsi="XO Thames"/>
      <w:b w:val="1"/>
    </w:rPr>
  </w:style>
  <w:style w:styleId="Style_14" w:type="paragraph">
    <w:name w:val="Header and Footer"/>
    <w:link w:val="Style_14_ch"/>
    <w:pPr>
      <w:spacing w:line="360" w:lineRule="auto"/>
      <w:ind/>
    </w:pPr>
    <w:rPr>
      <w:rFonts w:ascii="XO Thames" w:hAnsi="XO Thames"/>
      <w:sz w:val="20"/>
    </w:rPr>
  </w:style>
  <w:style w:styleId="Style_14_ch" w:type="character">
    <w:name w:val="Header and Footer"/>
    <w:link w:val="Style_14"/>
    <w:rPr>
      <w:rFonts w:ascii="XO Thames" w:hAnsi="XO Thames"/>
      <w:sz w:val="20"/>
    </w:rPr>
  </w:style>
  <w:style w:styleId="Style_15" w:type="paragraph">
    <w:name w:val="toc 9"/>
    <w:next w:val="Style_3"/>
    <w:link w:val="Style_15_ch"/>
    <w:uiPriority w:val="39"/>
    <w:pPr>
      <w:ind w:firstLine="0" w:left="1600"/>
    </w:pPr>
  </w:style>
  <w:style w:styleId="Style_15_ch" w:type="character">
    <w:name w:val="toc 9"/>
    <w:link w:val="Style_15"/>
  </w:style>
  <w:style w:styleId="Style_16" w:type="paragraph">
    <w:name w:val="toc 8"/>
    <w:next w:val="Style_3"/>
    <w:link w:val="Style_16_ch"/>
    <w:uiPriority w:val="39"/>
    <w:pPr>
      <w:ind w:firstLine="0" w:left="1400"/>
    </w:pPr>
  </w:style>
  <w:style w:styleId="Style_16_ch" w:type="character">
    <w:name w:val="toc 8"/>
    <w:link w:val="Style_16"/>
  </w:style>
  <w:style w:styleId="Style_17" w:type="paragraph">
    <w:name w:val="toc 5"/>
    <w:next w:val="Style_3"/>
    <w:link w:val="Style_17_ch"/>
    <w:uiPriority w:val="39"/>
    <w:pPr>
      <w:ind w:firstLine="0" w:left="800"/>
    </w:pPr>
  </w:style>
  <w:style w:styleId="Style_17_ch" w:type="character">
    <w:name w:val="toc 5"/>
    <w:link w:val="Style_17"/>
  </w:style>
  <w:style w:styleId="Style_18" w:type="paragraph">
    <w:name w:val="Subtitle"/>
    <w:basedOn w:val="Style_3"/>
    <w:next w:val="Style_3"/>
    <w:link w:val="Style_18_ch"/>
    <w:uiPriority w:val="11"/>
    <w:qFormat/>
    <w:pPr>
      <w:keepNext w:val="1"/>
      <w:keepLines w:val="1"/>
      <w:pageBreakBefore w:val="0"/>
      <w:spacing w:after="320" w:before="0"/>
      <w:ind/>
    </w:pPr>
    <w:rPr>
      <w:rFonts w:ascii="Arial" w:hAnsi="Arial"/>
      <w:i w:val="0"/>
      <w:color w:val="666666"/>
      <w:sz w:val="30"/>
    </w:rPr>
  </w:style>
  <w:style w:styleId="Style_18_ch" w:type="character">
    <w:name w:val="Subtitle"/>
    <w:basedOn w:val="Style_3_ch"/>
    <w:link w:val="Style_18"/>
    <w:rPr>
      <w:rFonts w:ascii="Arial" w:hAnsi="Arial"/>
      <w:i w:val="0"/>
      <w:color w:val="666666"/>
      <w:sz w:val="30"/>
    </w:rPr>
  </w:style>
  <w:style w:styleId="Style_19" w:type="paragraph">
    <w:name w:val="toc 10"/>
    <w:next w:val="Style_3"/>
    <w:link w:val="Style_19_ch"/>
    <w:uiPriority w:val="39"/>
    <w:pPr>
      <w:ind w:firstLine="0" w:left="1800"/>
    </w:pPr>
  </w:style>
  <w:style w:styleId="Style_19_ch" w:type="character">
    <w:name w:val="toc 10"/>
    <w:link w:val="Style_19"/>
  </w:style>
  <w:style w:styleId="Style_20" w:type="paragraph">
    <w:name w:val="Title"/>
    <w:basedOn w:val="Style_3"/>
    <w:next w:val="Style_3"/>
    <w:link w:val="Style_20_ch"/>
    <w:uiPriority w:val="10"/>
    <w:qFormat/>
    <w:pPr>
      <w:keepNext w:val="1"/>
      <w:keepLines w:val="1"/>
      <w:pageBreakBefore w:val="0"/>
      <w:spacing w:after="60" w:before="0"/>
      <w:ind/>
    </w:pPr>
    <w:rPr>
      <w:sz w:val="52"/>
    </w:rPr>
  </w:style>
  <w:style w:styleId="Style_20_ch" w:type="character">
    <w:name w:val="Title"/>
    <w:basedOn w:val="Style_3_ch"/>
    <w:link w:val="Style_20"/>
    <w:rPr>
      <w:sz w:val="52"/>
    </w:rPr>
  </w:style>
  <w:style w:styleId="Style_21" w:type="paragraph">
    <w:name w:val="heading 4"/>
    <w:basedOn w:val="Style_3"/>
    <w:next w:val="Style_3"/>
    <w:link w:val="Style_21_ch"/>
    <w:uiPriority w:val="9"/>
    <w:qFormat/>
    <w:pPr>
      <w:keepNext w:val="1"/>
      <w:keepLines w:val="1"/>
      <w:pageBreakBefore w:val="0"/>
      <w:spacing w:after="80" w:before="280"/>
      <w:ind/>
      <w:outlineLvl w:val="3"/>
    </w:pPr>
    <w:rPr>
      <w:color w:val="666666"/>
      <w:sz w:val="24"/>
    </w:rPr>
  </w:style>
  <w:style w:styleId="Style_21_ch" w:type="character">
    <w:name w:val="heading 4"/>
    <w:basedOn w:val="Style_3_ch"/>
    <w:link w:val="Style_21"/>
    <w:rPr>
      <w:color w:val="666666"/>
      <w:sz w:val="24"/>
    </w:rPr>
  </w:style>
  <w:style w:styleId="Style_2" w:type="paragraph">
    <w:name w:val="heading 2"/>
    <w:basedOn w:val="Style_3"/>
    <w:next w:val="Style_3"/>
    <w:link w:val="Style_2_ch"/>
    <w:uiPriority w:val="9"/>
    <w:qFormat/>
    <w:pPr>
      <w:keepNext w:val="1"/>
      <w:keepLines w:val="1"/>
      <w:pageBreakBefore w:val="0"/>
      <w:spacing w:after="120" w:before="360"/>
      <w:ind/>
      <w:outlineLvl w:val="1"/>
    </w:pPr>
    <w:rPr>
      <w:b w:val="0"/>
      <w:sz w:val="32"/>
    </w:rPr>
  </w:style>
  <w:style w:styleId="Style_2_ch" w:type="character">
    <w:name w:val="heading 2"/>
    <w:basedOn w:val="Style_3_ch"/>
    <w:link w:val="Style_2"/>
    <w:rPr>
      <w:b w:val="0"/>
      <w:sz w:val="32"/>
    </w:rPr>
  </w:style>
  <w:style w:styleId="Style_22" w:type="paragraph">
    <w:name w:val="heading 6"/>
    <w:basedOn w:val="Style_3"/>
    <w:next w:val="Style_3"/>
    <w:link w:val="Style_22_ch"/>
    <w:uiPriority w:val="9"/>
    <w:qFormat/>
    <w:pPr>
      <w:keepNext w:val="1"/>
      <w:keepLines w:val="1"/>
      <w:pageBreakBefore w:val="0"/>
      <w:spacing w:after="80" w:before="240"/>
      <w:ind/>
      <w:outlineLvl w:val="5"/>
    </w:pPr>
    <w:rPr>
      <w:i w:val="1"/>
      <w:color w:val="666666"/>
      <w:sz w:val="22"/>
    </w:rPr>
  </w:style>
  <w:style w:styleId="Style_22_ch" w:type="character">
    <w:name w:val="heading 6"/>
    <w:basedOn w:val="Style_3_ch"/>
    <w:link w:val="Style_22"/>
    <w:rPr>
      <w:i w:val="1"/>
      <w:color w:val="666666"/>
      <w:sz w:val="22"/>
    </w:rPr>
  </w:style>
  <w:style w:default="1" w:styleId="Style_23" w:type="table">
    <w:name w:val="TableNormal"/>
    <w:tblPr>
      <w:tblCellMar>
        <w:top w:type="dxa" w:w="100"/>
        <w:left w:type="dxa" w:w="100"/>
        <w:bottom w:type="dxa" w:w="100"/>
        <w:right w:type="dxa" w:w="100"/>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24" Target="numbering.xml" Type="http://schemas.openxmlformats.org/officeDocument/2006/relationships/numbering"/>
  <Relationship Id="rId23" Target="theme/theme1.xml" Type="http://schemas.openxmlformats.org/officeDocument/2006/relationships/theme"/>
  <Relationship Id="rId21" Target="stylesWithEffects.xml" Type="http://schemas.microsoft.com/office/2007/relationships/stylesWithEffects"/>
  <Relationship Id="rId19" Target="settings.xml" Type="http://schemas.openxmlformats.org/officeDocument/2006/relationships/settings"/>
  <Relationship Id="rId18" Target="fontTable.xml" Type="http://schemas.openxmlformats.org/officeDocument/2006/relationships/fontTable"/>
  <Relationship Id="rId17" Target="media/17.jpeg" Type="http://schemas.openxmlformats.org/officeDocument/2006/relationships/image"/>
  <Relationship Id="rId15" Target="media/15.jpeg" Type="http://schemas.openxmlformats.org/officeDocument/2006/relationships/image"/>
  <Relationship Id="rId11" Target="media/11.jpeg" Type="http://schemas.openxmlformats.org/officeDocument/2006/relationships/image"/>
  <Relationship Id="rId16" Target="media/16.jpeg" Type="http://schemas.openxmlformats.org/officeDocument/2006/relationships/image"/>
  <Relationship Id="rId22" Target="webSettings.xml" Type="http://schemas.openxmlformats.org/officeDocument/2006/relationships/webSettings"/>
  <Relationship Id="rId10" Target="media/10.jpeg" Type="http://schemas.openxmlformats.org/officeDocument/2006/relationships/image"/>
  <Relationship Id="rId7" Target="media/7.jpeg" Type="http://schemas.openxmlformats.org/officeDocument/2006/relationships/image"/>
  <Relationship Id="rId14" Target="media/14.jpeg" Type="http://schemas.openxmlformats.org/officeDocument/2006/relationships/image"/>
  <Relationship Id="rId6" Target="media/6.jpeg" Type="http://schemas.openxmlformats.org/officeDocument/2006/relationships/image"/>
  <Relationship Id="rId13" Target="media/13.jpeg" Type="http://schemas.openxmlformats.org/officeDocument/2006/relationships/image"/>
  <Relationship Id="rId5" Target="media/5.jpeg" Type="http://schemas.openxmlformats.org/officeDocument/2006/relationships/image"/>
  <Relationship Id="rId9" Target="media/9.jpeg" Type="http://schemas.openxmlformats.org/officeDocument/2006/relationships/image"/>
  <Relationship Id="rId4" Target="media/4.jpeg" Type="http://schemas.openxmlformats.org/officeDocument/2006/relationships/image"/>
  <Relationship Id="rId8" Target="media/8.jpeg" Type="http://schemas.openxmlformats.org/officeDocument/2006/relationships/image"/>
  <Relationship Id="rId3" Target="media/3.jpeg" Type="http://schemas.openxmlformats.org/officeDocument/2006/relationships/image"/>
  <Relationship Id="rId12" Target="media/12.jpeg" Type="http://schemas.openxmlformats.org/officeDocument/2006/relationships/image"/>
  <Relationship Id="rId2" Target="media/2.jpeg" Type="http://schemas.openxmlformats.org/officeDocument/2006/relationships/image"/>
  <Relationship Id="rId20" Target="styles.xml" Type="http://schemas.openxmlformats.org/officeDocument/2006/relationships/styles"/>
  <Relationship Id="rId1" Target="media/1.jpeg" Type="http://schemas.openxmlformats.org/officeDocument/2006/relationships/image"/>
</Relationships>

</file>

<file path=word/theme/theme1.xml><?xml version="1.0" encoding="utf-8"?>
<a:theme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tint val="100000"/>
                <a:shade val="100000"/>
                <a:satMod val="130000"/>
              </a:schemeClr>
            </a:gs>
            <a:gs pos="100000">
              <a:schemeClr val="phClr">
                <a:tint val="50000"/>
                <a:shade val="100000"/>
                <a:satMod val="350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MyOffice-CoreFramework-Windows/22-903.417.5503.534.7@RELEASE-DESKTOP-SORREL_HOME-RC</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2025-09-18T20:45:35Z</dcterms:modified>
</cp:coreProperties>
</file>