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1.Минимальный антураж СОП: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а) стран РФ</w:t>
      </w:r>
    </w:p>
    <w:p w:rsidR="00000000" w:rsidDel="00000000" w:rsidP="00000000" w:rsidRDefault="00000000" w:rsidRPr="00000000">
      <w:pPr>
        <w:ind w:left="0"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б) Иностранный контингент</w:t>
      </w:r>
    </w:p>
    <w:p w:rsidR="00000000" w:rsidDel="00000000" w:rsidP="00000000" w:rsidRDefault="00000000" w:rsidRPr="00000000">
      <w:pPr>
        <w:ind w:left="0" w:firstLine="72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2. Антуражные костюмы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3. Антураж Военных Сталкеров.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br w:type="textWrapping"/>
        <w:t xml:space="preserve">4. Антураж спец. подразделения “Штрафбат”.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ОБЯЗАТЕЛЬНО </w:t>
      </w:r>
      <w:r w:rsidDel="00000000" w:rsidR="00000000" w:rsidRPr="00000000">
        <w:rPr>
          <w:sz w:val="28"/>
          <w:szCs w:val="28"/>
          <w:rtl w:val="0"/>
        </w:rPr>
        <w:t xml:space="preserve">для всех военных: не менее двух (а лучше больше) фото 3*4 (цвет или ч/б) для сдачи до/на игре для оформления военных документов и аналогичных документов удостоверения личности.</w:t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Все картинки в данном файле были найдены в свободном доступе в сети Интернет.</w:t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Антураж СОП стран РФ: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Основным камуфляжем Сил Охраны Периметра РФ является ЕМР (цифро флора), находящийся на вооружении реальных современных вооруженных сил РФ, а также общее моделирование Миротворческих сил образца 2012-2014 гг., модернизированное под визуал игр серии STALKER.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Рекомендуется, использовать страйкбольное оружие армии РФ с соответствующими рангу персонажа апгрейдами.</w:t>
        <w:br w:type="textWrapping"/>
        <w:br w:type="textWrapping"/>
      </w:r>
      <w:r w:rsidDel="00000000" w:rsidR="00000000" w:rsidRPr="00000000">
        <w:drawing>
          <wp:inline distB="114300" distT="114300" distL="114300" distR="114300">
            <wp:extent cx="6000750" cy="3576638"/>
            <wp:effectExtent b="0" l="0" r="0" t="0"/>
            <wp:docPr descr="4cc4XYwwsns.jpg" id="16" name="image36.jpg"/>
            <a:graphic>
              <a:graphicData uri="http://schemas.openxmlformats.org/drawingml/2006/picture">
                <pic:pic>
                  <pic:nvPicPr>
                    <pic:cNvPr descr="4cc4XYwwsns.jpg" id="0" name="image36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576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а) Минимальный антуража для блока стран РФ.</w:t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  <w:t xml:space="preserve">ВНИМАНИЕ! ДАННЫЙ ВАРИАНТ АНТУРАЖА МОЖЕТ ПРИСУТСТВОВАТЬ НЕ НА КАЖДОЙ ИГРЕ - УТОЧНЯЙТЕ ЗАРАНЕЕ ВО ИЗБЕЖАНИЕ потраченного времени!</w:t>
      </w:r>
      <w:r w:rsidDel="00000000" w:rsidR="00000000" w:rsidRPr="00000000">
        <w:rPr>
          <w:b w:val="1"/>
          <w:sz w:val="28"/>
          <w:szCs w:val="28"/>
          <w:rtl w:val="0"/>
        </w:rPr>
        <w:br w:type="textWrapping"/>
        <w:br w:type="textWrapping"/>
        <w:t xml:space="preserve">Обязательная часть:</w:t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  <w:t xml:space="preserve">- Допустимый камуфляж: ЕМР (предпочтительно) / БУТАН / ФЛОРА, цвет прочего снаряжения в цвет камуфляжа, либо олива.</w:t>
        <w:br w:type="textWrapping"/>
        <w:t xml:space="preserve">- Каска СШ с голубой полосой и желтыми буквами МС, либо аналогичный чехол на ЗШ, если у Вас другой шлем его необходимо согласовать до игры с мастером стороны. Массивные штурмовые шлемы с забралом (аля Алтын) запрещены.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 Модульный жилет “6Ш117” с подсумками нижним рядом (чуть ниже груди), все прочее снаряжение размещается на поясе или рюкзаке.</w:t>
        <w:br w:type="textWrapping"/>
        <w:t xml:space="preserve">- Лимит механ на игре - 4 штуки, гранат - 1 и 1 обвес на оружие.</w:t>
        <w:br w:type="textWrapping"/>
        <w:t xml:space="preserve">- Отсутствие пистолета, наличие ножа.</w:t>
        <w:br w:type="textWrapping"/>
        <w:t xml:space="preserve">- Противогазная сумка + противогаз.</w:t>
      </w:r>
    </w:p>
    <w:p w:rsidR="00000000" w:rsidDel="00000000" w:rsidP="00000000" w:rsidRDefault="00000000" w:rsidRPr="00000000">
      <w:r w:rsidDel="00000000" w:rsidR="00000000" w:rsidRPr="00000000">
        <w:rPr>
          <w:rtl w:val="0"/>
        </w:rPr>
        <w:t xml:space="preserve">- Голубые шевроны с буквами МС (желтого цвета), а также шеврон РФ (можно патч).</w:t>
        <w:br w:type="textWrapping"/>
        <w:br w:type="textWrapping"/>
        <w:t xml:space="preserve">Количество офицеров идет из расчета 1 к 5 рядовым бойцам и согласовывается с мастером группировки заранее. Офицер обязан обладать знаками отличия, кобурой с пистолетом, а также офицерским полевым планшетом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drawing>
          <wp:inline distB="114300" distT="114300" distL="114300" distR="114300">
            <wp:extent cx="2540857" cy="3852863"/>
            <wp:effectExtent b="0" l="0" r="0" t="0"/>
            <wp:docPr descr="aWy0X3hcU8k.jpg" id="2" name="image22.jpg"/>
            <a:graphic>
              <a:graphicData uri="http://schemas.openxmlformats.org/drawingml/2006/picture">
                <pic:pic>
                  <pic:nvPicPr>
                    <pic:cNvPr descr="aWy0X3hcU8k.jpg" id="0" name="image2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0857" cy="3852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Антураж СОП стран иностранного контингента: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2724150</wp:posOffset>
            </wp:positionH>
            <wp:positionV relativeFrom="paragraph">
              <wp:posOffset>1171575</wp:posOffset>
            </wp:positionV>
            <wp:extent cx="3409950" cy="3786188"/>
            <wp:effectExtent b="0" l="0" r="0" t="0"/>
            <wp:wrapSquare wrapText="bothSides" distB="114300" distT="114300" distL="114300" distR="114300"/>
            <wp:docPr descr="LzrZtvZB71o.jpg" id="19" name="image40.jpg"/>
            <a:graphic>
              <a:graphicData uri="http://schemas.openxmlformats.org/drawingml/2006/picture">
                <pic:pic>
                  <pic:nvPicPr>
                    <pic:cNvPr descr="LzrZtvZB71o.jpg" id="0" name="image40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786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  <w:t xml:space="preserve">ВНИМАНИЕ! ДАННЫЙ ВАРИАНТ АНТУРАЖА МОЖЕТ ПРИСУТСТВОВАТЬ НЕ НА КАЖДОЙ ИГРЕ - УТОЧНЯЙТЕ ЗАРАНЕЕ ВО ИЗБЕЖАНИЕ потраченного времени!</w:t>
      </w:r>
      <w:r w:rsidDel="00000000" w:rsidR="00000000" w:rsidRPr="00000000">
        <w:rPr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Иностранный контингент представлен собирательным образом миротворцев ООН (United Nations) или “голубых касок” (кои являются обязательным атрибутом антуража) и включает в себя всё многообразие всевозможных зарубежных подразделений на территории Зоны Отчуждения.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731200" cy="3441700"/>
            <wp:effectExtent b="0" l="0" r="0" t="0"/>
            <wp:docPr descr="un-soldiers-1.jpg" id="6" name="image26.jpg"/>
            <a:graphic>
              <a:graphicData uri="http://schemas.openxmlformats.org/drawingml/2006/picture">
                <pic:pic>
                  <pic:nvPicPr>
                    <pic:cNvPr descr="un-soldiers-1.jpg" id="0" name="image26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4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б) Минимальный вариант антуража для иностранного контингента.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 Допустимый камуфляж: Digital Woodland (предпочтительно), DPM / CCE, Leopard/ M75-90-98 и прочие / Tarnmuster; цвет прочего снаряжения в цвет камуфляжа, либо олива.</w:t>
        <w:br w:type="textWrapping"/>
      </w:r>
      <w:r w:rsidDel="00000000" w:rsidR="00000000" w:rsidRPr="00000000">
        <w:rPr>
          <w:b w:val="1"/>
          <w:rtl w:val="0"/>
        </w:rPr>
        <w:t xml:space="preserve">ВАЖНО!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Если вашего камуфляжа нет в списке выше, лучше спросить наверняка.</w:t>
        <w:br w:type="textWrapping"/>
      </w:r>
      <w:r w:rsidDel="00000000" w:rsidR="00000000" w:rsidRPr="00000000">
        <w:rPr>
          <w:b w:val="1"/>
          <w:rtl w:val="0"/>
        </w:rPr>
        <w:t xml:space="preserve">ЗАПРЕЩЕНЫ</w:t>
      </w:r>
      <w:r w:rsidDel="00000000" w:rsidR="00000000" w:rsidRPr="00000000">
        <w:rPr>
          <w:rtl w:val="0"/>
        </w:rPr>
        <w:t xml:space="preserve"> камуфляжи </w:t>
      </w:r>
      <w:r w:rsidDel="00000000" w:rsidR="00000000" w:rsidRPr="00000000">
        <w:rPr>
          <w:b w:val="1"/>
          <w:rtl w:val="0"/>
        </w:rPr>
        <w:t xml:space="preserve">multicam, flectarn, flectarn-d, KSK-Danish, Urban’ы с белым цветом, камуфляжи чисто песочных оттенков</w:t>
      </w:r>
      <w:r w:rsidDel="00000000" w:rsidR="00000000" w:rsidRPr="00000000">
        <w:rPr>
          <w:rtl w:val="0"/>
        </w:rPr>
        <w:t xml:space="preserve">, а также схожие по паттерну с ними, для предотвращения дублирования основных цветов других группировок.</w:t>
        <w:br w:type="textWrapping"/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Остальная экипировка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 Шлем PASSGAT, Mich, Ops-Core и другие НЕ штурмовые аналоги (без визора), окрашенные в голубой цвет и с белой символикой UN, либо имеющие аналогичный чехол-кавер.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 Модульный жилет с подсумками нижним рядом (чуть ниже груди), в зависимости от страны.</w:t>
        <w:br w:type="textWrapping"/>
        <w:t xml:space="preserve">- Лимит механ на игре - 4 штуки, гранат - 1 и 1 обвес оружия.</w:t>
        <w:br w:type="textWrapping"/>
        <w:t xml:space="preserve">- Отсутствие пистолета, наличие ножа.</w:t>
        <w:br w:type="textWrapping"/>
        <w:t xml:space="preserve">- Противогазная сумка + противогаз.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  <w:t xml:space="preserve">- Голубые шевроны с буквами UN (белого цвета)/ либо аналогичный шеврон (представлен ниже), а также государственный шеврон с флагом (можно патчи).</w:t>
        <w:br w:type="textWrapping"/>
        <w:br w:type="textWrapping"/>
        <w:t xml:space="preserve">Количество офицеров идет из расчета 1 к 5 рядовым бойцам и согласовывается с мастером группировки заранее.Офицер обязан обладать знаками отличия, кобурой с пистолетом, а также офицерским полевым планшетом.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1905000" cy="2028825"/>
            <wp:effectExtent b="0" l="0" r="0" t="0"/>
            <wp:docPr descr="UN_EMBLEM.jpg" id="13" name="image33.jpg"/>
            <a:graphic>
              <a:graphicData uri="http://schemas.openxmlformats.org/drawingml/2006/picture">
                <pic:pic>
                  <pic:nvPicPr>
                    <pic:cNvPr descr="UN_EMBLEM.jpg" id="0" name="image3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028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114300" distT="114300" distL="114300" distR="114300">
            <wp:extent cx="3676650" cy="2447925"/>
            <wp:effectExtent b="0" l="0" r="0" t="0"/>
            <wp:docPr descr="thediplomat_2014-04-24_17-53-13-386x257.jpg" id="8" name="image28.jpg"/>
            <a:graphic>
              <a:graphicData uri="http://schemas.openxmlformats.org/drawingml/2006/picture">
                <pic:pic>
                  <pic:nvPicPr>
                    <pic:cNvPr descr="thediplomat_2014-04-24_17-53-13-386x257.jpg" id="0" name="image28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447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Антуражный костюм: Бронекостюм “Берилл-5М”</w:t>
        <w:br w:type="textWrapping"/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drawing>
          <wp:inline distB="114300" distT="114300" distL="114300" distR="114300">
            <wp:extent cx="6172200" cy="4262438"/>
            <wp:effectExtent b="0" l="0" r="0" t="0"/>
            <wp:docPr descr="480" id="21" name="image43.png"/>
            <a:graphic>
              <a:graphicData uri="http://schemas.openxmlformats.org/drawingml/2006/picture">
                <pic:pic>
                  <pic:nvPicPr>
                    <pic:cNvPr descr="480" id="0" name="image4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262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Бонусы костюма: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- Сопротивление аномалиям:</w:t>
        <w:br w:type="textWrapping"/>
        <w:t xml:space="preserve">Класс: 1 Жарка: 15 Кисель: 15 Электра: 15 Грави: 15 Пси: 0 Рад: 15</w:t>
        <w:br w:type="textWrapping"/>
        <w:t xml:space="preserve">- Лимит механ: 6</w:t>
        <w:br w:type="textWrapping"/>
        <w:t xml:space="preserve">- Лимит гранат: 2</w:t>
        <w:br w:type="textWrapping"/>
        <w:t xml:space="preserve">- Наличие пистолета.</w:t>
        <w:br w:type="textWrapping"/>
        <w:t xml:space="preserve">- Количество доступных обвесов на оружие: 2</w:t>
        <w:br w:type="textWrapping"/>
        <w:br w:type="textWrapping"/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-95249</wp:posOffset>
            </wp:positionH>
            <wp:positionV relativeFrom="paragraph">
              <wp:posOffset>4857750</wp:posOffset>
            </wp:positionV>
            <wp:extent cx="5881688" cy="3486150"/>
            <wp:effectExtent b="0" l="0" r="0" t="0"/>
            <wp:wrapSquare wrapText="bothSides" distB="114300" distT="114300" distL="114300" distR="114300"/>
            <wp:docPr descr="берил_сзади.png" id="3" name="image23.png"/>
            <a:graphic>
              <a:graphicData uri="http://schemas.openxmlformats.org/drawingml/2006/picture">
                <pic:pic>
                  <pic:nvPicPr>
                    <pic:cNvPr descr="берил_сзади.png" id="0" name="image2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81688" cy="3486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Требования к костюму: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  <w:t xml:space="preserve">- </w:t>
      </w:r>
      <w:r w:rsidDel="00000000" w:rsidR="00000000" w:rsidRPr="00000000">
        <w:rPr>
          <w:b w:val="1"/>
          <w:sz w:val="28"/>
          <w:szCs w:val="28"/>
          <w:rtl w:val="0"/>
        </w:rPr>
        <w:t xml:space="preserve">Камуфляж</w:t>
      </w:r>
      <w:r w:rsidDel="00000000" w:rsidR="00000000" w:rsidRPr="00000000">
        <w:rPr>
          <w:sz w:val="28"/>
          <w:szCs w:val="28"/>
          <w:rtl w:val="0"/>
        </w:rPr>
        <w:t xml:space="preserve"> согласно блоку СОП, цвет брони и прочих элементов снаряжения строго по картинкам олива, а наколенники и налокотники в черноте. </w:t>
        <w:br w:type="textWrapping"/>
        <w:t xml:space="preserve">- </w:t>
      </w:r>
      <w:r w:rsidDel="00000000" w:rsidR="00000000" w:rsidRPr="00000000">
        <w:rPr>
          <w:b w:val="1"/>
          <w:sz w:val="28"/>
          <w:szCs w:val="28"/>
          <w:rtl w:val="0"/>
        </w:rPr>
        <w:t xml:space="preserve">Принцип костюма</w:t>
      </w:r>
      <w:r w:rsidDel="00000000" w:rsidR="00000000" w:rsidRPr="00000000">
        <w:rPr>
          <w:sz w:val="28"/>
          <w:szCs w:val="28"/>
          <w:rtl w:val="0"/>
        </w:rPr>
        <w:t xml:space="preserve">: бронежилет до живота (или его имитация) + разгрузка-”лифчик” сверху. Обратите внимание, что очень важен объем: без заметной разницы не получится требуемый визуал.</w:t>
        <w:br w:type="textWrapping"/>
        <w:t xml:space="preserve">- “Лифчик” с подсумками имеет </w:t>
      </w:r>
      <w:r w:rsidDel="00000000" w:rsidR="00000000" w:rsidRPr="00000000">
        <w:rPr>
          <w:b w:val="1"/>
          <w:sz w:val="28"/>
          <w:szCs w:val="28"/>
          <w:rtl w:val="0"/>
        </w:rPr>
        <w:t xml:space="preserve">видимую открытую зону</w:t>
      </w:r>
      <w:r w:rsidDel="00000000" w:rsidR="00000000" w:rsidRPr="00000000">
        <w:rPr>
          <w:sz w:val="28"/>
          <w:szCs w:val="28"/>
          <w:rtl w:val="0"/>
        </w:rPr>
        <w:t xml:space="preserve"> на груди, где должен быть отчетливо виден бронежилет (или его имитация).</w:t>
        <w:br w:type="textWrapping"/>
        <w:t xml:space="preserve">- БОЛЬШИЕ и объемные </w:t>
      </w:r>
      <w:r w:rsidDel="00000000" w:rsidR="00000000" w:rsidRPr="00000000">
        <w:rPr>
          <w:b w:val="1"/>
          <w:sz w:val="28"/>
          <w:szCs w:val="28"/>
          <w:rtl w:val="0"/>
        </w:rPr>
        <w:t xml:space="preserve">плечевые лямки.</w:t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- Обратить внимание на специфически вшитые </w:t>
      </w:r>
      <w:r w:rsidDel="00000000" w:rsidR="00000000" w:rsidRPr="00000000">
        <w:rPr>
          <w:b w:val="1"/>
          <w:sz w:val="28"/>
          <w:szCs w:val="28"/>
          <w:rtl w:val="0"/>
        </w:rPr>
        <w:t xml:space="preserve">наплечники</w:t>
      </w:r>
      <w:r w:rsidDel="00000000" w:rsidR="00000000" w:rsidRPr="00000000">
        <w:rPr>
          <w:sz w:val="28"/>
          <w:szCs w:val="28"/>
          <w:rtl w:val="0"/>
        </w:rPr>
        <w:t xml:space="preserve">: жесткая форма (желательно из пластмассы) с заметной бичевой. Перед наплечником имеется сетчатая ткань.</w:t>
        <w:br w:type="textWrapping"/>
        <w:t xml:space="preserve">- Наличие </w:t>
      </w:r>
      <w:r w:rsidDel="00000000" w:rsidR="00000000" w:rsidRPr="00000000">
        <w:rPr>
          <w:b w:val="1"/>
          <w:sz w:val="28"/>
          <w:szCs w:val="28"/>
          <w:rtl w:val="0"/>
        </w:rPr>
        <w:t xml:space="preserve">поясной системы</w:t>
      </w:r>
      <w:r w:rsidDel="00000000" w:rsidR="00000000" w:rsidRPr="00000000">
        <w:rPr>
          <w:sz w:val="28"/>
          <w:szCs w:val="28"/>
          <w:rtl w:val="0"/>
        </w:rPr>
        <w:t xml:space="preserve"> с подсумками и кобурой, а также антуражные стропы в нижней части костюма.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Шлем типа “сфера”: прекрасно подходит ЗШ без забрала и кожуха. Кавер на шлем выбирается в цвет камуфляжа или в крайнем случае темной оливы (только для иностранного контингента с труднодоступной материей камуфляжа) + надпись СОП.</w:t>
        <w:br w:type="textWrapping"/>
        <w:t xml:space="preserve">- Шлем комплектуется штурмовой маской (можно заменить обычными страйкбольным очками, но маска должна быть сверху шлема в походном варианте) или полнолицевым противогазом (маска должна выдерживать выстрел шаром до 150м/с с расстояния не более 50см) на ваш выбор.</w:t>
      </w:r>
    </w:p>
    <w:p w:rsidR="00000000" w:rsidDel="00000000" w:rsidP="00000000" w:rsidRDefault="00000000" w:rsidRPr="00000000">
      <w:r w:rsidDel="00000000" w:rsidR="00000000" w:rsidRPr="00000000">
        <w:rPr>
          <w:sz w:val="28"/>
          <w:szCs w:val="28"/>
          <w:rtl w:val="0"/>
        </w:rPr>
        <w:t xml:space="preserve">- Шевроны МС/UN (в зависимости от стороны СОП) и флаг страны.</w:t>
      </w:r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4267200" cy="3567113"/>
            <wp:effectExtent b="0" l="0" r="0" t="0"/>
            <wp:docPr descr="latest" id="22" name="image44.jpg"/>
            <a:graphic>
              <a:graphicData uri="http://schemas.openxmlformats.org/drawingml/2006/picture">
                <pic:pic>
                  <pic:nvPicPr>
                    <pic:cNvPr descr="latest" id="0" name="image44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567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114300" distT="114300" distL="114300" distR="114300">
            <wp:extent cx="5124450" cy="4300538"/>
            <wp:effectExtent b="0" l="0" r="0" t="0"/>
            <wp:docPr descr="latest" id="1" name="image21.jpg"/>
            <a:graphic>
              <a:graphicData uri="http://schemas.openxmlformats.org/drawingml/2006/picture">
                <pic:pic>
                  <pic:nvPicPr>
                    <pic:cNvPr descr="latest" id="0" name="image2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4300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Очень достойный вариант данного костюма: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734050" cy="3586163"/>
            <wp:effectExtent b="0" l="0" r="0" t="0"/>
            <wp:docPr descr="TFbsQs2cB-U.jpg" id="15" name="image35.jpg"/>
            <a:graphic>
              <a:graphicData uri="http://schemas.openxmlformats.org/drawingml/2006/picture">
                <pic:pic>
                  <pic:nvPicPr>
                    <pic:cNvPr descr="TFbsQs2cB-U.jpg" id="0" name="image35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5861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731200" cy="4292600"/>
            <wp:effectExtent b="0" l="0" r="0" t="0"/>
            <wp:docPr descr="7qb3blGm_rA.jpg" id="5" name="image25.jpg"/>
            <a:graphic>
              <a:graphicData uri="http://schemas.openxmlformats.org/drawingml/2006/picture">
                <pic:pic>
                  <pic:nvPicPr>
                    <pic:cNvPr descr="7qb3blGm_rA.jpg" id="0" name="image25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731200" cy="7645400"/>
            <wp:effectExtent b="0" l="0" r="0" t="0"/>
            <wp:docPr descr="584aFFF2dDQ.jpg" id="4" name="image24.jpg"/>
            <a:graphic>
              <a:graphicData uri="http://schemas.openxmlformats.org/drawingml/2006/picture">
                <pic:pic>
                  <pic:nvPicPr>
                    <pic:cNvPr descr="584aFFF2dDQ.jpg" id="0" name="image24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Небольшая помощь в самостоятельном пошиве: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Так как Сталкер весьма древняя игрушка, большая часть прототипов местной брони - устаревшие модели по нынешним меркам. Берил - прямой тому пример:</w:t>
        <w:br w:type="textWrapping"/>
        <w:br w:type="textWrapping"/>
      </w:r>
      <w:r w:rsidDel="00000000" w:rsidR="00000000" w:rsidRPr="00000000">
        <w:drawing>
          <wp:inline distB="114300" distT="114300" distL="114300" distR="114300">
            <wp:extent cx="4538663" cy="2962275"/>
            <wp:effectExtent b="0" l="0" r="0" t="0"/>
            <wp:docPr descr="q_u2xBBO2YQ.jpg" id="7" name="image27.jpg"/>
            <a:graphic>
              <a:graphicData uri="http://schemas.openxmlformats.org/drawingml/2006/picture">
                <pic:pic>
                  <pic:nvPicPr>
                    <pic:cNvPr descr="q_u2xBBO2YQ.jpg" id="0" name="image27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8663" cy="2962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“В конструкции бронежилета 6Б3ТМ-01 использовалось 13 пластин АДУ-605Т-83 (сплава ВТ-23, толщина 6,5 мм) спереди, а также 12 пластин АДУ-605-80 (сплава ВТ-14, толщина 1,25 мм) сзади; 30-слойные тканевые пакеты из ТВСМ-ДЖ с обеих сторон. Вес такого бронежилета составлял около 8 килограмм. </w:t>
      </w:r>
    </w:p>
    <w:p w:rsidR="00000000" w:rsidDel="00000000" w:rsidP="00000000" w:rsidRDefault="00000000" w:rsidRPr="00000000">
      <w:pPr>
        <w:contextualSpacing w:val="0"/>
        <w:rPr>
          <w:rFonts w:ascii="Roboto" w:cs="Roboto" w:eastAsia="Roboto" w:hAnsi="Roboto"/>
          <w:sz w:val="28"/>
          <w:szCs w:val="28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Бронежилет состоял из переда и спинки, которые соеденены текстильной застежкой в плечевой области и ременно-пряжечным креплением предназначенным для регулировки по росту. Стороны изделия состоят из чехлов, с расположенными в них тканевыми защитными карманами и блоками карманов с бронеэлементами. На чехлах снаружи расположены карманы: спереди — нагрудный карман и карманы для четырех магазинов, на спине — для плащ-палатки и 4-х ручных гранат."</w:t>
        <w:br w:type="textWrapping"/>
        <w:br w:type="textWrapping"/>
      </w:r>
      <w:r w:rsidDel="00000000" w:rsidR="00000000" w:rsidRPr="00000000">
        <w:rPr>
          <w:rFonts w:ascii="Roboto" w:cs="Roboto" w:eastAsia="Roboto" w:hAnsi="Roboto"/>
          <w:sz w:val="28"/>
          <w:szCs w:val="28"/>
          <w:highlight w:val="white"/>
          <w:rtl w:val="0"/>
        </w:rPr>
        <w:t xml:space="preserve">Именно на основе этого б/ж и был спроектирован Берилл. Благо, в нынешних войсках есть более современные варианты - разгрузка типа БНЗ (очень схожая с западным plate carrier’ом). При желании и наличии портняжных навыков, можно получить очень годную основу для дальнейшей работы: удаляем лишнюю грудную часть, имитируем б/ж под БНЗ,  расширяем антуражные плечевые лямки, размещаем подсумки согласно визуалу и наводим финальный лоск.</w:t>
        <w:br w:type="textWrapping"/>
        <w:br w:type="textWrapping"/>
        <w:t xml:space="preserve">Если портняжный скилл более высок, а бюджет наоборот скромен, то можно пойти иным путем, приводя к нужному виду старый-добрый Чиком. </w:t>
      </w:r>
      <w:r w:rsidDel="00000000" w:rsidR="00000000" w:rsidRPr="00000000">
        <w:drawing>
          <wp:inline distB="114300" distT="114300" distL="114300" distR="114300">
            <wp:extent cx="5986463" cy="3524250"/>
            <wp:effectExtent b="0" l="0" r="0" t="0"/>
            <wp:docPr descr="3hlEcxl3lhg.jpg" id="9" name="image29.jpg"/>
            <a:graphic>
              <a:graphicData uri="http://schemas.openxmlformats.org/drawingml/2006/picture">
                <pic:pic>
                  <pic:nvPicPr>
                    <pic:cNvPr descr="3hlEcxl3lhg.jpg" id="0" name="image29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86463" cy="3524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114300" distT="114300" distL="114300" distR="114300">
            <wp:extent cx="4667250" cy="4891088"/>
            <wp:effectExtent b="0" l="0" r="0" t="0"/>
            <wp:docPr descr="15872950.jpg" id="12" name="image32.jpg"/>
            <a:graphic>
              <a:graphicData uri="http://schemas.openxmlformats.org/drawingml/2006/picture">
                <pic:pic>
                  <pic:nvPicPr>
                    <pic:cNvPr descr="15872950.jpg" id="0" name="image32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891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Roboto" w:cs="Roboto" w:eastAsia="Roboto" w:hAnsi="Roboto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Roboto" w:cs="Roboto" w:eastAsia="Roboto" w:hAnsi="Roboto"/>
          <w:sz w:val="28"/>
          <w:szCs w:val="28"/>
        </w:rPr>
      </w:pPr>
      <w:r w:rsidDel="00000000" w:rsidR="00000000" w:rsidRPr="00000000">
        <w:rPr>
          <w:rFonts w:ascii="Roboto" w:cs="Roboto" w:eastAsia="Roboto" w:hAnsi="Roboto"/>
          <w:b w:val="1"/>
          <w:sz w:val="28"/>
          <w:szCs w:val="28"/>
          <w:highlight w:val="white"/>
          <w:rtl w:val="0"/>
        </w:rPr>
        <w:t xml:space="preserve">Антуражный костюм: Бронекостюм “Булат”.</w:t>
      </w:r>
      <w:r w:rsidDel="00000000" w:rsidR="00000000" w:rsidRPr="00000000">
        <w:drawing>
          <wp:inline distB="114300" distT="114300" distL="114300" distR="114300">
            <wp:extent cx="5291138" cy="4341897"/>
            <wp:effectExtent b="0" l="0" r="0" t="0"/>
            <wp:docPr descr="latest" id="20" name="image41.png"/>
            <a:graphic>
              <a:graphicData uri="http://schemas.openxmlformats.org/drawingml/2006/picture">
                <pic:pic>
                  <pic:nvPicPr>
                    <pic:cNvPr descr="latest" id="0" name="image4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91138" cy="43418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114300" distT="114300" distL="114300" distR="114300">
            <wp:extent cx="3578063" cy="3981450"/>
            <wp:effectExtent b="0" l="0" r="0" t="0"/>
            <wp:docPr descr="latest" id="11" name="image31.jpg"/>
            <a:graphic>
              <a:graphicData uri="http://schemas.openxmlformats.org/drawingml/2006/picture">
                <pic:pic>
                  <pic:nvPicPr>
                    <pic:cNvPr descr="latest" id="0" name="image31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8063" cy="3981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br w:type="textWrapping"/>
        <w:t xml:space="preserve">Бонусы костюма: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- Сопротивление аномалиям:</w:t>
        <w:br w:type="textWrapping"/>
        <w:t xml:space="preserve">Класс: 2 Жарка: 30 Кисель: 30 Электра: 30 Грави: 30 Пси: 30 Рад: 30</w:t>
        <w:br w:type="textWrapping"/>
        <w:t xml:space="preserve">- Лимит механ: 8</w:t>
        <w:br w:type="textWrapping"/>
        <w:t xml:space="preserve">- Лимит гранат: 4</w:t>
        <w:br w:type="textWrapping"/>
        <w:t xml:space="preserve">- Наличие пистолета.</w:t>
        <w:br w:type="textWrapping"/>
        <w:t xml:space="preserve">- Количество доступных обвесов на оружие: не ограниченно.</w:t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ВАЖНО:</w:t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Основной камуфляж формы выбирается согласно стороне СОП (РФ/ООН). Цвета для прочей экипировки - олива, наколенники/налокотники - черный.</w:t>
      </w:r>
      <w:r w:rsidDel="00000000" w:rsidR="00000000" w:rsidRPr="00000000">
        <w:rPr>
          <w:b w:val="1"/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В играх серии присутствует две модификации данного костюма: СКАТ-9 и СКАТ-9М, отличающиеся шлемом и комплектацией полевого снаряжения. В нашем проекте они технически являются одним и тем же костюмом, различаясь лишь внешним видом.</w:t>
        <w:br w:type="textWrapping"/>
        <w:br w:type="textWrapping"/>
        <w:t xml:space="preserve">Также, игрокам предоставляется возможность самостоятельно выбрать лицевую часть костюма: укрепленная антуражная лицевая маска-фильтр на нижнюю часть лица + штурмовая маска, либо полнолицевой противогаз, выдерживающий 150 м/с с дистанции не менее 50 см.</w:t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СКАТ-9М: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734050" cy="7691438"/>
            <wp:effectExtent b="0" l="0" r="0" t="0"/>
            <wp:docPr descr="latest" id="17" name="image37.jpg"/>
            <a:graphic>
              <a:graphicData uri="http://schemas.openxmlformats.org/drawingml/2006/picture">
                <pic:pic>
                  <pic:nvPicPr>
                    <pic:cNvPr descr="latest" id="0" name="image37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91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Требования: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Шлем-сфера в кавере цвета основного камуфляжа (для базы прекрасно подойдет ЗШ) с нашивкой “СОП”.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Антуражная защитная лицевая маска-фильтр и штурмовая маска, либо полнолицевой противогаз.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Бронежилет с наплечниками черного цвета, а также антуражными креплениями и шлевками в области живота. 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Тут много нюансов. </w:t>
        <w:br w:type="textWrapping"/>
        <w:t xml:space="preserve">Первым делом рассмотрим наплечники, они являются частью и продолжением бронежилета и имеют жесткие «ребра». Весь бронежилет состоит из секций камуфляжной ткани (в цвет основного камуфляжа) и черного-серого сетчатого материала, очень похожей на многослойную формованную ткань (сетчатая кордура?). Обязательно обратить внимание на длину б/ж: хорошо видны пропорции, где заканчивается бронежилет - приблизительно в районе пупка или чуть выше.</w:t>
        <w:br w:type="textWrapping"/>
        <w:t xml:space="preserve"> Заканчивается бронежилет в нижней части ремнем или резинкой. То или другое вставлено в петли под ремень. </w:t>
        <w:br w:type="textWrapping"/>
        <w:t xml:space="preserve">Внизу б/ж есть горизонтальные стропы с пропускными шлевками, предназначенные, видимо, для крепления запасного парашюта или что-то вроде того. Можно оставить их пустыми, либо использовать место для крепления плоского утилитарного подсумка.</w:t>
      </w:r>
    </w:p>
    <w:p w:rsidR="00000000" w:rsidDel="00000000" w:rsidP="00000000" w:rsidRDefault="00000000" w:rsidRPr="00000000">
      <w:pPr>
        <w:ind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Наколенники и налокотники являются съемными, но весьма габаритными. Выше коленей на штанах имеются гофрированные прорезиненные нашитые накладки для красоты и устойчивости наколенников. Они располагаются от колена и закрывают первую треть бедра.</w:t>
      </w:r>
    </w:p>
    <w:p w:rsidR="00000000" w:rsidDel="00000000" w:rsidP="00000000" w:rsidRDefault="00000000" w:rsidRPr="00000000">
      <w:pPr>
        <w:ind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Вшитая часть черного цвета на нижней части костюма в области паха.</w:t>
      </w:r>
    </w:p>
    <w:p w:rsidR="00000000" w:rsidDel="00000000" w:rsidP="00000000" w:rsidRDefault="00000000" w:rsidRPr="00000000">
      <w:pPr>
        <w:ind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6. Государственные флаги на форме (можно патчи) согласно стороне СОП, а также шевроны UN или МС. На спине также должна быть надпись СОП.</w:t>
      </w:r>
    </w:p>
    <w:p w:rsidR="00000000" w:rsidDel="00000000" w:rsidP="00000000" w:rsidRDefault="00000000" w:rsidRPr="00000000">
      <w:pPr>
        <w:ind w:firstLine="720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7. Вся экипировка располагается на широком поясе или спине/рюкзаке.</w:t>
        <w:br w:type="textWrapping"/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СКАТ-9:</w:t>
      </w:r>
      <w:r w:rsidDel="00000000" w:rsidR="00000000" w:rsidRPr="00000000">
        <w:drawing>
          <wp:inline distB="114300" distT="114300" distL="114300" distR="114300">
            <wp:extent cx="5486400" cy="8072438"/>
            <wp:effectExtent b="0" l="0" r="0" t="0"/>
            <wp:docPr descr="latest" id="10" name="image30.jpg"/>
            <a:graphic>
              <a:graphicData uri="http://schemas.openxmlformats.org/drawingml/2006/picture">
                <pic:pic>
                  <pic:nvPicPr>
                    <pic:cNvPr descr="latest" id="0" name="image30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72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СКАТ-9</w:t>
      </w:r>
      <w:r w:rsidDel="00000000" w:rsidR="00000000" w:rsidRPr="00000000">
        <w:rPr>
          <w:sz w:val="28"/>
          <w:szCs w:val="28"/>
          <w:rtl w:val="0"/>
        </w:rPr>
        <w:t xml:space="preserve"> является штурмовым вариантом </w:t>
      </w:r>
      <w:r w:rsidDel="00000000" w:rsidR="00000000" w:rsidRPr="00000000">
        <w:rPr>
          <w:b w:val="1"/>
          <w:sz w:val="28"/>
          <w:szCs w:val="28"/>
          <w:rtl w:val="0"/>
        </w:rPr>
        <w:t xml:space="preserve">СКАТ-9М</w:t>
      </w:r>
      <w:r w:rsidDel="00000000" w:rsidR="00000000" w:rsidRPr="00000000">
        <w:rPr>
          <w:sz w:val="28"/>
          <w:szCs w:val="28"/>
          <w:rtl w:val="0"/>
        </w:rPr>
        <w:t xml:space="preserve"> и подразумевает наличием подсумков в грудной зоне б/ж, поэтому антураж аналогичен за исключением:</w:t>
        <w:br w:type="textWrapping"/>
        <w:br w:type="textWrapping"/>
        <w:t xml:space="preserve">1. Горизонтально расположенные подсумки: верхние похожи на пистолетные, нижние - на автоматные. Но необязательно, могут быть все автоматные или утилитарные. Главное внешнее сходство. Также, допускается разворот подсумков (открытие внутрь, а не наружу).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ВАЖНО: несмотря на серый цвет ВСЕГО костюма Скат-9 (на визуале видно)</w:t>
      </w:r>
      <w:r w:rsidDel="00000000" w:rsidR="00000000" w:rsidRPr="00000000">
        <w:rPr>
          <w:sz w:val="28"/>
          <w:szCs w:val="28"/>
          <w:rtl w:val="0"/>
        </w:rPr>
        <w:t xml:space="preserve"> в нашем проекте расцветка камуфляжа основной формы должна быть согласно выбранной стороне СОП ( РФ или UN).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Допустимые варианты визуалов: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5472113" cy="3793998"/>
            <wp:effectExtent b="0" l="0" r="0" t="0"/>
            <wp:docPr descr="latest" id="14" name="image34.png"/>
            <a:graphic>
              <a:graphicData uri="http://schemas.openxmlformats.org/drawingml/2006/picture">
                <pic:pic>
                  <pic:nvPicPr>
                    <pic:cNvPr descr="latest" id="0" name="image34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72113" cy="37939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drawing>
          <wp:inline distB="114300" distT="114300" distL="114300" distR="114300">
            <wp:extent cx="8877300" cy="6081712"/>
            <wp:effectExtent b="1397794" l="-1397793" r="-1397793" t="1397794"/>
            <wp:docPr descr="voenniy_bulat.png" id="18" name="image39.png"/>
            <a:graphic>
              <a:graphicData uri="http://schemas.openxmlformats.org/drawingml/2006/picture">
                <pic:pic>
                  <pic:nvPicPr>
                    <pic:cNvPr descr="voenniy_bulat.png" id="0" name="image39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77300" cy="60817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4. ВОЕННЫЕ СТАЛКЕРЫ.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Военные сталкеры используют исключительно камуфляжи М-21 ЛЕС и Бутан, а также не имеют минимального варианта антуража, используя антуражные костюмы Берилл (с полнолицевым противогазом), либо Булат (в любой модификации), либо Экзоскелет.</w:t>
        <w:br w:type="textWrapping"/>
        <w:t xml:space="preserve">Обязательными являются шевроны Военных Сталкеров, патчи страны, войсковые знаки отличия, личные документы (военный билет) и квенты для их персонажей.</w:t>
        <w:br w:type="textWrapping"/>
        <w:br w:type="textWrapping"/>
        <w:t xml:space="preserve">Тип вооружения не регламентирован.</w:t>
        <w:br w:type="textWrapping"/>
        <w:br w:type="textWrapping"/>
        <w:t xml:space="preserve">Лимита на механы военные сталкеры не имеют независимо от костюма, но требования к антуражу для них - самые суровые.</w:t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5. Спецподразделение “Штрафбат”.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Заявки на эти роли доступны только игрокам по личному допуску мастера стороны военных.</w:t>
        <w:br w:type="textWrapping"/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“Штрафбат” является новым спецпроектом Сил Охраны Периметра, призванным дать второй шанс преступникам вернуть свои гражданские права, путем выполнения опаснейших операций на территории ЧАЗ.</w:t>
        <w:br w:type="textWrapping"/>
        <w:br w:type="textWrapping"/>
        <w:t xml:space="preserve">Требования к антуражу тут простые:</w:t>
        <w:br w:type="textWrapping"/>
        <w:t xml:space="preserve">- Камуфляж: флора (строго) + кеппи/оливовая бандана.</w:t>
        <w:br w:type="textWrapping"/>
        <w:t xml:space="preserve">- Снаряжение: простые разгрузки типа “Рыболов/Охотник”, либо крепление на ремень (никаких модульных систем или “лифчиков”).</w:t>
        <w:br w:type="textWrapping"/>
        <w:t xml:space="preserve">- Вооружение: простое оружие без обвеса (на выбор: основа или вторичка). Лимит: не более 4х механ и 1 гранаты.</w:t>
        <w:br w:type="textWrapping"/>
        <w:t xml:space="preserve">- Наличие “блатных” безделушек (чётки, кресты итп), а также бандитского прошлого, которое перетекает в личный квест (по договоренности с мастером).</w:t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Роль простая по антуражу, но сложна с квестовой точки зрения.</w:t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drawing>
          <wp:inline distB="114300" distT="114300" distL="114300" distR="114300">
            <wp:extent cx="4062413" cy="3705225"/>
            <wp:effectExtent b="0" l="0" r="0" t="0"/>
            <wp:docPr descr="8e7e671b492ad04f87eb4a294f32dd44.png" id="23" name="image45.png"/>
            <a:graphic>
              <a:graphicData uri="http://schemas.openxmlformats.org/drawingml/2006/picture">
                <pic:pic>
                  <pic:nvPicPr>
                    <pic:cNvPr descr="8e7e671b492ad04f87eb4a294f32dd44.png" id="0" name="image45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2413" cy="3705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  <w:t xml:space="preserve">Контроль данного подразделения выполняет спец НПС - Участковый, чей антураж оговаривается персонально с желающим.</w:t>
        <w:br w:type="textWrapping"/>
        <w:br w:type="textWrapping"/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28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2.jpg"/><Relationship Id="rId22" Type="http://schemas.openxmlformats.org/officeDocument/2006/relationships/image" Target="media/image31.jpg"/><Relationship Id="rId21" Type="http://schemas.openxmlformats.org/officeDocument/2006/relationships/image" Target="media/image41.png"/><Relationship Id="rId24" Type="http://schemas.openxmlformats.org/officeDocument/2006/relationships/image" Target="media/image30.jpg"/><Relationship Id="rId23" Type="http://schemas.openxmlformats.org/officeDocument/2006/relationships/image" Target="media/image37.jp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33.jpg"/><Relationship Id="rId26" Type="http://schemas.openxmlformats.org/officeDocument/2006/relationships/image" Target="media/image39.png"/><Relationship Id="rId25" Type="http://schemas.openxmlformats.org/officeDocument/2006/relationships/image" Target="media/image34.png"/><Relationship Id="rId28" Type="http://schemas.openxmlformats.org/officeDocument/2006/relationships/header" Target="header1.xml"/><Relationship Id="rId27" Type="http://schemas.openxmlformats.org/officeDocument/2006/relationships/image" Target="media/image45.png"/><Relationship Id="rId5" Type="http://schemas.openxmlformats.org/officeDocument/2006/relationships/image" Target="media/image36.jpg"/><Relationship Id="rId6" Type="http://schemas.openxmlformats.org/officeDocument/2006/relationships/image" Target="media/image22.jpg"/><Relationship Id="rId7" Type="http://schemas.openxmlformats.org/officeDocument/2006/relationships/image" Target="media/image40.jpg"/><Relationship Id="rId8" Type="http://schemas.openxmlformats.org/officeDocument/2006/relationships/image" Target="media/image26.jpg"/><Relationship Id="rId11" Type="http://schemas.openxmlformats.org/officeDocument/2006/relationships/image" Target="media/image43.png"/><Relationship Id="rId10" Type="http://schemas.openxmlformats.org/officeDocument/2006/relationships/image" Target="media/image28.jpg"/><Relationship Id="rId13" Type="http://schemas.openxmlformats.org/officeDocument/2006/relationships/image" Target="media/image44.jpg"/><Relationship Id="rId12" Type="http://schemas.openxmlformats.org/officeDocument/2006/relationships/image" Target="media/image23.png"/><Relationship Id="rId15" Type="http://schemas.openxmlformats.org/officeDocument/2006/relationships/image" Target="media/image35.jpg"/><Relationship Id="rId14" Type="http://schemas.openxmlformats.org/officeDocument/2006/relationships/image" Target="media/image21.jpg"/><Relationship Id="rId17" Type="http://schemas.openxmlformats.org/officeDocument/2006/relationships/image" Target="media/image24.jpg"/><Relationship Id="rId16" Type="http://schemas.openxmlformats.org/officeDocument/2006/relationships/image" Target="media/image25.jpg"/><Relationship Id="rId19" Type="http://schemas.openxmlformats.org/officeDocument/2006/relationships/image" Target="media/image29.jpg"/><Relationship Id="rId18" Type="http://schemas.openxmlformats.org/officeDocument/2006/relationships/image" Target="media/image27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