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565" w:rsidRPr="006C2565" w:rsidRDefault="006C2565" w:rsidP="006C2565">
      <w:pPr>
        <w:pStyle w:val="a4"/>
        <w:jc w:val="center"/>
      </w:pPr>
      <w:r w:rsidRPr="006C2565">
        <w:t>Кузнец</w:t>
      </w:r>
    </w:p>
    <w:p w:rsidR="004F1406" w:rsidRDefault="004F1406" w:rsidP="004F1406">
      <w:pPr>
        <w:pStyle w:val="1"/>
      </w:pPr>
      <w:r>
        <w:t>КОМПОНЕНТЫ И ИХ ПОЛУЧЕНИЕ</w:t>
      </w:r>
    </w:p>
    <w:p w:rsidR="004F1406" w:rsidRDefault="004F1406" w:rsidP="00F56A58">
      <w:pPr>
        <w:spacing w:before="120" w:after="120" w:line="240" w:lineRule="exact"/>
      </w:pPr>
      <w:r>
        <w:t xml:space="preserve">Различные </w:t>
      </w:r>
      <w:r w:rsidR="00FC62A4">
        <w:t>материалы</w:t>
      </w:r>
      <w:r w:rsidR="0078223C">
        <w:t xml:space="preserve"> можно получить в готовом виде как «</w:t>
      </w:r>
      <w:r w:rsidR="00FC62A4">
        <w:t>материал</w:t>
      </w:r>
      <w:r w:rsidR="0078223C">
        <w:t>-наклейка»</w:t>
      </w:r>
      <w:r>
        <w:t>, купить</w:t>
      </w:r>
      <w:r w:rsidR="00FC62A4">
        <w:t xml:space="preserve"> у мастерского торговца</w:t>
      </w:r>
      <w:r>
        <w:t xml:space="preserve">, собрать в </w:t>
      </w:r>
      <w:r w:rsidR="0078223C">
        <w:t>данже или</w:t>
      </w:r>
      <w:r w:rsidR="00FC62A4">
        <w:t xml:space="preserve"> в походе</w:t>
      </w:r>
      <w:r>
        <w:t>. Марки кузнецов</w:t>
      </w:r>
      <w:r w:rsidR="00FC62A4">
        <w:t xml:space="preserve"> (чипы кузнеца)</w:t>
      </w:r>
      <w:r>
        <w:t>, необходимые для создания оружия и брони, выдаются в ограниченном количестве на старте игры и их нельзя добыть.</w:t>
      </w:r>
    </w:p>
    <w:p w:rsidR="004F1406" w:rsidRDefault="004F1406" w:rsidP="004F1406">
      <w:pPr>
        <w:pStyle w:val="1"/>
      </w:pPr>
      <w:r>
        <w:t>СОЗДАНИЕ АМУНИЦИИ И ЦВЕТА</w:t>
      </w:r>
    </w:p>
    <w:p w:rsidR="0078223C" w:rsidRDefault="004F1406" w:rsidP="00F56A58">
      <w:pPr>
        <w:spacing w:before="120" w:after="120" w:line="240" w:lineRule="exact"/>
      </w:pPr>
      <w:r>
        <w:t xml:space="preserve">Для создания амуниции кузнецу необходимо подготовить три </w:t>
      </w:r>
      <w:r w:rsidR="00FC62A4">
        <w:t>материала</w:t>
      </w:r>
      <w:r>
        <w:t xml:space="preserve">: базовый, дополнительный и финальный. </w:t>
      </w:r>
      <w:r w:rsidR="00FC62A4">
        <w:t>Материалы</w:t>
      </w:r>
      <w:r>
        <w:t xml:space="preserve"> вклеиваются в карточку будущего оружия или доспеха в </w:t>
      </w:r>
      <w:r w:rsidR="0078223C">
        <w:t>следующем порядке</w:t>
      </w:r>
      <w:r>
        <w:t>:</w:t>
      </w:r>
    </w:p>
    <w:p w:rsidR="0078223C" w:rsidRDefault="004F1406" w:rsidP="0078223C">
      <w:pPr>
        <w:pStyle w:val="af3"/>
        <w:numPr>
          <w:ilvl w:val="0"/>
          <w:numId w:val="4"/>
        </w:numPr>
        <w:spacing w:before="120" w:after="120" w:line="240" w:lineRule="exact"/>
      </w:pPr>
      <w:r>
        <w:t xml:space="preserve">Базовый </w:t>
      </w:r>
      <w:r w:rsidR="00FC62A4">
        <w:t>материал</w:t>
      </w:r>
      <w:r w:rsidR="0078223C">
        <w:t>;</w:t>
      </w:r>
    </w:p>
    <w:p w:rsidR="0078223C" w:rsidRDefault="004F1406" w:rsidP="0078223C">
      <w:pPr>
        <w:pStyle w:val="af3"/>
        <w:numPr>
          <w:ilvl w:val="0"/>
          <w:numId w:val="4"/>
        </w:numPr>
        <w:spacing w:before="120" w:after="120" w:line="240" w:lineRule="exact"/>
      </w:pPr>
      <w:r>
        <w:t xml:space="preserve">Дополнительный </w:t>
      </w:r>
      <w:r w:rsidR="00FC62A4">
        <w:t>материал</w:t>
      </w:r>
      <w:r w:rsidR="0078223C">
        <w:t>;</w:t>
      </w:r>
    </w:p>
    <w:p w:rsidR="004F1406" w:rsidRDefault="004F1406" w:rsidP="0078223C">
      <w:pPr>
        <w:pStyle w:val="af3"/>
        <w:numPr>
          <w:ilvl w:val="0"/>
          <w:numId w:val="4"/>
        </w:numPr>
        <w:spacing w:before="120" w:after="120" w:line="240" w:lineRule="exact"/>
      </w:pPr>
      <w:r>
        <w:t xml:space="preserve">Финальный </w:t>
      </w:r>
      <w:r w:rsidR="00FC62A4">
        <w:t>материал</w:t>
      </w:r>
      <w:r w:rsidR="00F56A58">
        <w:t>.</w:t>
      </w:r>
    </w:p>
    <w:p w:rsidR="004F1406" w:rsidRDefault="004F1406" w:rsidP="004F1406">
      <w:pPr>
        <w:pStyle w:val="2"/>
      </w:pPr>
      <w:r>
        <w:t xml:space="preserve">цвета </w:t>
      </w:r>
      <w:r w:rsidR="00FC62A4">
        <w:t>материалов</w:t>
      </w:r>
    </w:p>
    <w:p w:rsidR="0078223C" w:rsidRDefault="0078223C" w:rsidP="00F56A58">
      <w:pPr>
        <w:spacing w:before="120" w:after="120" w:line="240" w:lineRule="exact"/>
      </w:pPr>
      <w:r>
        <w:t>Существует пять цветов материалов:</w:t>
      </w:r>
    </w:p>
    <w:p w:rsidR="0078223C" w:rsidRDefault="004F1406" w:rsidP="0078223C">
      <w:pPr>
        <w:pStyle w:val="af3"/>
        <w:numPr>
          <w:ilvl w:val="0"/>
          <w:numId w:val="3"/>
        </w:numPr>
        <w:spacing w:before="120" w:after="120" w:line="240" w:lineRule="exact"/>
      </w:pPr>
      <w:r>
        <w:t>Зеленый (редкий) – 1 уровень</w:t>
      </w:r>
      <w:r w:rsidR="00BA1BA6">
        <w:t>;</w:t>
      </w:r>
    </w:p>
    <w:p w:rsidR="0078223C" w:rsidRDefault="004F1406" w:rsidP="0078223C">
      <w:pPr>
        <w:pStyle w:val="af3"/>
        <w:numPr>
          <w:ilvl w:val="0"/>
          <w:numId w:val="3"/>
        </w:numPr>
        <w:spacing w:before="120" w:after="120" w:line="240" w:lineRule="exact"/>
      </w:pPr>
      <w:r>
        <w:t>Синий (уникальный) – 2 уровень</w:t>
      </w:r>
      <w:r w:rsidR="0078223C">
        <w:t>;</w:t>
      </w:r>
    </w:p>
    <w:p w:rsidR="0078223C" w:rsidRDefault="004F1406" w:rsidP="0078223C">
      <w:pPr>
        <w:pStyle w:val="af3"/>
        <w:numPr>
          <w:ilvl w:val="0"/>
          <w:numId w:val="3"/>
        </w:numPr>
        <w:spacing w:before="120" w:after="120" w:line="240" w:lineRule="exact"/>
      </w:pPr>
      <w:r>
        <w:t>Фиолетовый (эпичный) – 3 уровень</w:t>
      </w:r>
      <w:r w:rsidR="00BA1BA6">
        <w:t>;</w:t>
      </w:r>
    </w:p>
    <w:p w:rsidR="0078223C" w:rsidRDefault="004F1406" w:rsidP="0078223C">
      <w:pPr>
        <w:pStyle w:val="af3"/>
        <w:numPr>
          <w:ilvl w:val="0"/>
          <w:numId w:val="3"/>
        </w:numPr>
        <w:spacing w:before="120" w:after="120" w:line="240" w:lineRule="exact"/>
      </w:pPr>
      <w:r>
        <w:t>Оранжевый (легендарный) – 4 уровень</w:t>
      </w:r>
      <w:r w:rsidR="00BA1BA6">
        <w:t>;</w:t>
      </w:r>
    </w:p>
    <w:p w:rsidR="004F1406" w:rsidRDefault="004F1406" w:rsidP="0078223C">
      <w:pPr>
        <w:pStyle w:val="af3"/>
        <w:numPr>
          <w:ilvl w:val="0"/>
          <w:numId w:val="3"/>
        </w:numPr>
        <w:spacing w:before="120" w:after="120" w:line="240" w:lineRule="exact"/>
      </w:pPr>
      <w:r>
        <w:t>Красный (</w:t>
      </w:r>
      <w:proofErr w:type="spellStart"/>
      <w:r>
        <w:t>артефактный</w:t>
      </w:r>
      <w:proofErr w:type="spellEnd"/>
      <w:r>
        <w:t xml:space="preserve">) – 5 уровень </w:t>
      </w:r>
      <w:r w:rsidR="0078223C">
        <w:t>(</w:t>
      </w:r>
      <w:r>
        <w:t>только для владельц</w:t>
      </w:r>
      <w:r w:rsidR="00F56A58">
        <w:t>ев</w:t>
      </w:r>
      <w:r>
        <w:t xml:space="preserve"> навык</w:t>
      </w:r>
      <w:r w:rsidR="00F56A58">
        <w:t>ов</w:t>
      </w:r>
      <w:r w:rsidR="0078223C">
        <w:t xml:space="preserve"> «КУЗНЕЦ АРТЕФАКТНЫХ МЕЧЕЙ» и</w:t>
      </w:r>
      <w:r>
        <w:t xml:space="preserve"> «КУЗНЕЦ АРТЕФАКТНОЙ БРОНИ»</w:t>
      </w:r>
      <w:r w:rsidR="0078223C">
        <w:t>).</w:t>
      </w:r>
    </w:p>
    <w:p w:rsidR="004F1406" w:rsidRDefault="00FC62A4" w:rsidP="00F56A58">
      <w:pPr>
        <w:spacing w:before="120" w:after="120" w:line="240" w:lineRule="exact"/>
      </w:pPr>
      <w:r>
        <w:t>Материалы</w:t>
      </w:r>
      <w:r w:rsidR="004F1406">
        <w:t xml:space="preserve"> разных цветов можно комбинировать в одном оружии, но они должны быть на своих местах: базовый </w:t>
      </w:r>
      <w:r>
        <w:t xml:space="preserve">материал </w:t>
      </w:r>
      <w:r w:rsidR="004F1406">
        <w:t xml:space="preserve">на месте базового, дополнительный на месте дополнительного, финальный на месте финального. Итоговый рейтинг амуниции определяется по низшему цвету. Например, если базовый </w:t>
      </w:r>
      <w:r>
        <w:t xml:space="preserve">материал </w:t>
      </w:r>
      <w:r w:rsidR="004F1406">
        <w:t>оранжевый, дополнительный синий, а финальный фиолетовый, то итоговый цвет будет синий</w:t>
      </w:r>
      <w:r w:rsidR="00F56A58">
        <w:t xml:space="preserve"> (уникальный)</w:t>
      </w:r>
      <w:r w:rsidR="004F1406">
        <w:t>.</w:t>
      </w:r>
    </w:p>
    <w:p w:rsidR="004F1406" w:rsidRDefault="004F1406" w:rsidP="00F56A58">
      <w:pPr>
        <w:spacing w:before="120" w:after="120" w:line="240" w:lineRule="exact"/>
      </w:pPr>
      <w:r>
        <w:t xml:space="preserve">После вклеивания всех </w:t>
      </w:r>
      <w:r w:rsidR="00FC62A4">
        <w:t xml:space="preserve">материалов </w:t>
      </w:r>
      <w:r>
        <w:t xml:space="preserve">и определения низшего цвета, кузнец вклеивает марку соответствующего цвета и типа амуниции (оружие или броня) поверх остальных наклеек. Повторное переклеивание не </w:t>
      </w:r>
      <w:r w:rsidR="0078223C">
        <w:t>допускается</w:t>
      </w:r>
      <w:r>
        <w:t>.</w:t>
      </w:r>
    </w:p>
    <w:p w:rsidR="004F1406" w:rsidRDefault="004F1406" w:rsidP="004F1406">
      <w:pPr>
        <w:pStyle w:val="2"/>
      </w:pPr>
      <w:r>
        <w:t>Стартовый набор кузнеца</w:t>
      </w:r>
    </w:p>
    <w:p w:rsidR="0078223C" w:rsidRDefault="0078223C" w:rsidP="0078223C">
      <w:pPr>
        <w:pStyle w:val="af3"/>
        <w:numPr>
          <w:ilvl w:val="0"/>
          <w:numId w:val="5"/>
        </w:numPr>
        <w:spacing w:before="120" w:after="120" w:line="240" w:lineRule="exact"/>
      </w:pPr>
      <w:r>
        <w:t>«</w:t>
      </w:r>
      <w:r w:rsidR="004F1406">
        <w:t>Ученик</w:t>
      </w:r>
      <w:r>
        <w:t xml:space="preserve">» </w:t>
      </w:r>
      <w:r>
        <w:t>–</w:t>
      </w:r>
      <w:r w:rsidR="004F1406">
        <w:t xml:space="preserve"> </w:t>
      </w:r>
      <w:r>
        <w:t>набор чипов кузнеца</w:t>
      </w:r>
      <w:r>
        <w:t xml:space="preserve"> </w:t>
      </w:r>
      <w:r w:rsidR="004F1406">
        <w:t>1 у</w:t>
      </w:r>
      <w:r>
        <w:t>ровня</w:t>
      </w:r>
      <w:r w:rsidR="004F1406">
        <w:t>;</w:t>
      </w:r>
    </w:p>
    <w:p w:rsidR="0078223C" w:rsidRDefault="0078223C" w:rsidP="0078223C">
      <w:pPr>
        <w:pStyle w:val="af3"/>
        <w:numPr>
          <w:ilvl w:val="0"/>
          <w:numId w:val="5"/>
        </w:numPr>
        <w:spacing w:before="120" w:after="120" w:line="240" w:lineRule="exact"/>
      </w:pPr>
      <w:r>
        <w:t>«</w:t>
      </w:r>
      <w:r w:rsidR="004F1406">
        <w:t>Адепт</w:t>
      </w:r>
      <w:r>
        <w:t xml:space="preserve">» </w:t>
      </w:r>
      <w:r>
        <w:t>–</w:t>
      </w:r>
      <w:r>
        <w:t xml:space="preserve"> </w:t>
      </w:r>
      <w:r>
        <w:t>набор чипов кузнеца</w:t>
      </w:r>
      <w:r>
        <w:t xml:space="preserve"> 1-2 уровня</w:t>
      </w:r>
      <w:r w:rsidR="004F1406">
        <w:t>;</w:t>
      </w:r>
    </w:p>
    <w:p w:rsidR="0078223C" w:rsidRDefault="0078223C" w:rsidP="0078223C">
      <w:pPr>
        <w:pStyle w:val="af3"/>
        <w:numPr>
          <w:ilvl w:val="0"/>
          <w:numId w:val="5"/>
        </w:numPr>
        <w:spacing w:before="120" w:after="120" w:line="240" w:lineRule="exact"/>
      </w:pPr>
      <w:r>
        <w:t>«</w:t>
      </w:r>
      <w:r w:rsidR="004F1406">
        <w:t>Эксперт</w:t>
      </w:r>
      <w:r>
        <w:t xml:space="preserve">» </w:t>
      </w:r>
      <w:r>
        <w:t>–</w:t>
      </w:r>
      <w:r w:rsidR="004F1406">
        <w:t xml:space="preserve"> </w:t>
      </w:r>
      <w:r>
        <w:t>набор чипов кузнеца</w:t>
      </w:r>
      <w:r>
        <w:t xml:space="preserve"> 1-3 уровня</w:t>
      </w:r>
      <w:r w:rsidR="004F1406">
        <w:t xml:space="preserve">; </w:t>
      </w:r>
    </w:p>
    <w:p w:rsidR="004F1406" w:rsidRDefault="0078223C" w:rsidP="0078223C">
      <w:pPr>
        <w:pStyle w:val="af3"/>
        <w:numPr>
          <w:ilvl w:val="0"/>
          <w:numId w:val="5"/>
        </w:numPr>
        <w:spacing w:before="120" w:after="120" w:line="240" w:lineRule="exact"/>
      </w:pPr>
      <w:r>
        <w:t>«</w:t>
      </w:r>
      <w:r w:rsidR="004F1406">
        <w:t>Мастер</w:t>
      </w:r>
      <w:r>
        <w:t xml:space="preserve">» </w:t>
      </w:r>
      <w:r>
        <w:t>–</w:t>
      </w:r>
      <w:r w:rsidR="004F1406">
        <w:t xml:space="preserve"> </w:t>
      </w:r>
      <w:r>
        <w:t>набор чипов кузнеца</w:t>
      </w:r>
      <w:r>
        <w:t xml:space="preserve"> 2-4 уровня</w:t>
      </w:r>
      <w:r w:rsidR="00F56A58">
        <w:t>.</w:t>
      </w:r>
    </w:p>
    <w:p w:rsidR="004F1406" w:rsidRDefault="004F1406" w:rsidP="004F1406">
      <w:pPr>
        <w:pStyle w:val="1"/>
      </w:pPr>
      <w:r>
        <w:t>Требования</w:t>
      </w:r>
    </w:p>
    <w:p w:rsidR="004F1406" w:rsidRDefault="004F1406" w:rsidP="00F56A58">
      <w:pPr>
        <w:spacing w:before="120" w:after="120" w:line="240" w:lineRule="exact"/>
      </w:pPr>
      <w:r>
        <w:t>С собой взять небольшую железную наковальню или пластину, пруток и молот</w:t>
      </w:r>
      <w:r w:rsidR="005F3DA0">
        <w:t>.</w:t>
      </w:r>
    </w:p>
    <w:p w:rsidR="004F1406" w:rsidRDefault="004F1406" w:rsidP="004F1406">
      <w:pPr>
        <w:pStyle w:val="1"/>
      </w:pPr>
      <w:r>
        <w:t>ОТЫГРЫШ</w:t>
      </w:r>
    </w:p>
    <w:p w:rsidR="0078223C" w:rsidRDefault="0078223C" w:rsidP="00F56A58">
      <w:pPr>
        <w:spacing w:before="120" w:after="120" w:line="240" w:lineRule="exact"/>
      </w:pPr>
      <w:r w:rsidRPr="0078223C">
        <w:t xml:space="preserve">Процесс создания каждой единицы амуниции занимает не менее 15 минут. Во время работы кузнец может ворчать, воодушевленно </w:t>
      </w:r>
      <w:r>
        <w:t>стуч</w:t>
      </w:r>
      <w:r w:rsidRPr="0078223C">
        <w:t>ать молотом по наковальне, рассказывать и объяснять свои действия.</w:t>
      </w:r>
    </w:p>
    <w:p w:rsidR="005F3DA0" w:rsidRDefault="0078223C" w:rsidP="00F56A58">
      <w:pPr>
        <w:spacing w:before="120" w:after="120" w:line="240" w:lineRule="exact"/>
        <w:rPr>
          <w:noProof/>
          <w:lang w:eastAsia="ru-RU"/>
        </w:rPr>
      </w:pPr>
      <w:r w:rsidRPr="0078223C">
        <w:t xml:space="preserve">Например, на карточку </w:t>
      </w:r>
      <w:r>
        <w:t>«</w:t>
      </w:r>
      <w:r w:rsidRPr="0078223C">
        <w:t>Форму для оружия и брони</w:t>
      </w:r>
      <w:r>
        <w:t xml:space="preserve">» наклеиваем </w:t>
      </w:r>
      <w:r w:rsidRPr="0078223C">
        <w:t>ресурсы «Эбонит»,</w:t>
      </w:r>
      <w:r>
        <w:t xml:space="preserve"> «Сера», «Драгоценный камень». П</w:t>
      </w:r>
      <w:r w:rsidRPr="0078223C">
        <w:t xml:space="preserve">оверх ресурсов наклеиваем чип кузнеца второго уровня «Меч», так как самый низший цвет из всех синий (уникальный), что соответствует 2 уровню. Мы также могли </w:t>
      </w:r>
      <w:r>
        <w:t xml:space="preserve">бы </w:t>
      </w:r>
      <w:r w:rsidRPr="0078223C">
        <w:t>наклеить чип кузнеца не «Меч», а «Броня».</w:t>
      </w:r>
      <w:r w:rsidR="005F3DA0" w:rsidRPr="005F3DA0">
        <w:rPr>
          <w:noProof/>
          <w:lang w:eastAsia="ru-RU"/>
        </w:rPr>
        <w:t xml:space="preserve"> </w:t>
      </w:r>
    </w:p>
    <w:p w:rsidR="0078223C" w:rsidRDefault="0078223C" w:rsidP="00F56A58">
      <w:pPr>
        <w:spacing w:before="120" w:after="120" w:line="240" w:lineRule="exac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BACC17D" wp14:editId="7D877EB2">
            <wp:simplePos x="0" y="0"/>
            <wp:positionH relativeFrom="margin">
              <wp:align>right</wp:align>
            </wp:positionH>
            <wp:positionV relativeFrom="paragraph">
              <wp:posOffset>133350</wp:posOffset>
            </wp:positionV>
            <wp:extent cx="5937885" cy="2089785"/>
            <wp:effectExtent l="0" t="0" r="5715" b="5715"/>
            <wp:wrapTopAndBottom/>
            <wp:docPr id="2" name="Рисунок 2" descr="C:\Users\weren9000\Downloads\Frame 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eren9000\Downloads\Frame 7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DA0" w:rsidRPr="00FC62A4" w:rsidRDefault="0078223C" w:rsidP="00F56A58">
      <w:pPr>
        <w:spacing w:before="120" w:after="120" w:line="240" w:lineRule="exact"/>
        <w:jc w:val="center"/>
        <w:rPr>
          <w:i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F0EFDF1" wp14:editId="4D30BE12">
            <wp:simplePos x="0" y="0"/>
            <wp:positionH relativeFrom="margin">
              <wp:align>right</wp:align>
            </wp:positionH>
            <wp:positionV relativeFrom="paragraph">
              <wp:posOffset>304800</wp:posOffset>
            </wp:positionV>
            <wp:extent cx="5937885" cy="2647950"/>
            <wp:effectExtent l="0" t="0" r="5715" b="0"/>
            <wp:wrapTopAndBottom/>
            <wp:docPr id="1" name="Рисунок 1" descr="C:\Users\weren9000\Downloads\Frame 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ren9000\Downloads\Frame 7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DA0" w:rsidRPr="00FC62A4">
        <w:rPr>
          <w:i/>
          <w:noProof/>
          <w:lang w:eastAsia="ru-RU"/>
        </w:rPr>
        <w:t xml:space="preserve">Рисунок «Ресурсы», «Чип кузнеца(«Марка наклейка»)», «Форма </w:t>
      </w:r>
      <w:r w:rsidR="00F56A58">
        <w:rPr>
          <w:i/>
          <w:noProof/>
          <w:lang w:eastAsia="ru-RU"/>
        </w:rPr>
        <w:t>для оружия и б</w:t>
      </w:r>
      <w:r w:rsidR="00566C09" w:rsidRPr="00FC62A4">
        <w:rPr>
          <w:i/>
          <w:noProof/>
          <w:lang w:eastAsia="ru-RU"/>
        </w:rPr>
        <w:t>рони</w:t>
      </w:r>
      <w:r w:rsidR="005F3DA0" w:rsidRPr="00FC62A4">
        <w:rPr>
          <w:i/>
          <w:noProof/>
          <w:lang w:eastAsia="ru-RU"/>
        </w:rPr>
        <w:t>»</w:t>
      </w:r>
      <w:r w:rsidR="00566C09" w:rsidRPr="00FC62A4">
        <w:rPr>
          <w:i/>
          <w:noProof/>
          <w:lang w:eastAsia="ru-RU"/>
        </w:rPr>
        <w:t>, «Готовый меч».</w:t>
      </w:r>
    </w:p>
    <w:p w:rsidR="00FC62A4" w:rsidRPr="00FC62A4" w:rsidRDefault="00FC62A4" w:rsidP="00BA1BA6">
      <w:pPr>
        <w:spacing w:before="120" w:after="120" w:line="240" w:lineRule="exact"/>
        <w:jc w:val="center"/>
        <w:rPr>
          <w:i/>
          <w:noProof/>
          <w:lang w:eastAsia="ru-RU"/>
        </w:rPr>
      </w:pPr>
      <w:r w:rsidRPr="00FC62A4">
        <w:rPr>
          <w:i/>
          <w:noProof/>
          <w:lang w:eastAsia="ru-RU"/>
        </w:rPr>
        <w:t>Рисунок «Материал», «Чип кузнеца(марка наклейка)»</w:t>
      </w:r>
    </w:p>
    <w:p w:rsidR="00566C09" w:rsidRDefault="00FC62A4" w:rsidP="00FC62A4">
      <w:pPr>
        <w:pStyle w:val="1"/>
        <w:rPr>
          <w:noProof/>
          <w:lang w:eastAsia="ru-RU"/>
        </w:rPr>
      </w:pPr>
      <w:r>
        <w:rPr>
          <w:noProof/>
          <w:lang w:eastAsia="ru-RU"/>
        </w:rPr>
        <w:t>Для чего нужны Мечи и Броня</w:t>
      </w:r>
    </w:p>
    <w:p w:rsidR="00421969" w:rsidRDefault="00BA1BA6" w:rsidP="00BA1BA6">
      <w:pPr>
        <w:spacing w:before="120" w:after="120" w:line="240" w:lineRule="exact"/>
      </w:pPr>
      <w:r>
        <w:t>«</w:t>
      </w:r>
      <w:r w:rsidR="00FC62A4">
        <w:t>Мечи</w:t>
      </w:r>
      <w:r>
        <w:t>»</w:t>
      </w:r>
      <w:r w:rsidR="00FC62A4">
        <w:t xml:space="preserve"> и </w:t>
      </w:r>
      <w:r>
        <w:t>«</w:t>
      </w:r>
      <w:r w:rsidR="00FC62A4">
        <w:t>Броню</w:t>
      </w:r>
      <w:r>
        <w:t>»</w:t>
      </w:r>
      <w:r w:rsidR="00FC62A4">
        <w:t xml:space="preserve"> можно использовать</w:t>
      </w:r>
      <w:r w:rsidR="00421969">
        <w:t>:</w:t>
      </w:r>
      <w:r w:rsidR="00FC62A4">
        <w:t xml:space="preserve"> </w:t>
      </w:r>
    </w:p>
    <w:p w:rsidR="00421969" w:rsidRDefault="00FC62A4" w:rsidP="00421969">
      <w:pPr>
        <w:pStyle w:val="af3"/>
        <w:numPr>
          <w:ilvl w:val="0"/>
          <w:numId w:val="6"/>
        </w:numPr>
        <w:spacing w:before="120" w:after="120" w:line="240" w:lineRule="exact"/>
      </w:pPr>
      <w:r>
        <w:t>д</w:t>
      </w:r>
      <w:r w:rsidR="00421969">
        <w:t>ля ритуалов в качестве ресурса;</w:t>
      </w:r>
    </w:p>
    <w:p w:rsidR="00421969" w:rsidRDefault="00FC62A4" w:rsidP="00421969">
      <w:pPr>
        <w:pStyle w:val="af3"/>
        <w:numPr>
          <w:ilvl w:val="0"/>
          <w:numId w:val="6"/>
        </w:numPr>
        <w:spacing w:before="120" w:after="120" w:line="240" w:lineRule="exact"/>
      </w:pPr>
      <w:r>
        <w:t xml:space="preserve">для карт </w:t>
      </w:r>
      <w:proofErr w:type="spellStart"/>
      <w:r>
        <w:t>данж</w:t>
      </w:r>
      <w:r w:rsidR="00BA1BA6">
        <w:t>ей</w:t>
      </w:r>
      <w:proofErr w:type="spellEnd"/>
      <w:r w:rsidR="00421969">
        <w:t>,</w:t>
      </w:r>
      <w:r>
        <w:t xml:space="preserve"> чтобы</w:t>
      </w:r>
      <w:r w:rsidR="00421969">
        <w:t xml:space="preserve"> облегчить прохождение;</w:t>
      </w:r>
    </w:p>
    <w:p w:rsidR="00FC62A4" w:rsidRDefault="00FC62A4" w:rsidP="00421969">
      <w:pPr>
        <w:pStyle w:val="af3"/>
        <w:numPr>
          <w:ilvl w:val="0"/>
          <w:numId w:val="6"/>
        </w:numPr>
        <w:spacing w:before="120" w:after="120" w:line="240" w:lineRule="exact"/>
      </w:pPr>
      <w:r>
        <w:t>для зак</w:t>
      </w:r>
      <w:r w:rsidR="00BA1BA6">
        <w:t>азных работ нейтральных гильдий</w:t>
      </w:r>
      <w:r w:rsidR="00421969">
        <w:t>,</w:t>
      </w:r>
      <w:r>
        <w:t xml:space="preserve"> чтобы заработать де</w:t>
      </w:r>
      <w:r w:rsidR="00421969">
        <w:t>ньги</w:t>
      </w:r>
      <w:r>
        <w:t>.</w:t>
      </w:r>
    </w:p>
    <w:p w:rsidR="00FC62A4" w:rsidRPr="00FC62A4" w:rsidRDefault="00FC62A4" w:rsidP="00BA1BA6">
      <w:pPr>
        <w:spacing w:before="120" w:after="120" w:line="240" w:lineRule="exact"/>
        <w:rPr>
          <w:b/>
          <w:lang w:eastAsia="ru-RU"/>
        </w:rPr>
      </w:pPr>
      <w:r w:rsidRPr="00FC62A4">
        <w:rPr>
          <w:b/>
          <w:lang w:eastAsia="ru-RU"/>
        </w:rPr>
        <w:t>Внимание</w:t>
      </w:r>
      <w:r w:rsidR="00BA1BA6">
        <w:rPr>
          <w:b/>
          <w:lang w:eastAsia="ru-RU"/>
        </w:rPr>
        <w:t>!</w:t>
      </w:r>
      <w:r w:rsidRPr="00FC62A4">
        <w:rPr>
          <w:b/>
          <w:lang w:eastAsia="ru-RU"/>
        </w:rPr>
        <w:t xml:space="preserve"> </w:t>
      </w:r>
      <w:r w:rsidR="00BA1BA6">
        <w:rPr>
          <w:b/>
          <w:lang w:eastAsia="ru-RU"/>
        </w:rPr>
        <w:t>Ч</w:t>
      </w:r>
      <w:r w:rsidRPr="00FC62A4">
        <w:rPr>
          <w:b/>
          <w:lang w:eastAsia="ru-RU"/>
        </w:rPr>
        <w:t>ипы будут отличатьс</w:t>
      </w:r>
      <w:r>
        <w:rPr>
          <w:b/>
          <w:lang w:eastAsia="ru-RU"/>
        </w:rPr>
        <w:t>я</w:t>
      </w:r>
      <w:bookmarkStart w:id="0" w:name="_GoBack"/>
      <w:bookmarkEnd w:id="0"/>
      <w:r>
        <w:rPr>
          <w:b/>
          <w:lang w:eastAsia="ru-RU"/>
        </w:rPr>
        <w:t xml:space="preserve"> от тех, что указаны в примере</w:t>
      </w:r>
      <w:r w:rsidR="00BA1BA6">
        <w:rPr>
          <w:b/>
          <w:lang w:eastAsia="ru-RU"/>
        </w:rPr>
        <w:t>,</w:t>
      </w:r>
      <w:r>
        <w:rPr>
          <w:b/>
          <w:lang w:eastAsia="ru-RU"/>
        </w:rPr>
        <w:t xml:space="preserve"> по стилю.</w:t>
      </w:r>
    </w:p>
    <w:sectPr w:rsidR="00FC62A4" w:rsidRPr="00FC6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613F5"/>
    <w:multiLevelType w:val="hybridMultilevel"/>
    <w:tmpl w:val="03A891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52738"/>
    <w:multiLevelType w:val="hybridMultilevel"/>
    <w:tmpl w:val="93220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90A36"/>
    <w:multiLevelType w:val="hybridMultilevel"/>
    <w:tmpl w:val="B73E5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B18FE"/>
    <w:multiLevelType w:val="hybridMultilevel"/>
    <w:tmpl w:val="15302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557DE6"/>
    <w:multiLevelType w:val="hybridMultilevel"/>
    <w:tmpl w:val="4AC4A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BD3025"/>
    <w:multiLevelType w:val="hybridMultilevel"/>
    <w:tmpl w:val="7F58E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5F9"/>
    <w:rsid w:val="00421969"/>
    <w:rsid w:val="00495B82"/>
    <w:rsid w:val="004D3C1B"/>
    <w:rsid w:val="004F1406"/>
    <w:rsid w:val="00566C09"/>
    <w:rsid w:val="005F3DA0"/>
    <w:rsid w:val="006C2565"/>
    <w:rsid w:val="0078223C"/>
    <w:rsid w:val="008C65F9"/>
    <w:rsid w:val="00BA1BA6"/>
    <w:rsid w:val="00F56A58"/>
    <w:rsid w:val="00FA157B"/>
    <w:rsid w:val="00FC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12012-A497-46B8-8481-30275A56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406"/>
  </w:style>
  <w:style w:type="paragraph" w:styleId="1">
    <w:name w:val="heading 1"/>
    <w:basedOn w:val="a"/>
    <w:next w:val="a"/>
    <w:link w:val="10"/>
    <w:uiPriority w:val="9"/>
    <w:qFormat/>
    <w:rsid w:val="004F1406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F1406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1406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1406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1406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1406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1406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140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140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1406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20">
    <w:name w:val="Заголовок 2 Знак"/>
    <w:basedOn w:val="a0"/>
    <w:link w:val="2"/>
    <w:uiPriority w:val="9"/>
    <w:rsid w:val="004F1406"/>
    <w:rPr>
      <w:caps/>
      <w:spacing w:val="15"/>
      <w:shd w:val="clear" w:color="auto" w:fill="DEEAF6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4F1406"/>
    <w:rPr>
      <w:caps/>
      <w:color w:val="1F4D78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4F1406"/>
    <w:rPr>
      <w:caps/>
      <w:color w:val="2E74B5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4F1406"/>
    <w:rPr>
      <w:caps/>
      <w:color w:val="2E74B5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4F1406"/>
    <w:rPr>
      <w:caps/>
      <w:color w:val="2E74B5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4F1406"/>
    <w:rPr>
      <w:caps/>
      <w:color w:val="2E74B5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4F1406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4F1406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4F1406"/>
    <w:rPr>
      <w:b/>
      <w:bCs/>
      <w:color w:val="2E74B5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4F1406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F1406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F1406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Подзаголовок Знак"/>
    <w:basedOn w:val="a0"/>
    <w:link w:val="a6"/>
    <w:uiPriority w:val="11"/>
    <w:rsid w:val="004F1406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4F1406"/>
    <w:rPr>
      <w:b/>
      <w:bCs/>
    </w:rPr>
  </w:style>
  <w:style w:type="character" w:styleId="a9">
    <w:name w:val="Emphasis"/>
    <w:uiPriority w:val="20"/>
    <w:qFormat/>
    <w:rsid w:val="004F1406"/>
    <w:rPr>
      <w:caps/>
      <w:color w:val="1F4D78" w:themeColor="accent1" w:themeShade="7F"/>
      <w:spacing w:val="5"/>
    </w:rPr>
  </w:style>
  <w:style w:type="paragraph" w:styleId="aa">
    <w:name w:val="No Spacing"/>
    <w:uiPriority w:val="1"/>
    <w:qFormat/>
    <w:rsid w:val="004F140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F1406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4F1406"/>
    <w:rPr>
      <w:i/>
      <w:iCs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F1406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ac">
    <w:name w:val="Выделенная цитата Знак"/>
    <w:basedOn w:val="a0"/>
    <w:link w:val="ab"/>
    <w:uiPriority w:val="30"/>
    <w:rsid w:val="004F1406"/>
    <w:rPr>
      <w:color w:val="5B9BD5" w:themeColor="accent1"/>
      <w:sz w:val="24"/>
      <w:szCs w:val="24"/>
    </w:rPr>
  </w:style>
  <w:style w:type="character" w:styleId="ad">
    <w:name w:val="Subtle Emphasis"/>
    <w:uiPriority w:val="19"/>
    <w:qFormat/>
    <w:rsid w:val="004F1406"/>
    <w:rPr>
      <w:i/>
      <w:iCs/>
      <w:color w:val="1F4D78" w:themeColor="accent1" w:themeShade="7F"/>
    </w:rPr>
  </w:style>
  <w:style w:type="character" w:styleId="ae">
    <w:name w:val="Intense Emphasis"/>
    <w:uiPriority w:val="21"/>
    <w:qFormat/>
    <w:rsid w:val="004F1406"/>
    <w:rPr>
      <w:b/>
      <w:bCs/>
      <w:caps/>
      <w:color w:val="1F4D78" w:themeColor="accent1" w:themeShade="7F"/>
      <w:spacing w:val="10"/>
    </w:rPr>
  </w:style>
  <w:style w:type="character" w:styleId="af">
    <w:name w:val="Subtle Reference"/>
    <w:uiPriority w:val="31"/>
    <w:qFormat/>
    <w:rsid w:val="004F1406"/>
    <w:rPr>
      <w:b/>
      <w:bCs/>
      <w:color w:val="5B9BD5" w:themeColor="accent1"/>
    </w:rPr>
  </w:style>
  <w:style w:type="character" w:styleId="af0">
    <w:name w:val="Intense Reference"/>
    <w:uiPriority w:val="32"/>
    <w:qFormat/>
    <w:rsid w:val="004F1406"/>
    <w:rPr>
      <w:b/>
      <w:bCs/>
      <w:i/>
      <w:iCs/>
      <w:caps/>
      <w:color w:val="5B9BD5" w:themeColor="accent1"/>
    </w:rPr>
  </w:style>
  <w:style w:type="character" w:styleId="af1">
    <w:name w:val="Book Title"/>
    <w:uiPriority w:val="33"/>
    <w:qFormat/>
    <w:rsid w:val="004F1406"/>
    <w:rPr>
      <w:b/>
      <w:bCs/>
      <w:i/>
      <w:iCs/>
      <w:spacing w:val="0"/>
    </w:rPr>
  </w:style>
  <w:style w:type="paragraph" w:styleId="af2">
    <w:name w:val="TOC Heading"/>
    <w:basedOn w:val="1"/>
    <w:next w:val="a"/>
    <w:uiPriority w:val="39"/>
    <w:semiHidden/>
    <w:unhideWhenUsed/>
    <w:qFormat/>
    <w:rsid w:val="004F1406"/>
    <w:pPr>
      <w:outlineLvl w:val="9"/>
    </w:pPr>
  </w:style>
  <w:style w:type="paragraph" w:styleId="af3">
    <w:name w:val="List Paragraph"/>
    <w:basedOn w:val="a"/>
    <w:uiPriority w:val="34"/>
    <w:qFormat/>
    <w:rsid w:val="00782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3B6F8-47A8-41D2-B210-5CBD380BF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weren9000</dc:creator>
  <cp:keywords/>
  <dc:description/>
  <cp:lastModifiedBy>weren9000</cp:lastModifiedBy>
  <cp:revision>4</cp:revision>
  <dcterms:created xsi:type="dcterms:W3CDTF">2024-05-16T00:33:00Z</dcterms:created>
  <dcterms:modified xsi:type="dcterms:W3CDTF">2024-05-19T15:25:00Z</dcterms:modified>
</cp:coreProperties>
</file>