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29A" w:rsidRDefault="00F8529A">
      <w:pPr>
        <w:rPr>
          <w:b/>
          <w:sz w:val="28"/>
          <w:szCs w:val="28"/>
        </w:rPr>
      </w:pPr>
      <w:r>
        <w:rPr>
          <w:b/>
          <w:sz w:val="28"/>
          <w:szCs w:val="28"/>
        </w:rPr>
        <w:t>Ночная навигация</w:t>
      </w:r>
    </w:p>
    <w:p w:rsidR="001371C1" w:rsidRDefault="001371C1">
      <w:pPr>
        <w:rPr>
          <w:sz w:val="28"/>
          <w:szCs w:val="28"/>
        </w:rPr>
      </w:pPr>
      <w:r w:rsidRPr="00F8529A">
        <w:rPr>
          <w:sz w:val="28"/>
          <w:szCs w:val="28"/>
        </w:rPr>
        <w:t>Плавание в Сезон Штормов (ночью с 23.00 до 09.00)</w:t>
      </w:r>
      <w:r w:rsidR="00F8529A">
        <w:rPr>
          <w:sz w:val="28"/>
          <w:szCs w:val="28"/>
        </w:rPr>
        <w:t xml:space="preserve"> разрешено только мастерским судам и в исключительных случаях </w:t>
      </w:r>
      <w:r w:rsidR="009C040E">
        <w:rPr>
          <w:sz w:val="28"/>
          <w:szCs w:val="28"/>
        </w:rPr>
        <w:t>экипажам,</w:t>
      </w:r>
      <w:r w:rsidR="00F8529A">
        <w:rPr>
          <w:sz w:val="28"/>
          <w:szCs w:val="28"/>
        </w:rPr>
        <w:t xml:space="preserve"> удовлетворяющим следующие условия</w:t>
      </w:r>
      <w:r w:rsidR="00F8529A" w:rsidRPr="00F8529A">
        <w:rPr>
          <w:sz w:val="28"/>
          <w:szCs w:val="28"/>
        </w:rPr>
        <w:t>:</w:t>
      </w:r>
    </w:p>
    <w:p w:rsidR="00F8529A" w:rsidRDefault="00F8529A" w:rsidP="00F8529A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 ночной навигации допускаются корабли начиная от второго ранга и выше.</w:t>
      </w:r>
    </w:p>
    <w:p w:rsidR="00637D03" w:rsidRPr="00637D03" w:rsidRDefault="0023560B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Корабль должен отвечать правилам ночной ходовой сигнализации (</w:t>
      </w:r>
      <w:r w:rsidR="00BE32EB">
        <w:t>Правила пользования маломерными судами и правила плавания по внутренним водным путям российской федерации)</w:t>
      </w:r>
      <w:r w:rsidR="009C040E">
        <w:t>.</w:t>
      </w:r>
      <w:r w:rsidR="009C040E">
        <w:br/>
      </w:r>
      <w:r w:rsidR="009C040E">
        <w:rPr>
          <w:noProof/>
          <w:lang w:eastAsia="ru-RU"/>
        </w:rPr>
        <w:drawing>
          <wp:inline distT="0" distB="0" distL="0" distR="0" wp14:anchorId="438FE4B5" wp14:editId="094AA334">
            <wp:extent cx="2352675" cy="33242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332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7D03" w:rsidRDefault="00637D03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 w:rsidRPr="00637D03">
        <w:rPr>
          <w:sz w:val="28"/>
          <w:szCs w:val="28"/>
        </w:rPr>
        <w:t>Чем больше дополнительного освещения имеет корабль, тем большее вероятность получения разрешения на ночную навигацию.</w:t>
      </w:r>
    </w:p>
    <w:p w:rsidR="00C96D75" w:rsidRDefault="00C96D75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Корабль должен иметь обязательную радиосвязь с дежурной бригадой МЧС (расположенной на мастерке).</w:t>
      </w:r>
    </w:p>
    <w:p w:rsidR="00C96D75" w:rsidRDefault="00C96D75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Экипаж и пассажиры должны в обязательном порядке находится в спасательных жилетах.</w:t>
      </w:r>
    </w:p>
    <w:p w:rsidR="00C96D75" w:rsidRPr="00C96D75" w:rsidRDefault="00C96D75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 w:rsidRPr="00C96D75">
        <w:rPr>
          <w:sz w:val="28"/>
          <w:szCs w:val="28"/>
        </w:rPr>
        <w:t>Экипаж и пассажиры не должны находится в алкогольном или наркотическом опьянении.</w:t>
      </w:r>
    </w:p>
    <w:p w:rsidR="00C96D75" w:rsidRDefault="00C96D75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 w:rsidRPr="00C96D75">
        <w:rPr>
          <w:sz w:val="28"/>
          <w:szCs w:val="28"/>
        </w:rPr>
        <w:t xml:space="preserve">В чипе корабля и в </w:t>
      </w:r>
      <w:proofErr w:type="spellStart"/>
      <w:r w:rsidRPr="00C96D75">
        <w:rPr>
          <w:sz w:val="28"/>
          <w:szCs w:val="28"/>
        </w:rPr>
        <w:t>аусвайсе</w:t>
      </w:r>
      <w:proofErr w:type="spellEnd"/>
      <w:r w:rsidRPr="00C96D75">
        <w:rPr>
          <w:sz w:val="28"/>
          <w:szCs w:val="28"/>
        </w:rPr>
        <w:t xml:space="preserve"> капитана должна содержатся пометка “Ночное Плавание”</w:t>
      </w:r>
      <w:r>
        <w:rPr>
          <w:sz w:val="28"/>
          <w:szCs w:val="28"/>
        </w:rPr>
        <w:t>.</w:t>
      </w:r>
    </w:p>
    <w:p w:rsidR="00920A87" w:rsidRDefault="00920A87" w:rsidP="009C040E">
      <w:pPr>
        <w:pStyle w:val="a4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Корабль и экипаж могут покинуть порт только получив разрешении регионального мастера и только после того как мастер уведомит об этом Мастерку.</w:t>
      </w:r>
    </w:p>
    <w:p w:rsidR="00920A87" w:rsidRDefault="00920A87" w:rsidP="00920A87"/>
    <w:p w:rsidR="0063335C" w:rsidRPr="00201D65" w:rsidRDefault="0063335C" w:rsidP="00920A87">
      <w:pPr>
        <w:rPr>
          <w:b/>
          <w:sz w:val="28"/>
          <w:szCs w:val="28"/>
        </w:rPr>
      </w:pPr>
      <w:r w:rsidRPr="00201D65">
        <w:rPr>
          <w:b/>
          <w:sz w:val="28"/>
          <w:szCs w:val="28"/>
        </w:rPr>
        <w:lastRenderedPageBreak/>
        <w:t>Правила взаимодействия судов в ночное время:</w:t>
      </w:r>
    </w:p>
    <w:p w:rsidR="00C50367" w:rsidRPr="00C50367" w:rsidRDefault="00DC56D3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 w:rsidRPr="00201D65">
        <w:rPr>
          <w:sz w:val="28"/>
          <w:szCs w:val="28"/>
        </w:rPr>
        <w:t>Кажд</w:t>
      </w:r>
      <w:r w:rsidR="00F47117">
        <w:rPr>
          <w:sz w:val="28"/>
          <w:szCs w:val="28"/>
        </w:rPr>
        <w:t>ая колония обязана иметь маяк! С</w:t>
      </w:r>
      <w:r w:rsidRPr="00201D65">
        <w:rPr>
          <w:sz w:val="28"/>
          <w:szCs w:val="28"/>
        </w:rPr>
        <w:t>ооружение минимум двухметровой высоты, расположенное на берегу, не далее двух метров от пирса</w:t>
      </w:r>
      <w:r w:rsidR="00F23D56" w:rsidRPr="00201D65">
        <w:rPr>
          <w:sz w:val="28"/>
          <w:szCs w:val="28"/>
        </w:rPr>
        <w:t>, имеющая вверху конструкции яркий фонарь</w:t>
      </w:r>
      <w:r w:rsidR="00075C6D" w:rsidRPr="00201D65">
        <w:rPr>
          <w:sz w:val="28"/>
          <w:szCs w:val="28"/>
        </w:rPr>
        <w:t xml:space="preserve"> </w:t>
      </w:r>
      <w:r w:rsidR="006B7022">
        <w:rPr>
          <w:sz w:val="28"/>
          <w:szCs w:val="28"/>
        </w:rPr>
        <w:t>(приблизительно в 200 ват)</w:t>
      </w:r>
      <w:bookmarkStart w:id="0" w:name="_GoBack"/>
      <w:bookmarkEnd w:id="0"/>
      <w:r w:rsidR="00075C6D" w:rsidRPr="00201D65">
        <w:rPr>
          <w:sz w:val="28"/>
          <w:szCs w:val="28"/>
        </w:rPr>
        <w:t>,</w:t>
      </w:r>
      <w:r w:rsidR="00F23D56" w:rsidRPr="00201D65">
        <w:rPr>
          <w:sz w:val="28"/>
          <w:szCs w:val="28"/>
        </w:rPr>
        <w:t xml:space="preserve"> свет которого обращен в сторону воды и имеет угол освещения не менее 90 градусов.</w:t>
      </w:r>
    </w:p>
    <w:p w:rsidR="00C225D6" w:rsidRPr="00201D65" w:rsidRDefault="00126B21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Свет маяка должен гореть все время с заката до рассвета.</w:t>
      </w:r>
    </w:p>
    <w:p w:rsidR="00201D65" w:rsidRPr="00C225D6" w:rsidRDefault="00201D65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 w:rsidRPr="00201D65">
        <w:rPr>
          <w:sz w:val="28"/>
          <w:szCs w:val="28"/>
        </w:rPr>
        <w:t>Что бы пришвартоваться в порту со включенным маяком, корабль должен получить разрешение от портового управляющего или от губернатора колонии или коменданта Форта. Если разрешение не получено, считается что форт дал виртуальный предупредительный залп и вынудил корабль покинуть акваторию.</w:t>
      </w:r>
    </w:p>
    <w:p w:rsidR="00C225D6" w:rsidRPr="00C225D6" w:rsidRDefault="00C225D6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 w:rsidRPr="00201D65">
        <w:rPr>
          <w:sz w:val="28"/>
          <w:szCs w:val="28"/>
        </w:rPr>
        <w:t>Любые боевые взаимодействия на воде, во время сезона штормов, категорически ЗАПРЕЩЕНЫ.</w:t>
      </w:r>
    </w:p>
    <w:p w:rsidR="00C225D6" w:rsidRPr="00C225D6" w:rsidRDefault="00C225D6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 w:rsidRPr="00201D65">
        <w:rPr>
          <w:sz w:val="28"/>
          <w:szCs w:val="28"/>
        </w:rPr>
        <w:t>Отплыть из гостевой колонии можно так же исключительно по разрешению регионального мастера.</w:t>
      </w:r>
    </w:p>
    <w:p w:rsidR="00C225D6" w:rsidRPr="00C225D6" w:rsidRDefault="00C225D6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 w:rsidRPr="00201D65">
        <w:rPr>
          <w:sz w:val="28"/>
          <w:szCs w:val="28"/>
        </w:rPr>
        <w:t>В случаи если в течении двух минут с момента начала движения корабля от пристани, форт производит хотя бы один (даже холостой) выстрел, корабль считается арестованным и обязан вернутся и совершить швартовку.</w:t>
      </w:r>
    </w:p>
    <w:p w:rsidR="00201D65" w:rsidRDefault="00C225D6" w:rsidP="0063335C">
      <w:pPr>
        <w:pStyle w:val="a4"/>
        <w:numPr>
          <w:ilvl w:val="0"/>
          <w:numId w:val="6"/>
        </w:numPr>
        <w:rPr>
          <w:sz w:val="28"/>
          <w:szCs w:val="28"/>
        </w:rPr>
      </w:pPr>
      <w:r w:rsidRPr="00201D65">
        <w:rPr>
          <w:sz w:val="28"/>
          <w:szCs w:val="28"/>
        </w:rPr>
        <w:t xml:space="preserve">Если в </w:t>
      </w:r>
      <w:r w:rsidR="001E7AAD" w:rsidRPr="00201D65">
        <w:rPr>
          <w:sz w:val="28"/>
          <w:szCs w:val="28"/>
        </w:rPr>
        <w:t>период</w:t>
      </w:r>
      <w:r w:rsidRPr="00201D65">
        <w:rPr>
          <w:sz w:val="28"/>
          <w:szCs w:val="28"/>
        </w:rPr>
        <w:t xml:space="preserve"> сезона штормов корабль хочет вернутся в порт приписки по жизни, но </w:t>
      </w:r>
      <w:r w:rsidR="00201D65" w:rsidRPr="00201D65">
        <w:rPr>
          <w:sz w:val="28"/>
          <w:szCs w:val="28"/>
        </w:rPr>
        <w:t>“</w:t>
      </w:r>
      <w:r w:rsidRPr="00201D65">
        <w:rPr>
          <w:sz w:val="28"/>
          <w:szCs w:val="28"/>
        </w:rPr>
        <w:t xml:space="preserve">по </w:t>
      </w:r>
      <w:proofErr w:type="spellStart"/>
      <w:r w:rsidRPr="00201D65">
        <w:rPr>
          <w:sz w:val="28"/>
          <w:szCs w:val="28"/>
        </w:rPr>
        <w:t>игрово</w:t>
      </w:r>
      <w:proofErr w:type="spellEnd"/>
      <w:r w:rsidR="00201D65" w:rsidRPr="00201D65">
        <w:rPr>
          <w:sz w:val="28"/>
          <w:szCs w:val="28"/>
        </w:rPr>
        <w:t>”</w:t>
      </w:r>
      <w:r w:rsidRPr="00201D65">
        <w:rPr>
          <w:sz w:val="28"/>
          <w:szCs w:val="28"/>
        </w:rPr>
        <w:t xml:space="preserve"> это сделать невозможно, то капитан сдает местному региональному мастеру чип корабля, а </w:t>
      </w:r>
      <w:r w:rsidR="001E7AAD" w:rsidRPr="00201D65">
        <w:rPr>
          <w:sz w:val="28"/>
          <w:szCs w:val="28"/>
        </w:rPr>
        <w:t>так</w:t>
      </w:r>
      <w:r w:rsidRPr="00201D65">
        <w:rPr>
          <w:sz w:val="28"/>
          <w:szCs w:val="28"/>
        </w:rPr>
        <w:t xml:space="preserve">же получает отметку в журнале корабля о </w:t>
      </w:r>
      <w:r w:rsidR="001E7AAD" w:rsidRPr="00201D65">
        <w:rPr>
          <w:sz w:val="28"/>
          <w:szCs w:val="28"/>
        </w:rPr>
        <w:t>том,</w:t>
      </w:r>
      <w:r w:rsidRPr="00201D65">
        <w:rPr>
          <w:sz w:val="28"/>
          <w:szCs w:val="28"/>
        </w:rPr>
        <w:t xml:space="preserve"> что корабль и его экипаж находятся в данной колонии. После чего подняв флаг РФ (сигнализ</w:t>
      </w:r>
      <w:r w:rsidR="001E7AAD" w:rsidRPr="00201D65">
        <w:rPr>
          <w:sz w:val="28"/>
          <w:szCs w:val="28"/>
        </w:rPr>
        <w:t xml:space="preserve">ирующий что корабль не в игре), может отплывать. Для возврата в игру, корабль и экипаж должны вернутся за чипом корабля, получить соответствующую отметку от регионального мастера и только затем возобновить игровой </w:t>
      </w:r>
      <w:r w:rsidR="00201D65" w:rsidRPr="00201D65">
        <w:rPr>
          <w:sz w:val="28"/>
          <w:szCs w:val="28"/>
        </w:rPr>
        <w:t>процесс</w:t>
      </w:r>
      <w:r w:rsidR="001E7AAD" w:rsidRPr="00201D65">
        <w:rPr>
          <w:sz w:val="28"/>
          <w:szCs w:val="28"/>
        </w:rPr>
        <w:t>.</w:t>
      </w:r>
    </w:p>
    <w:p w:rsidR="0023560B" w:rsidRPr="0063335C" w:rsidRDefault="009C040E" w:rsidP="00201D65">
      <w:pPr>
        <w:pStyle w:val="a4"/>
        <w:rPr>
          <w:sz w:val="28"/>
          <w:szCs w:val="28"/>
        </w:rPr>
      </w:pPr>
      <w:r>
        <w:br/>
      </w:r>
    </w:p>
    <w:p w:rsidR="00731719" w:rsidRPr="00731719" w:rsidRDefault="00731719">
      <w:pPr>
        <w:rPr>
          <w:sz w:val="28"/>
          <w:szCs w:val="28"/>
        </w:rPr>
      </w:pPr>
    </w:p>
    <w:sectPr w:rsidR="00731719" w:rsidRPr="0073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736A"/>
    <w:multiLevelType w:val="hybridMultilevel"/>
    <w:tmpl w:val="819A713A"/>
    <w:lvl w:ilvl="0" w:tplc="44025DBC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63A85"/>
    <w:multiLevelType w:val="multilevel"/>
    <w:tmpl w:val="80C0B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2252CA5"/>
    <w:multiLevelType w:val="multilevel"/>
    <w:tmpl w:val="E1E24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5D18A1"/>
    <w:multiLevelType w:val="multilevel"/>
    <w:tmpl w:val="168AF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B4663"/>
    <w:multiLevelType w:val="hybridMultilevel"/>
    <w:tmpl w:val="8384D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6A6672"/>
    <w:multiLevelType w:val="multilevel"/>
    <w:tmpl w:val="F6584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EFA"/>
    <w:rsid w:val="00075C6D"/>
    <w:rsid w:val="00126B21"/>
    <w:rsid w:val="001371C1"/>
    <w:rsid w:val="001E7AAD"/>
    <w:rsid w:val="00201D65"/>
    <w:rsid w:val="0023560B"/>
    <w:rsid w:val="00430D18"/>
    <w:rsid w:val="0063335C"/>
    <w:rsid w:val="00637D03"/>
    <w:rsid w:val="006B7022"/>
    <w:rsid w:val="00731719"/>
    <w:rsid w:val="00920A87"/>
    <w:rsid w:val="009A6EFA"/>
    <w:rsid w:val="009C040E"/>
    <w:rsid w:val="00BC0414"/>
    <w:rsid w:val="00BE32EB"/>
    <w:rsid w:val="00C225D6"/>
    <w:rsid w:val="00C50367"/>
    <w:rsid w:val="00C96D75"/>
    <w:rsid w:val="00DC56D3"/>
    <w:rsid w:val="00F23D56"/>
    <w:rsid w:val="00F47117"/>
    <w:rsid w:val="00F8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9C35"/>
  <w15:chartTrackingRefBased/>
  <w15:docId w15:val="{C7086758-0CD9-45EC-A292-1223DD869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31719"/>
    <w:rPr>
      <w:color w:val="0000FF"/>
      <w:u w:val="single"/>
    </w:rPr>
  </w:style>
  <w:style w:type="character" w:customStyle="1" w:styleId="im-mess-stack--tools">
    <w:name w:val="im-mess-stack--tools"/>
    <w:basedOn w:val="a0"/>
    <w:rsid w:val="00731719"/>
  </w:style>
  <w:style w:type="paragraph" w:styleId="a4">
    <w:name w:val="List Paragraph"/>
    <w:basedOn w:val="a"/>
    <w:uiPriority w:val="34"/>
    <w:qFormat/>
    <w:rsid w:val="00F852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01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5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86670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27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11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0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26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9983807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48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4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846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63984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85234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69690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71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93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804868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7390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42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26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78883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98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2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27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582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933830">
                          <w:marLeft w:val="-3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132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98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52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917189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96985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Svarog</dc:creator>
  <cp:keywords/>
  <dc:description/>
  <cp:lastModifiedBy>Svarog</cp:lastModifiedBy>
  <cp:revision>19</cp:revision>
  <dcterms:created xsi:type="dcterms:W3CDTF">2018-01-23T16:14:00Z</dcterms:created>
  <dcterms:modified xsi:type="dcterms:W3CDTF">2018-01-24T13:56:00Z</dcterms:modified>
</cp:coreProperties>
</file>